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42" w:rsidRPr="00794453" w:rsidRDefault="00E805E1" w:rsidP="006543E0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                            </w:t>
      </w:r>
      <w:r w:rsidR="006543E0" w:rsidRPr="00794453">
        <w:rPr>
          <w:rFonts w:ascii="StoneSansPl" w:hAnsi="StoneSansPl" w:cs="Arial"/>
          <w:bCs/>
          <w:sz w:val="22"/>
          <w:szCs w:val="22"/>
        </w:rPr>
        <w:t xml:space="preserve">                           </w:t>
      </w:r>
      <w:r w:rsidR="009C7753" w:rsidRPr="00794453">
        <w:rPr>
          <w:rFonts w:ascii="StoneSansPl" w:hAnsi="StoneSansPl" w:cs="Arial"/>
          <w:bCs/>
          <w:sz w:val="22"/>
          <w:szCs w:val="22"/>
        </w:rPr>
        <w:t>I</w:t>
      </w:r>
      <w:r w:rsidR="00C82442" w:rsidRPr="00794453">
        <w:rPr>
          <w:rFonts w:ascii="StoneSansPl" w:hAnsi="StoneSansPl" w:cs="Arial"/>
          <w:bCs/>
          <w:sz w:val="22"/>
          <w:szCs w:val="22"/>
        </w:rPr>
        <w:t>nformacja prasowa</w:t>
      </w:r>
    </w:p>
    <w:p w:rsidR="00215895" w:rsidRPr="00794453" w:rsidRDefault="009C7753" w:rsidP="00EE5F7C">
      <w:pPr>
        <w:autoSpaceDE w:val="0"/>
        <w:autoSpaceDN w:val="0"/>
        <w:spacing w:before="240"/>
        <w:jc w:val="right"/>
        <w:rPr>
          <w:rFonts w:ascii="StoneSansPl" w:hAnsi="StoneSansPl" w:cs="Arial"/>
          <w:bCs/>
          <w:sz w:val="22"/>
          <w:szCs w:val="22"/>
        </w:rPr>
      </w:pPr>
      <w:r w:rsidRPr="00794453">
        <w:rPr>
          <w:rFonts w:ascii="StoneSansPl" w:hAnsi="StoneSansPl" w:cs="Arial"/>
          <w:bCs/>
          <w:sz w:val="22"/>
          <w:szCs w:val="22"/>
        </w:rPr>
        <w:t xml:space="preserve">  </w:t>
      </w:r>
      <w:r w:rsidR="00F00C40" w:rsidRPr="00794453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2C0007">
        <w:rPr>
          <w:rFonts w:ascii="StoneSansPl" w:hAnsi="StoneSansPl" w:cs="Arial"/>
          <w:bCs/>
          <w:sz w:val="22"/>
          <w:szCs w:val="22"/>
        </w:rPr>
        <w:t>19</w:t>
      </w:r>
      <w:r w:rsidR="000E3991">
        <w:rPr>
          <w:rFonts w:ascii="StoneSansPl" w:hAnsi="StoneSansPl" w:cs="Arial"/>
          <w:bCs/>
          <w:sz w:val="22"/>
          <w:szCs w:val="22"/>
        </w:rPr>
        <w:t xml:space="preserve"> października </w:t>
      </w:r>
      <w:r w:rsidR="003140D6" w:rsidRPr="00794453">
        <w:rPr>
          <w:rFonts w:ascii="StoneSansPl" w:hAnsi="StoneSansPl" w:cs="Arial"/>
          <w:bCs/>
          <w:sz w:val="22"/>
          <w:szCs w:val="22"/>
        </w:rPr>
        <w:t>2015</w:t>
      </w:r>
      <w:r w:rsidR="00C82442" w:rsidRPr="00794453">
        <w:rPr>
          <w:rFonts w:ascii="StoneSansPl" w:hAnsi="StoneSansPl" w:cs="Arial"/>
          <w:bCs/>
          <w:sz w:val="22"/>
          <w:szCs w:val="22"/>
        </w:rPr>
        <w:t xml:space="preserve"> r.</w:t>
      </w:r>
    </w:p>
    <w:p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:rsidR="00484CE4" w:rsidRPr="00991488" w:rsidRDefault="00484CE4" w:rsidP="002D6594">
      <w:pPr>
        <w:rPr>
          <w:rFonts w:ascii="StoneSanItcTEEMed" w:hAnsi="StoneSanItcTEEMed" w:cs="Arial"/>
          <w:b/>
          <w:sz w:val="20"/>
          <w:szCs w:val="20"/>
        </w:rPr>
      </w:pPr>
    </w:p>
    <w:p w:rsidR="00484CE4" w:rsidRPr="00991488" w:rsidRDefault="00484CE4" w:rsidP="002D6594">
      <w:pPr>
        <w:rPr>
          <w:rFonts w:ascii="StoneSanItcTEEMed" w:hAnsi="StoneSanItcTEEMed" w:cs="Arial"/>
          <w:b/>
          <w:sz w:val="32"/>
          <w:szCs w:val="32"/>
        </w:rPr>
      </w:pPr>
    </w:p>
    <w:p w:rsidR="00F31DDD" w:rsidRPr="00794453" w:rsidRDefault="00F31DDD" w:rsidP="00C01E3E">
      <w:pPr>
        <w:spacing w:before="100" w:beforeAutospacing="1" w:after="100" w:afterAutospacing="1"/>
        <w:ind w:firstLine="284"/>
        <w:outlineLvl w:val="0"/>
        <w:rPr>
          <w:rFonts w:ascii="StoneSansPl" w:hAnsi="StoneSansPl" w:cs="Arial"/>
          <w:b/>
          <w:sz w:val="32"/>
          <w:szCs w:val="32"/>
        </w:rPr>
      </w:pPr>
      <w:r>
        <w:rPr>
          <w:rFonts w:ascii="StoneSansPl" w:hAnsi="StoneSansPl" w:cs="Arial"/>
          <w:b/>
          <w:bCs/>
          <w:kern w:val="36"/>
          <w:sz w:val="32"/>
          <w:szCs w:val="32"/>
        </w:rPr>
        <w:t>Nowy dyrektor sprzedaży w UNIQA</w:t>
      </w:r>
    </w:p>
    <w:p w:rsidR="002D6594" w:rsidRPr="00794453" w:rsidRDefault="002D6594" w:rsidP="002D6594">
      <w:pPr>
        <w:rPr>
          <w:rFonts w:ascii="StoneSansPl" w:hAnsi="StoneSansPl" w:cs="Arial"/>
          <w:b/>
          <w:sz w:val="22"/>
          <w:szCs w:val="22"/>
        </w:rPr>
      </w:pPr>
    </w:p>
    <w:p w:rsidR="00643426" w:rsidRPr="00B107E4" w:rsidRDefault="00F31DDD" w:rsidP="000E3991">
      <w:pPr>
        <w:numPr>
          <w:ilvl w:val="0"/>
          <w:numId w:val="31"/>
        </w:numPr>
        <w:spacing w:line="276" w:lineRule="auto"/>
        <w:contextualSpacing/>
        <w:outlineLvl w:val="0"/>
        <w:rPr>
          <w:rFonts w:ascii="StoneSansPl" w:hAnsi="StoneSansPl" w:cs="Arial"/>
          <w:b/>
          <w:bCs/>
          <w:kern w:val="36"/>
          <w:sz w:val="28"/>
          <w:szCs w:val="28"/>
        </w:rPr>
      </w:pPr>
      <w:r>
        <w:rPr>
          <w:rFonts w:ascii="StoneSansPl" w:hAnsi="StoneSansPl" w:cs="Arial"/>
          <w:b/>
          <w:bCs/>
          <w:color w:val="000000"/>
          <w:sz w:val="28"/>
          <w:szCs w:val="32"/>
        </w:rPr>
        <w:t>Krzysztof Skarbek objął stanowisko dyrektora Departamentu Sprzedaży – Sieć Agencyjna w UNIQA</w:t>
      </w:r>
    </w:p>
    <w:p w:rsidR="000E3991" w:rsidRDefault="00F31DDD" w:rsidP="002D5C53">
      <w:pPr>
        <w:numPr>
          <w:ilvl w:val="0"/>
          <w:numId w:val="31"/>
        </w:numPr>
        <w:spacing w:line="276" w:lineRule="auto"/>
        <w:contextualSpacing/>
        <w:outlineLvl w:val="0"/>
        <w:rPr>
          <w:rStyle w:val="Pogrubienie"/>
          <w:rFonts w:ascii="StoneSansPl" w:hAnsi="StoneSansPl" w:cs="Arial"/>
          <w:kern w:val="36"/>
          <w:sz w:val="28"/>
          <w:szCs w:val="28"/>
        </w:rPr>
      </w:pPr>
      <w:r>
        <w:rPr>
          <w:rStyle w:val="Pogrubienie"/>
          <w:rFonts w:ascii="StoneSansPl" w:hAnsi="StoneSansPl" w:cs="Arial"/>
          <w:kern w:val="36"/>
          <w:sz w:val="28"/>
          <w:szCs w:val="28"/>
        </w:rPr>
        <w:t>Z rynkiem ubezpieczeniowym związany jest od ponad 20 lat</w:t>
      </w:r>
    </w:p>
    <w:p w:rsidR="00794453" w:rsidRPr="00794453" w:rsidRDefault="00794453" w:rsidP="00794453">
      <w:pPr>
        <w:spacing w:after="160" w:line="276" w:lineRule="auto"/>
        <w:contextualSpacing/>
        <w:outlineLvl w:val="0"/>
        <w:rPr>
          <w:rFonts w:ascii="StoneSansPl" w:hAnsi="StoneSansPl" w:cs="Arial"/>
          <w:bCs/>
          <w:kern w:val="36"/>
          <w:sz w:val="28"/>
          <w:szCs w:val="28"/>
        </w:rPr>
      </w:pPr>
    </w:p>
    <w:p w:rsidR="004864A3" w:rsidRDefault="004864A3" w:rsidP="00355226">
      <w:pPr>
        <w:autoSpaceDE w:val="0"/>
        <w:autoSpaceDN w:val="0"/>
        <w:adjustRightInd w:val="0"/>
        <w:jc w:val="both"/>
        <w:rPr>
          <w:rFonts w:ascii="StoneSansPl" w:hAnsi="StoneSansPl" w:cs="Arial"/>
          <w:b/>
          <w:bCs/>
          <w:kern w:val="36"/>
        </w:rPr>
      </w:pPr>
    </w:p>
    <w:p w:rsidR="00F31DDD" w:rsidRDefault="00F31DDD" w:rsidP="00355226">
      <w:pPr>
        <w:spacing w:line="276" w:lineRule="auto"/>
        <w:jc w:val="both"/>
        <w:rPr>
          <w:rFonts w:ascii="StoneSansPl" w:hAnsi="StoneSansPl"/>
          <w:b/>
        </w:rPr>
      </w:pPr>
      <w:r w:rsidRPr="00F31DDD">
        <w:rPr>
          <w:rFonts w:ascii="StoneSansPl" w:hAnsi="StoneSansPl" w:cs="Arial"/>
          <w:b/>
          <w:bCs/>
          <w:kern w:val="36"/>
        </w:rPr>
        <w:t xml:space="preserve">Krzysztof Skarbek został powołany na stanowisko dyrektora Departamentu Sprzedaży – Sieć Agencyjna w UNIQA. </w:t>
      </w:r>
      <w:r w:rsidRPr="00F31DDD">
        <w:rPr>
          <w:rFonts w:ascii="StoneSansPl" w:hAnsi="StoneSansPl"/>
          <w:b/>
        </w:rPr>
        <w:t>Nowy dyrektor będzie odpowiedzialny za realizację przyjętej przez Grupę strategii rozwoju sprzedaży w tym obszarze. Zastąpił na tym stanowisku Andrzeja Zalegę, który zdecydował się</w:t>
      </w:r>
      <w:r w:rsidRPr="002C0007">
        <w:rPr>
          <w:rFonts w:ascii="StoneSansPl" w:hAnsi="StoneSansPl"/>
          <w:b/>
        </w:rPr>
        <w:t xml:space="preserve"> przejąć zarządzanie rodzinną firmą</w:t>
      </w:r>
      <w:r w:rsidR="003803EB">
        <w:rPr>
          <w:rFonts w:ascii="StoneSansPl" w:hAnsi="StoneSansPl"/>
          <w:b/>
        </w:rPr>
        <w:t>.</w:t>
      </w:r>
    </w:p>
    <w:p w:rsidR="00355226" w:rsidRPr="00355226" w:rsidRDefault="00355226" w:rsidP="00355226">
      <w:pPr>
        <w:spacing w:line="276" w:lineRule="auto"/>
        <w:jc w:val="both"/>
        <w:rPr>
          <w:rFonts w:ascii="StoneSansPl" w:hAnsi="StoneSansPl"/>
          <w:b/>
        </w:rPr>
      </w:pPr>
    </w:p>
    <w:p w:rsidR="00F31DDD" w:rsidRDefault="00F31DDD" w:rsidP="002817A3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 w:cs="Courier"/>
          <w:color w:val="000000"/>
          <w:sz w:val="22"/>
          <w:szCs w:val="22"/>
        </w:rPr>
      </w:pPr>
      <w:r>
        <w:rPr>
          <w:rFonts w:ascii="StoneSansPl" w:hAnsi="StoneSansPl" w:cs="Courier"/>
          <w:color w:val="000000"/>
          <w:sz w:val="22"/>
          <w:szCs w:val="22"/>
        </w:rPr>
        <w:t>Krzysztof Skarbek z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rynkiem ubezpieczeń związany od 1994 roku. Doświadczenie w zarządzaniu zdobywał budując </w:t>
      </w:r>
      <w:r>
        <w:rPr>
          <w:rFonts w:ascii="StoneSansPl" w:hAnsi="StoneSansPl" w:cs="Courier"/>
          <w:color w:val="000000"/>
          <w:sz w:val="22"/>
          <w:szCs w:val="22"/>
        </w:rPr>
        <w:t>o</w:t>
      </w:r>
      <w:r w:rsidRPr="00F31DDD">
        <w:rPr>
          <w:rFonts w:ascii="StoneSansPl" w:hAnsi="StoneSansPl" w:cs="Courier"/>
          <w:color w:val="000000"/>
          <w:sz w:val="22"/>
          <w:szCs w:val="22"/>
        </w:rPr>
        <w:t>ddział Warta Vita w Lublinie. Przez wiele lat związany</w:t>
      </w:r>
      <w:r>
        <w:rPr>
          <w:rFonts w:ascii="StoneSansPl" w:hAnsi="StoneSansPl" w:cs="Courier"/>
          <w:color w:val="000000"/>
          <w:sz w:val="22"/>
          <w:szCs w:val="22"/>
        </w:rPr>
        <w:t xml:space="preserve"> był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z sektorem ubezpieczeń na życie jako dyrektor sprzedaży produktów korpora</w:t>
      </w:r>
      <w:r w:rsidR="002817A3">
        <w:rPr>
          <w:rFonts w:ascii="StoneSansPl" w:hAnsi="StoneSansPl" w:cs="Courier"/>
          <w:color w:val="000000"/>
          <w:sz w:val="22"/>
          <w:szCs w:val="22"/>
        </w:rPr>
        <w:t xml:space="preserve">cyjnych </w:t>
      </w:r>
      <w:r>
        <w:rPr>
          <w:rFonts w:ascii="StoneSansPl" w:hAnsi="StoneSansPl" w:cs="Courier"/>
          <w:color w:val="000000"/>
          <w:sz w:val="22"/>
          <w:szCs w:val="22"/>
        </w:rPr>
        <w:t>oraz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ubezpieczeń indywidualnych (</w:t>
      </w:r>
      <w:r w:rsidR="002817A3">
        <w:rPr>
          <w:rFonts w:ascii="StoneSansPl" w:hAnsi="StoneSansPl" w:cs="Courier"/>
          <w:color w:val="000000"/>
          <w:sz w:val="22"/>
          <w:szCs w:val="22"/>
        </w:rPr>
        <w:t xml:space="preserve">m.in. w Nordea, </w:t>
      </w:r>
      <w:r w:rsidRPr="00F31DDD">
        <w:rPr>
          <w:rFonts w:ascii="StoneSansPl" w:hAnsi="StoneSansPl" w:cs="Courier"/>
          <w:color w:val="000000"/>
          <w:sz w:val="22"/>
          <w:szCs w:val="22"/>
        </w:rPr>
        <w:t>Credit Suisse</w:t>
      </w:r>
      <w:r w:rsidR="002817A3">
        <w:rPr>
          <w:rFonts w:ascii="StoneSansPl" w:hAnsi="StoneSansPl" w:cs="Courier"/>
          <w:color w:val="000000"/>
          <w:sz w:val="22"/>
          <w:szCs w:val="22"/>
        </w:rPr>
        <w:t>/AXA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, Compensa). Jako </w:t>
      </w:r>
      <w:r>
        <w:rPr>
          <w:rFonts w:ascii="StoneSansPl" w:hAnsi="StoneSansPl" w:cs="Courier"/>
          <w:color w:val="000000"/>
          <w:sz w:val="22"/>
          <w:szCs w:val="22"/>
        </w:rPr>
        <w:t>d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yrektor </w:t>
      </w:r>
      <w:r w:rsidR="00697EB8">
        <w:rPr>
          <w:rFonts w:ascii="StoneSansPl" w:hAnsi="StoneSansPl" w:cs="Courier"/>
          <w:color w:val="000000"/>
          <w:sz w:val="22"/>
          <w:szCs w:val="22"/>
        </w:rPr>
        <w:t>s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przedaży </w:t>
      </w:r>
      <w:r w:rsidR="00697EB8">
        <w:rPr>
          <w:rFonts w:ascii="StoneSansPl" w:hAnsi="StoneSansPl" w:cs="Courier"/>
          <w:color w:val="000000"/>
          <w:sz w:val="22"/>
          <w:szCs w:val="22"/>
        </w:rPr>
        <w:t>a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gencyjnej uczestniczył we </w:t>
      </w:r>
      <w:r w:rsidRPr="00F31DDD">
        <w:rPr>
          <w:rFonts w:ascii="StoneSansPl" w:hAnsi="StoneSansPl" w:cs="Courier"/>
          <w:color w:val="000000"/>
          <w:sz w:val="22"/>
          <w:szCs w:val="22"/>
        </w:rPr>
        <w:br/>
        <w:t xml:space="preserve">wprowadzaniu na polski rynek marki Proama. Bezpośrednio przed rozpoczęciem pracy w </w:t>
      </w:r>
      <w:r>
        <w:rPr>
          <w:rFonts w:ascii="StoneSansPl" w:hAnsi="StoneSansPl" w:cs="Courier"/>
          <w:color w:val="000000"/>
          <w:sz w:val="22"/>
          <w:szCs w:val="22"/>
        </w:rPr>
        <w:t>UNIQA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był </w:t>
      </w:r>
      <w:r>
        <w:rPr>
          <w:rFonts w:ascii="StoneSansPl" w:hAnsi="StoneSansPl" w:cs="Courier"/>
          <w:color w:val="000000"/>
          <w:sz w:val="22"/>
          <w:szCs w:val="22"/>
        </w:rPr>
        <w:t>d</w:t>
      </w:r>
      <w:r w:rsidR="00355226">
        <w:rPr>
          <w:rFonts w:ascii="StoneSansPl" w:hAnsi="StoneSansPl" w:cs="Courier"/>
          <w:color w:val="000000"/>
          <w:sz w:val="22"/>
          <w:szCs w:val="22"/>
        </w:rPr>
        <w:t>yrektorem s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przedaży </w:t>
      </w:r>
      <w:r w:rsidR="00355226">
        <w:rPr>
          <w:rFonts w:ascii="StoneSansPl" w:hAnsi="StoneSansPl" w:cs="Courier"/>
          <w:color w:val="000000"/>
          <w:sz w:val="22"/>
          <w:szCs w:val="22"/>
        </w:rPr>
        <w:t>d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etalicznej Gothaer. </w:t>
      </w:r>
    </w:p>
    <w:p w:rsidR="00F31DDD" w:rsidRDefault="00F31DDD" w:rsidP="00355226">
      <w:pPr>
        <w:tabs>
          <w:tab w:val="left" w:pos="8865"/>
        </w:tabs>
        <w:spacing w:line="276" w:lineRule="auto"/>
        <w:ind w:right="-168"/>
        <w:jc w:val="both"/>
        <w:rPr>
          <w:rStyle w:val="Uwydatnienie"/>
          <w:rFonts w:ascii="StoneSansPl" w:hAnsi="StoneSansPl"/>
          <w:sz w:val="22"/>
        </w:rPr>
      </w:pPr>
      <w:r w:rsidRPr="002C0007">
        <w:rPr>
          <w:rFonts w:ascii="StoneSansPl" w:hAnsi="StoneSansPl" w:cs="Courier"/>
          <w:color w:val="000000"/>
          <w:szCs w:val="20"/>
        </w:rPr>
        <w:br/>
      </w:r>
      <w:r>
        <w:rPr>
          <w:rStyle w:val="Uwydatnienie"/>
          <w:rFonts w:ascii="StoneSansPl" w:hAnsi="StoneSansPl"/>
          <w:sz w:val="22"/>
        </w:rPr>
        <w:t xml:space="preserve">- </w:t>
      </w:r>
      <w:r w:rsidR="00355226" w:rsidRPr="00355226">
        <w:rPr>
          <w:rFonts w:ascii="StoneSansPl" w:hAnsi="StoneSansPl"/>
          <w:i/>
          <w:sz w:val="22"/>
        </w:rPr>
        <w:t xml:space="preserve">UNIQA rozwija się w oparciu o wielokanałowy model dystrybucji, w którym istotne znaczenie ma kanał wyłączny. </w:t>
      </w:r>
      <w:r w:rsidRPr="00355226">
        <w:rPr>
          <w:rStyle w:val="Uwydatnienie"/>
          <w:rFonts w:ascii="StoneSansPl" w:hAnsi="StoneSansPl"/>
          <w:sz w:val="22"/>
        </w:rPr>
        <w:t>Wysoki</w:t>
      </w:r>
      <w:r>
        <w:rPr>
          <w:rStyle w:val="Uwydatnienie"/>
          <w:rFonts w:ascii="StoneSansPl" w:hAnsi="StoneSansPl"/>
          <w:sz w:val="22"/>
        </w:rPr>
        <w:t xml:space="preserve"> poziom kompetencji</w:t>
      </w:r>
      <w:r w:rsidRPr="00F31DDD">
        <w:rPr>
          <w:rStyle w:val="Uwydatnienie"/>
          <w:rFonts w:ascii="StoneSansPl" w:hAnsi="StoneSansPl"/>
          <w:sz w:val="22"/>
        </w:rPr>
        <w:t xml:space="preserve"> i długoletnie doświadczenie w codziennej pracy z agentami, poparte wieloma sukcesami w sprzedaży, </w:t>
      </w:r>
      <w:r>
        <w:rPr>
          <w:rStyle w:val="Uwydatnienie"/>
          <w:rFonts w:ascii="StoneSansPl" w:hAnsi="StoneSansPl"/>
          <w:sz w:val="22"/>
        </w:rPr>
        <w:t>sprawiają</w:t>
      </w:r>
      <w:r w:rsidRPr="00F31DDD">
        <w:rPr>
          <w:rStyle w:val="Uwydatnienie"/>
          <w:rFonts w:ascii="StoneSansPl" w:hAnsi="StoneSansPl"/>
          <w:sz w:val="22"/>
        </w:rPr>
        <w:t xml:space="preserve">, że </w:t>
      </w:r>
      <w:r>
        <w:rPr>
          <w:rStyle w:val="Uwydatnienie"/>
          <w:rFonts w:ascii="StoneSansPl" w:hAnsi="StoneSansPl"/>
          <w:sz w:val="22"/>
        </w:rPr>
        <w:t>Krzysztof Skarbek</w:t>
      </w:r>
      <w:r w:rsidRPr="00F31DDD">
        <w:rPr>
          <w:rStyle w:val="Uwydatnienie"/>
          <w:rFonts w:ascii="StoneSansPl" w:hAnsi="StoneSansPl"/>
          <w:sz w:val="22"/>
        </w:rPr>
        <w:t xml:space="preserve"> jest</w:t>
      </w:r>
      <w:r w:rsidR="00355226">
        <w:rPr>
          <w:rStyle w:val="Uwydatnienie"/>
          <w:rFonts w:ascii="StoneSansPl" w:hAnsi="StoneSansPl"/>
          <w:sz w:val="22"/>
        </w:rPr>
        <w:t>,</w:t>
      </w:r>
      <w:r w:rsidRPr="00F31DDD">
        <w:rPr>
          <w:rStyle w:val="Uwydatnienie"/>
          <w:rFonts w:ascii="StoneSansPl" w:hAnsi="StoneSansPl"/>
          <w:sz w:val="22"/>
        </w:rPr>
        <w:t xml:space="preserve"> w naszym przekonaniu</w:t>
      </w:r>
      <w:r w:rsidR="00355226">
        <w:rPr>
          <w:rStyle w:val="Uwydatnienie"/>
          <w:rFonts w:ascii="StoneSansPl" w:hAnsi="StoneSansPl"/>
          <w:sz w:val="22"/>
        </w:rPr>
        <w:t>,</w:t>
      </w:r>
      <w:r w:rsidRPr="00F31DDD">
        <w:rPr>
          <w:rStyle w:val="Uwydatnienie"/>
          <w:rFonts w:ascii="StoneSansPl" w:hAnsi="StoneSansPl"/>
          <w:sz w:val="22"/>
        </w:rPr>
        <w:t xml:space="preserve"> </w:t>
      </w:r>
      <w:r w:rsidR="00697EB8">
        <w:rPr>
          <w:rStyle w:val="Uwydatnienie"/>
          <w:rFonts w:ascii="StoneSansPl" w:hAnsi="StoneSansPl"/>
          <w:sz w:val="22"/>
        </w:rPr>
        <w:t xml:space="preserve">odpowiednią </w:t>
      </w:r>
      <w:r w:rsidRPr="00F31DDD">
        <w:rPr>
          <w:rStyle w:val="Uwydatnienie"/>
          <w:rFonts w:ascii="StoneSansPl" w:hAnsi="StoneSansPl"/>
          <w:sz w:val="22"/>
        </w:rPr>
        <w:t xml:space="preserve"> osobą do zajęcia stanowiska dyrektora odpowiedzialnego za </w:t>
      </w:r>
      <w:r w:rsidR="000677E4">
        <w:rPr>
          <w:rStyle w:val="Uwydatnienie"/>
          <w:rFonts w:ascii="StoneSansPl" w:hAnsi="StoneSansPl"/>
          <w:sz w:val="22"/>
        </w:rPr>
        <w:t>sieć</w:t>
      </w:r>
      <w:r>
        <w:rPr>
          <w:rStyle w:val="Uwydatnienie"/>
          <w:rFonts w:ascii="StoneSansPl" w:hAnsi="StoneSansPl"/>
          <w:sz w:val="22"/>
        </w:rPr>
        <w:t xml:space="preserve"> </w:t>
      </w:r>
      <w:r w:rsidR="000677E4">
        <w:rPr>
          <w:rStyle w:val="Uwydatnienie"/>
          <w:rFonts w:ascii="StoneSansPl" w:hAnsi="StoneSansPl"/>
          <w:sz w:val="22"/>
        </w:rPr>
        <w:t>agencyjną</w:t>
      </w:r>
      <w:r>
        <w:rPr>
          <w:rStyle w:val="Uwydatnienie"/>
          <w:rFonts w:ascii="StoneSansPl" w:hAnsi="StoneSansPl"/>
          <w:sz w:val="22"/>
        </w:rPr>
        <w:t xml:space="preserve"> </w:t>
      </w:r>
      <w:r w:rsidRPr="00F31DDD">
        <w:rPr>
          <w:rStyle w:val="Uwydatnienie"/>
          <w:rFonts w:ascii="StoneSansPl" w:hAnsi="StoneSansPl"/>
          <w:i w:val="0"/>
          <w:sz w:val="22"/>
        </w:rPr>
        <w:t>– mówi Andrzej Jarczyk, prezes zarządu UNIQA.</w:t>
      </w:r>
    </w:p>
    <w:p w:rsidR="00F31DDD" w:rsidRDefault="00F31DDD" w:rsidP="00355226">
      <w:pPr>
        <w:tabs>
          <w:tab w:val="left" w:pos="8865"/>
        </w:tabs>
        <w:spacing w:line="276" w:lineRule="auto"/>
        <w:ind w:right="-168"/>
        <w:jc w:val="both"/>
        <w:rPr>
          <w:rStyle w:val="Uwydatnienie"/>
          <w:rFonts w:ascii="StoneSansPl" w:hAnsi="StoneSansPl"/>
          <w:sz w:val="22"/>
        </w:rPr>
      </w:pPr>
    </w:p>
    <w:p w:rsidR="00107B61" w:rsidRDefault="00107B61" w:rsidP="00355226">
      <w:pPr>
        <w:tabs>
          <w:tab w:val="left" w:pos="8865"/>
        </w:tabs>
        <w:spacing w:line="276" w:lineRule="auto"/>
        <w:ind w:right="-168"/>
        <w:jc w:val="both"/>
        <w:rPr>
          <w:rStyle w:val="Uwydatnienie"/>
          <w:rFonts w:ascii="StoneSansPl" w:hAnsi="StoneSansPl"/>
          <w:i w:val="0"/>
          <w:sz w:val="22"/>
        </w:rPr>
      </w:pPr>
      <w:r>
        <w:rPr>
          <w:rStyle w:val="Uwydatnienie"/>
          <w:rFonts w:ascii="StoneSansPl" w:hAnsi="StoneSansPl"/>
          <w:i w:val="0"/>
          <w:sz w:val="22"/>
        </w:rPr>
        <w:t>Sie</w:t>
      </w:r>
      <w:r w:rsidR="002817A3">
        <w:rPr>
          <w:rStyle w:val="Uwydatnienie"/>
          <w:rFonts w:ascii="StoneSansPl" w:hAnsi="StoneSansPl"/>
          <w:i w:val="0"/>
          <w:sz w:val="22"/>
        </w:rPr>
        <w:t>ć własna UNIQA składa się z 15 o</w:t>
      </w:r>
      <w:r>
        <w:rPr>
          <w:rStyle w:val="Uwydatnienie"/>
          <w:rFonts w:ascii="StoneSansPl" w:hAnsi="StoneSansPl"/>
          <w:i w:val="0"/>
          <w:sz w:val="22"/>
        </w:rPr>
        <w:t>ddziałów</w:t>
      </w:r>
      <w:r w:rsidR="002817A3">
        <w:rPr>
          <w:rStyle w:val="Uwydatnienie"/>
          <w:rFonts w:ascii="StoneSansPl" w:hAnsi="StoneSansPl"/>
          <w:i w:val="0"/>
          <w:sz w:val="22"/>
        </w:rPr>
        <w:t>, 51 przedstawicielstw, 55 agencji generalnych oraz 140 agencji UNIQA.</w:t>
      </w:r>
    </w:p>
    <w:p w:rsidR="00D60205" w:rsidRPr="00107B61" w:rsidRDefault="00D60205" w:rsidP="00355226">
      <w:pPr>
        <w:tabs>
          <w:tab w:val="left" w:pos="8865"/>
        </w:tabs>
        <w:spacing w:line="276" w:lineRule="auto"/>
        <w:ind w:right="-168"/>
        <w:jc w:val="both"/>
        <w:rPr>
          <w:rStyle w:val="Uwydatnienie"/>
          <w:rFonts w:ascii="StoneSansPl" w:hAnsi="StoneSansPl"/>
          <w:i w:val="0"/>
          <w:sz w:val="22"/>
        </w:rPr>
      </w:pPr>
    </w:p>
    <w:p w:rsidR="00C01E3E" w:rsidRDefault="00F31DDD" w:rsidP="00355226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Courier"/>
          <w:color w:val="000000"/>
          <w:sz w:val="22"/>
          <w:szCs w:val="22"/>
        </w:rPr>
      </w:pPr>
      <w:r>
        <w:rPr>
          <w:rFonts w:ascii="StoneSansPl" w:hAnsi="StoneSansPl" w:cs="Courier"/>
          <w:color w:val="000000"/>
          <w:sz w:val="22"/>
          <w:szCs w:val="22"/>
        </w:rPr>
        <w:t xml:space="preserve">Nowy szef sprzedaży posiada zarówno 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doświadczenie we współpracy </w:t>
      </w:r>
      <w:r>
        <w:rPr>
          <w:rFonts w:ascii="StoneSansPl" w:hAnsi="StoneSansPl" w:cs="Courier"/>
          <w:color w:val="000000"/>
          <w:sz w:val="22"/>
          <w:szCs w:val="22"/>
        </w:rPr>
        <w:t>z siecią wyłączną</w:t>
      </w:r>
      <w:r w:rsidR="00107B61">
        <w:rPr>
          <w:rFonts w:ascii="StoneSansPl" w:hAnsi="StoneSansPl" w:cs="Courier"/>
          <w:color w:val="000000"/>
          <w:sz w:val="22"/>
          <w:szCs w:val="22"/>
        </w:rPr>
        <w:t>,</w:t>
      </w:r>
      <w:r>
        <w:rPr>
          <w:rFonts w:ascii="StoneSansPl" w:hAnsi="StoneSansPl" w:cs="Courier"/>
          <w:color w:val="000000"/>
          <w:sz w:val="22"/>
          <w:szCs w:val="22"/>
        </w:rPr>
        <w:t xml:space="preserve"> multiagentami, jak </w:t>
      </w:r>
    </w:p>
    <w:p w:rsidR="00C01E3E" w:rsidRDefault="00F31DDD" w:rsidP="00355226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Courier"/>
          <w:color w:val="000000"/>
          <w:sz w:val="22"/>
          <w:szCs w:val="22"/>
        </w:rPr>
      </w:pPr>
      <w:r>
        <w:rPr>
          <w:rFonts w:ascii="StoneSansPl" w:hAnsi="StoneSansPl" w:cs="Courier"/>
          <w:color w:val="000000"/>
          <w:sz w:val="22"/>
          <w:szCs w:val="22"/>
        </w:rPr>
        <w:lastRenderedPageBreak/>
        <w:t>i brokerami</w:t>
      </w:r>
      <w:r w:rsidRPr="00F31DDD">
        <w:rPr>
          <w:rFonts w:ascii="StoneSansPl" w:hAnsi="StoneSansPl" w:cs="Courier"/>
          <w:color w:val="000000"/>
          <w:sz w:val="22"/>
          <w:szCs w:val="22"/>
        </w:rPr>
        <w:t>.</w:t>
      </w:r>
      <w:r>
        <w:rPr>
          <w:rFonts w:ascii="StoneSansPl" w:hAnsi="StoneSansPl" w:cs="Courier"/>
          <w:color w:val="000000"/>
          <w:sz w:val="22"/>
          <w:szCs w:val="22"/>
        </w:rPr>
        <w:t xml:space="preserve"> Kierując </w:t>
      </w:r>
      <w:r w:rsidRPr="00F31DDD">
        <w:rPr>
          <w:rFonts w:ascii="StoneSansPl" w:hAnsi="StoneSansPl" w:cs="Courier"/>
          <w:color w:val="000000"/>
          <w:sz w:val="22"/>
          <w:szCs w:val="22"/>
        </w:rPr>
        <w:t>Departamentem Rozwoju Produktów AXA</w:t>
      </w:r>
      <w:r>
        <w:rPr>
          <w:rFonts w:ascii="StoneSansPl" w:hAnsi="StoneSansPl" w:cs="Courier"/>
          <w:color w:val="000000"/>
          <w:sz w:val="22"/>
          <w:szCs w:val="22"/>
        </w:rPr>
        <w:t xml:space="preserve"> zdobył praktykę w zarządzaniu produktami i ocenie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ryzyka.</w:t>
      </w:r>
      <w:r w:rsidR="00355226">
        <w:rPr>
          <w:rFonts w:ascii="StoneSansPl" w:hAnsi="StoneSansPl" w:cs="Courier"/>
          <w:color w:val="000000"/>
          <w:sz w:val="22"/>
          <w:szCs w:val="22"/>
        </w:rPr>
        <w:t xml:space="preserve"> Jest a</w:t>
      </w:r>
      <w:r w:rsidRPr="00F31DDD">
        <w:rPr>
          <w:rFonts w:ascii="StoneSansPl" w:hAnsi="StoneSansPl" w:cs="Courier"/>
          <w:color w:val="000000"/>
          <w:sz w:val="22"/>
          <w:szCs w:val="22"/>
        </w:rPr>
        <w:t>bsolwent</w:t>
      </w:r>
      <w:r w:rsidR="00107B61">
        <w:rPr>
          <w:rFonts w:ascii="StoneSansPl" w:hAnsi="StoneSansPl" w:cs="Courier"/>
          <w:color w:val="000000"/>
          <w:sz w:val="22"/>
          <w:szCs w:val="22"/>
        </w:rPr>
        <w:t>em</w:t>
      </w:r>
      <w:r w:rsidRPr="00F31DDD">
        <w:rPr>
          <w:rFonts w:ascii="StoneSansPl" w:hAnsi="StoneSansPl" w:cs="Courier"/>
          <w:color w:val="000000"/>
          <w:sz w:val="22"/>
          <w:szCs w:val="22"/>
        </w:rPr>
        <w:t xml:space="preserve"> Katolickiego Uniwersytetu Lubelskiego</w:t>
      </w:r>
      <w:r w:rsidR="00355226">
        <w:rPr>
          <w:rFonts w:ascii="StoneSansPl" w:hAnsi="StoneSansPl" w:cs="Courier"/>
          <w:color w:val="000000"/>
          <w:sz w:val="22"/>
          <w:szCs w:val="22"/>
        </w:rPr>
        <w:t xml:space="preserve">. Jego hobby to narciarstwo </w:t>
      </w:r>
    </w:p>
    <w:p w:rsidR="00F31DDD" w:rsidRDefault="00355226" w:rsidP="00355226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Courier"/>
          <w:color w:val="000000"/>
          <w:sz w:val="22"/>
          <w:szCs w:val="22"/>
        </w:rPr>
      </w:pPr>
      <w:r>
        <w:rPr>
          <w:rFonts w:ascii="StoneSansPl" w:hAnsi="StoneSansPl" w:cs="Courier"/>
          <w:color w:val="000000"/>
          <w:sz w:val="22"/>
          <w:szCs w:val="22"/>
        </w:rPr>
        <w:t xml:space="preserve">i </w:t>
      </w:r>
      <w:r w:rsidR="00F31DDD" w:rsidRPr="00F31DDD">
        <w:rPr>
          <w:rFonts w:ascii="StoneSansPl" w:hAnsi="StoneSansPl" w:cs="Courier"/>
          <w:color w:val="000000"/>
          <w:sz w:val="22"/>
          <w:szCs w:val="22"/>
        </w:rPr>
        <w:t>fotografia.</w:t>
      </w:r>
    </w:p>
    <w:p w:rsidR="00107B61" w:rsidRDefault="00107B61" w:rsidP="00355226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Courier"/>
          <w:color w:val="000000"/>
          <w:sz w:val="22"/>
          <w:szCs w:val="22"/>
        </w:rPr>
      </w:pPr>
    </w:p>
    <w:p w:rsidR="002C0007" w:rsidRDefault="00355226" w:rsidP="00355226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>
        <w:rPr>
          <w:rFonts w:ascii="StoneSansPl" w:hAnsi="StoneSansPl" w:cs="Courier"/>
          <w:color w:val="000000"/>
          <w:sz w:val="22"/>
          <w:szCs w:val="22"/>
        </w:rPr>
        <w:t>Krzyszto</w:t>
      </w:r>
      <w:r w:rsidR="00107B61">
        <w:rPr>
          <w:rFonts w:ascii="StoneSansPl" w:hAnsi="StoneSansPl" w:cs="Courier"/>
          <w:color w:val="000000"/>
          <w:sz w:val="22"/>
          <w:szCs w:val="22"/>
        </w:rPr>
        <w:t>f Skarbek zastąpił na stanowisku</w:t>
      </w:r>
      <w:r>
        <w:rPr>
          <w:rFonts w:ascii="StoneSansPl" w:hAnsi="StoneSansPl" w:cs="Courier"/>
          <w:color w:val="000000"/>
          <w:sz w:val="22"/>
          <w:szCs w:val="22"/>
        </w:rPr>
        <w:t xml:space="preserve"> dyrektora sprzedaży </w:t>
      </w:r>
      <w:r w:rsidR="002C0007" w:rsidRPr="002C0007">
        <w:rPr>
          <w:rFonts w:ascii="StoneSansPl" w:hAnsi="StoneSansPl"/>
          <w:sz w:val="22"/>
          <w:szCs w:val="22"/>
        </w:rPr>
        <w:t>Andrzej</w:t>
      </w:r>
      <w:r>
        <w:rPr>
          <w:rFonts w:ascii="StoneSansPl" w:hAnsi="StoneSansPl"/>
          <w:sz w:val="22"/>
          <w:szCs w:val="22"/>
        </w:rPr>
        <w:t xml:space="preserve">a Zalegę, który związany był z UNIQA od maja 2012 r. Obecnie </w:t>
      </w:r>
      <w:r w:rsidR="002C0007" w:rsidRPr="002C0007">
        <w:rPr>
          <w:rFonts w:ascii="StoneSansPl" w:hAnsi="StoneSansPl"/>
          <w:sz w:val="22"/>
          <w:szCs w:val="22"/>
        </w:rPr>
        <w:t xml:space="preserve"> zdecydował się przejąć </w:t>
      </w:r>
      <w:r w:rsidR="002817A3">
        <w:rPr>
          <w:rFonts w:ascii="StoneSansPl" w:hAnsi="StoneSansPl"/>
          <w:sz w:val="22"/>
          <w:szCs w:val="22"/>
        </w:rPr>
        <w:t>zarządzanie rodzinną firmą, nie</w:t>
      </w:r>
      <w:r w:rsidR="002C0007" w:rsidRPr="002C0007">
        <w:rPr>
          <w:rFonts w:ascii="StoneSansPl" w:hAnsi="StoneSansPl"/>
          <w:sz w:val="22"/>
          <w:szCs w:val="22"/>
        </w:rPr>
        <w:t>związaną z branżą ubezpieczeniową.</w:t>
      </w:r>
    </w:p>
    <w:p w:rsidR="00107B61" w:rsidRDefault="00107B61" w:rsidP="00355226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</w:p>
    <w:p w:rsidR="006B2F16" w:rsidRDefault="00355226" w:rsidP="00355226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i/>
          <w:sz w:val="22"/>
          <w:szCs w:val="22"/>
        </w:rPr>
      </w:pPr>
      <w:r w:rsidRPr="00355226">
        <w:rPr>
          <w:rFonts w:ascii="StoneSansPl" w:hAnsi="StoneSansPl"/>
          <w:i/>
          <w:sz w:val="22"/>
          <w:szCs w:val="22"/>
        </w:rPr>
        <w:t xml:space="preserve">- </w:t>
      </w:r>
      <w:r w:rsidR="002C0007" w:rsidRPr="002C0007">
        <w:rPr>
          <w:rFonts w:ascii="StoneSansPl" w:hAnsi="StoneSansPl"/>
          <w:i/>
          <w:sz w:val="22"/>
          <w:szCs w:val="22"/>
        </w:rPr>
        <w:t xml:space="preserve">Andrzej </w:t>
      </w:r>
      <w:r w:rsidRPr="00355226">
        <w:rPr>
          <w:rFonts w:ascii="StoneSansPl" w:hAnsi="StoneSansPl"/>
          <w:i/>
          <w:sz w:val="22"/>
          <w:szCs w:val="22"/>
        </w:rPr>
        <w:t>Zalega do</w:t>
      </w:r>
      <w:r w:rsidR="002C0007" w:rsidRPr="002C0007">
        <w:rPr>
          <w:rFonts w:ascii="StoneSansPl" w:hAnsi="StoneSansPl"/>
          <w:i/>
          <w:sz w:val="22"/>
          <w:szCs w:val="22"/>
        </w:rPr>
        <w:t xml:space="preserve"> ostatniego dnia pracy</w:t>
      </w:r>
      <w:r w:rsidRPr="00355226">
        <w:rPr>
          <w:rFonts w:ascii="StoneSansPl" w:hAnsi="StoneSansPl"/>
          <w:i/>
          <w:sz w:val="22"/>
          <w:szCs w:val="22"/>
        </w:rPr>
        <w:t xml:space="preserve"> </w:t>
      </w:r>
      <w:r w:rsidR="002C0007" w:rsidRPr="002C0007">
        <w:rPr>
          <w:rFonts w:ascii="StoneSansPl" w:hAnsi="StoneSansPl"/>
          <w:i/>
          <w:sz w:val="22"/>
          <w:szCs w:val="22"/>
        </w:rPr>
        <w:t>nie zwalniał tempa i był zaangażowany we wszystkie projekty dotyczące o</w:t>
      </w:r>
      <w:r w:rsidRPr="00355226">
        <w:rPr>
          <w:rFonts w:ascii="StoneSansPl" w:hAnsi="StoneSansPl"/>
          <w:i/>
          <w:sz w:val="22"/>
          <w:szCs w:val="22"/>
        </w:rPr>
        <w:t xml:space="preserve">bszaru sprzedaży w UNIQA. </w:t>
      </w:r>
      <w:r w:rsidR="002C0007" w:rsidRPr="00355226">
        <w:rPr>
          <w:rFonts w:ascii="StoneSansPl" w:hAnsi="StoneSansPl"/>
          <w:i/>
          <w:sz w:val="22"/>
          <w:szCs w:val="22"/>
        </w:rPr>
        <w:t xml:space="preserve">Dziękujemy Andrzejowi za znaczący wkład w rozwój sprzedaży </w:t>
      </w:r>
    </w:p>
    <w:p w:rsidR="002C0007" w:rsidRPr="00F31DDD" w:rsidRDefault="002C0007" w:rsidP="00355226">
      <w:pP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355226">
        <w:rPr>
          <w:rFonts w:ascii="StoneSansPl" w:hAnsi="StoneSansPl"/>
          <w:i/>
          <w:sz w:val="22"/>
          <w:szCs w:val="22"/>
        </w:rPr>
        <w:t>w UNIQA, za koleżeńskie relacje oraz otw</w:t>
      </w:r>
      <w:r w:rsidR="00355226" w:rsidRPr="00355226">
        <w:rPr>
          <w:rFonts w:ascii="StoneSansPl" w:hAnsi="StoneSansPl"/>
          <w:i/>
          <w:sz w:val="22"/>
          <w:szCs w:val="22"/>
        </w:rPr>
        <w:t>artość i gotowość do współpracy</w:t>
      </w:r>
      <w:r w:rsidR="00355226">
        <w:rPr>
          <w:rFonts w:ascii="StoneSansPl" w:hAnsi="StoneSansPl"/>
          <w:sz w:val="22"/>
          <w:szCs w:val="22"/>
        </w:rPr>
        <w:t xml:space="preserve"> – podkreśla Andrzej Jarczyk.</w:t>
      </w:r>
    </w:p>
    <w:p w:rsidR="002C0007" w:rsidRPr="00F31DDD" w:rsidRDefault="002C0007" w:rsidP="00182EA4">
      <w:pPr>
        <w:pBdr>
          <w:bottom w:val="single" w:sz="6" w:space="1" w:color="auto"/>
        </w:pBdr>
        <w:tabs>
          <w:tab w:val="left" w:pos="8865"/>
        </w:tabs>
        <w:ind w:right="-168"/>
        <w:rPr>
          <w:rFonts w:ascii="StoneSansPl" w:hAnsi="StoneSansPl" w:cs="Courier"/>
          <w:color w:val="000000"/>
          <w:sz w:val="16"/>
          <w:szCs w:val="20"/>
        </w:rPr>
      </w:pPr>
    </w:p>
    <w:p w:rsidR="00DF2929" w:rsidRPr="006B2F16" w:rsidRDefault="00F11706" w:rsidP="006B2F16">
      <w:pPr>
        <w:pBdr>
          <w:bottom w:val="single" w:sz="6" w:space="1" w:color="auto"/>
        </w:pBdr>
        <w:tabs>
          <w:tab w:val="left" w:pos="8865"/>
        </w:tabs>
        <w:ind w:right="-168"/>
        <w:rPr>
          <w:rFonts w:ascii="StoneSansPl" w:hAnsi="StoneSansPl"/>
          <w:sz w:val="22"/>
          <w:szCs w:val="22"/>
        </w:rPr>
      </w:pPr>
      <w:bookmarkStart w:id="0" w:name="_GoBack"/>
      <w:bookmarkEnd w:id="0"/>
      <w:r w:rsidRPr="007114DA">
        <w:rPr>
          <w:rFonts w:ascii="StoneSansPl" w:hAnsi="StoneSansPl"/>
          <w:sz w:val="22"/>
          <w:szCs w:val="22"/>
        </w:rPr>
        <w:tab/>
      </w:r>
    </w:p>
    <w:p w:rsidR="00031E8B" w:rsidRPr="007114DA" w:rsidRDefault="00031E8B" w:rsidP="00031E8B">
      <w:pPr>
        <w:pStyle w:val="NormalnyWeb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UNIQA Polska</w:t>
      </w:r>
    </w:p>
    <w:p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UNIQA w Polsce reprezentują spółki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 xml:space="preserve"> oraz UNIQA TU na Życie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, oferujące ubezpieczenia majątkowe, komunikacyjne i życiowe, zarówno dla klientów indywidualnych, jak też instytucjonalnych. Obecnie UNIQA TU S</w:t>
      </w:r>
      <w:r w:rsidR="00181028">
        <w:rPr>
          <w:rFonts w:ascii="StoneSansPl" w:hAnsi="StoneSansPl"/>
          <w:sz w:val="22"/>
        </w:rPr>
        <w:t>.</w:t>
      </w:r>
      <w:r w:rsidRPr="007114DA">
        <w:rPr>
          <w:rFonts w:ascii="StoneSansPl" w:hAnsi="StoneSansPl"/>
          <w:sz w:val="22"/>
        </w:rPr>
        <w:t>A</w:t>
      </w:r>
      <w:r w:rsidR="00181028">
        <w:rPr>
          <w:rFonts w:ascii="StoneSansPl" w:hAnsi="StoneSansPl"/>
          <w:sz w:val="22"/>
        </w:rPr>
        <w:t>.</w:t>
      </w:r>
      <w:r w:rsidR="007F4753">
        <w:rPr>
          <w:rFonts w:ascii="StoneSansPl" w:hAnsi="StoneSansPl"/>
          <w:sz w:val="22"/>
        </w:rPr>
        <w:t xml:space="preserve"> zajmuje 5</w:t>
      </w:r>
      <w:r w:rsidRPr="007114DA">
        <w:rPr>
          <w:rFonts w:ascii="StoneSansPl" w:hAnsi="StoneSansPl"/>
          <w:sz w:val="22"/>
        </w:rPr>
        <w:t>. pozycję na rynku ubezpieczeniowym pod względem wyso</w:t>
      </w:r>
      <w:r w:rsidR="007F4753">
        <w:rPr>
          <w:rFonts w:ascii="StoneSansPl" w:hAnsi="StoneSansPl"/>
          <w:sz w:val="22"/>
        </w:rPr>
        <w:t>kości składki przypisanej</w:t>
      </w:r>
      <w:r w:rsidRPr="007114DA">
        <w:rPr>
          <w:rFonts w:ascii="StoneSansPl" w:hAnsi="StoneSansPl"/>
          <w:sz w:val="22"/>
        </w:rPr>
        <w:t xml:space="preserve">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multiagencjach oraz u brokerów i dealerów samochodowych. UNIQA jest laureatem konkursu Solidny Pracodawca 2014. W 2014 r. otrzymała również nagrody: Laur Konsumenta – Odkrycie Roku 2014” za ubezpieczenie domów i mieszkań Twój DOM Plus, „Modernizacja Roku 2013” w kategorii „Obiekty biurowe”, Polską Nagrodę Innowacyjności Forum Przedsiębiorczości „Najwyższa Jakość Quality International” oraz Certyfikat „Innowacyjna Firma” za Portal Obsługi Sprzedaży POS, a także Certyfikat „Dobra Polisa” dla ubezpieczenia mieszkania ze składką płatną miesięcznie. Inwestorem strategicznym spółek jest europejski holding ubezpieczeniowy o austriackich korzeniach - UNIQA Insurance Group AG. Więcej informacji: </w:t>
      </w:r>
      <w:hyperlink r:id="rId8" w:history="1">
        <w:r w:rsidRPr="007114DA">
          <w:rPr>
            <w:rStyle w:val="Hipercze"/>
            <w:rFonts w:ascii="StoneSansPl" w:hAnsi="StoneSansPl"/>
            <w:color w:val="auto"/>
            <w:sz w:val="22"/>
          </w:rPr>
          <w:t>www.uniqa.pl</w:t>
        </w:r>
      </w:hyperlink>
    </w:p>
    <w:p w:rsidR="00031E8B" w:rsidRPr="007114DA" w:rsidRDefault="00031E8B" w:rsidP="00456EE7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Style w:val="Pogrubienie"/>
          <w:rFonts w:ascii="StoneSansPl" w:hAnsi="StoneSansPl"/>
          <w:sz w:val="22"/>
        </w:rPr>
        <w:t>Grupa UNIQA</w:t>
      </w:r>
    </w:p>
    <w:p w:rsidR="000C1927" w:rsidRPr="006B2F16" w:rsidRDefault="00031E8B" w:rsidP="006B2F16">
      <w:pPr>
        <w:pStyle w:val="NormalnyWeb"/>
        <w:jc w:val="both"/>
        <w:rPr>
          <w:rFonts w:ascii="StoneSansPl" w:hAnsi="StoneSansPl"/>
          <w:sz w:val="22"/>
        </w:rPr>
      </w:pPr>
      <w:r w:rsidRPr="007114DA">
        <w:rPr>
          <w:rFonts w:ascii="StoneSansPl" w:hAnsi="StoneSansPl"/>
          <w:sz w:val="22"/>
        </w:rPr>
        <w:t>Grupa UNIQA należy do czołowych grup ubezpieczeniowych na rynkach w Austrii i Europie Środkowo-Wschodniej. 22 000 pracowników i współpracowników obsługuje 10 mln klientów w 19 krajach. UNIQA i Raiffeisen Insurance to dwie silne marki, gwarantujące bardzo dobrą podstawę do dalszego rozwoju. UNIQA jest obecna w 15 krajach Europy: Albanii, Bośni i Hercegowinie, Bułgarii, Kosowie, Chorwacji, Macedonii, Czarnogórze, Polsce, Rumunii, Rosji, Serbii, Słowacji, Czechach, Ukrainie i Węgrzech. Do Grupy UNIQA należą również spółki ubezpieczeniowe we Włoszech, Szwajcarii i Liechtensteinie.</w:t>
      </w:r>
    </w:p>
    <w:p w:rsidR="00DF71A7" w:rsidRPr="007114DA" w:rsidRDefault="00900427" w:rsidP="0045240B">
      <w:pPr>
        <w:pStyle w:val="Tekstpodstawowy2"/>
        <w:jc w:val="left"/>
        <w:rPr>
          <w:rFonts w:ascii="StoneSansPl" w:hAnsi="StoneSansPl" w:cs="Arial"/>
          <w:sz w:val="22"/>
          <w:szCs w:val="22"/>
          <w:u w:val="single"/>
          <w:lang w:val="pl-PL"/>
        </w:rPr>
      </w:pP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KONTAKT DLA MEDI</w:t>
      </w:r>
      <w:r w:rsidRPr="007114DA">
        <w:rPr>
          <w:rFonts w:ascii="StoneSansPl" w:hAnsi="StoneSansPl" w:cs="Arial" w:hint="eastAsia"/>
          <w:sz w:val="22"/>
          <w:szCs w:val="22"/>
          <w:u w:val="single"/>
          <w:lang w:val="pl-PL"/>
        </w:rPr>
        <w:t>Ó</w:t>
      </w:r>
      <w:r w:rsidRPr="007114DA">
        <w:rPr>
          <w:rFonts w:ascii="StoneSansPl" w:hAnsi="StoneSansPl" w:cs="Arial"/>
          <w:sz w:val="22"/>
          <w:szCs w:val="22"/>
          <w:u w:val="single"/>
          <w:lang w:val="pl-PL"/>
        </w:rPr>
        <w:t>W:</w:t>
      </w:r>
    </w:p>
    <w:p w:rsidR="0045240B" w:rsidRPr="007114DA" w:rsidRDefault="007E17B5" w:rsidP="00DF71A7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pl-PL"/>
        </w:rPr>
      </w:pPr>
      <w:r w:rsidRPr="007114DA">
        <w:rPr>
          <w:rFonts w:ascii="StoneSansPl" w:hAnsi="StoneSansPl" w:cs="Arial"/>
          <w:b/>
          <w:sz w:val="22"/>
          <w:szCs w:val="22"/>
          <w:lang w:val="pl-PL"/>
        </w:rPr>
        <w:t>Katarzyna Ostrowska</w:t>
      </w:r>
      <w:r w:rsidRPr="007114DA">
        <w:rPr>
          <w:rFonts w:ascii="StoneSansPl" w:hAnsi="StoneSansPl" w:cs="Arial"/>
          <w:b/>
          <w:sz w:val="22"/>
          <w:szCs w:val="22"/>
          <w:lang w:val="pl-PL"/>
        </w:rPr>
        <w:br/>
      </w:r>
      <w:r w:rsidRPr="007114DA">
        <w:rPr>
          <w:rFonts w:ascii="StoneSansPl" w:hAnsi="StoneSansPl" w:cs="Arial"/>
          <w:sz w:val="22"/>
          <w:szCs w:val="22"/>
          <w:lang w:val="pl-PL"/>
        </w:rPr>
        <w:t xml:space="preserve">Rzecznik </w:t>
      </w:r>
      <w:r w:rsidR="002D6594" w:rsidRPr="007114DA">
        <w:rPr>
          <w:rFonts w:ascii="StoneSansPl" w:hAnsi="StoneSansPl" w:cs="Arial"/>
          <w:sz w:val="22"/>
          <w:szCs w:val="22"/>
          <w:lang w:val="pl-PL"/>
        </w:rPr>
        <w:t>P</w:t>
      </w:r>
      <w:r w:rsidRPr="007114DA">
        <w:rPr>
          <w:rFonts w:ascii="StoneSansPl" w:hAnsi="StoneSansPl" w:cs="Arial"/>
          <w:sz w:val="22"/>
          <w:szCs w:val="22"/>
          <w:lang w:val="pl-PL"/>
        </w:rPr>
        <w:t>rasowy UNIQA</w:t>
      </w:r>
    </w:p>
    <w:p w:rsidR="007E17B5" w:rsidRPr="007114DA" w:rsidRDefault="007E17B5" w:rsidP="00DF71A7">
      <w:pPr>
        <w:pStyle w:val="Tekstpodstawowy2"/>
        <w:spacing w:before="0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lastRenderedPageBreak/>
        <w:t>tel. (+48) 697 770</w:t>
      </w:r>
      <w:r w:rsidRPr="007114DA">
        <w:rPr>
          <w:rFonts w:ascii="StoneSansPl" w:hAnsi="StoneSansPl"/>
          <w:sz w:val="22"/>
          <w:szCs w:val="22"/>
          <w:lang w:val="de-DE"/>
        </w:rPr>
        <w:t> </w:t>
      </w:r>
      <w:r w:rsidRPr="007114DA">
        <w:rPr>
          <w:rFonts w:ascii="StoneSansPl" w:hAnsi="StoneSansPl" w:cs="Arial"/>
          <w:sz w:val="22"/>
          <w:szCs w:val="22"/>
          <w:lang w:val="de-DE"/>
        </w:rPr>
        <w:t>498</w:t>
      </w:r>
    </w:p>
    <w:p w:rsidR="00456EE7" w:rsidRPr="007114DA" w:rsidRDefault="007E17B5">
      <w:pPr>
        <w:pStyle w:val="Tekstpodstawowy2"/>
        <w:spacing w:before="0"/>
        <w:jc w:val="left"/>
        <w:rPr>
          <w:rFonts w:ascii="StoneSansPl" w:hAnsi="StoneSansPl" w:cs="Arial"/>
          <w:sz w:val="22"/>
          <w:szCs w:val="22"/>
          <w:lang w:val="de-DE"/>
        </w:rPr>
      </w:pPr>
      <w:r w:rsidRPr="007114DA">
        <w:rPr>
          <w:rFonts w:ascii="StoneSansPl" w:hAnsi="StoneSansPl" w:cs="Arial"/>
          <w:sz w:val="22"/>
          <w:szCs w:val="22"/>
          <w:lang w:val="de-DE"/>
        </w:rPr>
        <w:t xml:space="preserve">e-mail: </w:t>
      </w:r>
      <w:hyperlink r:id="rId9" w:history="1">
        <w:r w:rsidRPr="007114DA">
          <w:rPr>
            <w:rFonts w:ascii="StoneSansPl" w:hAnsi="StoneSansPl"/>
            <w:sz w:val="22"/>
            <w:szCs w:val="22"/>
            <w:lang w:val="de-DE"/>
          </w:rPr>
          <w:t>katarzyna.ostrowska@uniqa.pl</w:t>
        </w:r>
      </w:hyperlink>
    </w:p>
    <w:sectPr w:rsidR="00456EE7" w:rsidRPr="007114DA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E6" w:rsidRDefault="003360E6">
      <w:r>
        <w:separator/>
      </w:r>
    </w:p>
  </w:endnote>
  <w:endnote w:type="continuationSeparator" w:id="0">
    <w:p w:rsidR="003360E6" w:rsidRDefault="003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altName w:val="Courier New"/>
    <w:charset w:val="EE"/>
    <w:family w:val="auto"/>
    <w:pitch w:val="variable"/>
    <w:sig w:usb0="00000001" w:usb1="0000204A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anItcTEESem"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E5" w:rsidRDefault="000121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205">
      <w:rPr>
        <w:noProof/>
      </w:rPr>
      <w:t>3</w:t>
    </w:r>
    <w:r>
      <w:fldChar w:fldCharType="end"/>
    </w:r>
  </w:p>
  <w:p w:rsidR="000121E5" w:rsidRDefault="000121E5">
    <w:pPr>
      <w:pStyle w:val="Stopka"/>
    </w:pPr>
  </w:p>
  <w:p w:rsidR="000121E5" w:rsidRDefault="00012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E6" w:rsidRDefault="003360E6">
      <w:r>
        <w:separator/>
      </w:r>
    </w:p>
  </w:footnote>
  <w:footnote w:type="continuationSeparator" w:id="0">
    <w:p w:rsidR="003360E6" w:rsidRDefault="0033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E5" w:rsidRDefault="000121E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5C0DD9" wp14:editId="048C06E4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3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1E5" w:rsidRDefault="000121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1E26"/>
    <w:multiLevelType w:val="hybridMultilevel"/>
    <w:tmpl w:val="98383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9"/>
  </w:num>
  <w:num w:numId="14">
    <w:abstractNumId w:val="0"/>
  </w:num>
  <w:num w:numId="15">
    <w:abstractNumId w:val="11"/>
  </w:num>
  <w:num w:numId="16">
    <w:abstractNumId w:val="23"/>
  </w:num>
  <w:num w:numId="17">
    <w:abstractNumId w:val="21"/>
  </w:num>
  <w:num w:numId="18">
    <w:abstractNumId w:val="16"/>
  </w:num>
  <w:num w:numId="19">
    <w:abstractNumId w:val="28"/>
  </w:num>
  <w:num w:numId="20">
    <w:abstractNumId w:val="13"/>
  </w:num>
  <w:num w:numId="21">
    <w:abstractNumId w:val="6"/>
  </w:num>
  <w:num w:numId="22">
    <w:abstractNumId w:val="30"/>
  </w:num>
  <w:num w:numId="23">
    <w:abstractNumId w:val="25"/>
  </w:num>
  <w:num w:numId="24">
    <w:abstractNumId w:val="27"/>
  </w:num>
  <w:num w:numId="25">
    <w:abstractNumId w:val="14"/>
  </w:num>
  <w:num w:numId="26">
    <w:abstractNumId w:val="29"/>
  </w:num>
  <w:num w:numId="27">
    <w:abstractNumId w:val="19"/>
  </w:num>
  <w:num w:numId="28">
    <w:abstractNumId w:val="15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595B"/>
    <w:rsid w:val="00006F02"/>
    <w:rsid w:val="00007153"/>
    <w:rsid w:val="000103C1"/>
    <w:rsid w:val="00010794"/>
    <w:rsid w:val="00011478"/>
    <w:rsid w:val="000121E5"/>
    <w:rsid w:val="000151FD"/>
    <w:rsid w:val="00015247"/>
    <w:rsid w:val="000176F8"/>
    <w:rsid w:val="000221C6"/>
    <w:rsid w:val="000231BA"/>
    <w:rsid w:val="00024494"/>
    <w:rsid w:val="00025160"/>
    <w:rsid w:val="000252B5"/>
    <w:rsid w:val="00025A5B"/>
    <w:rsid w:val="00025CB9"/>
    <w:rsid w:val="000261CF"/>
    <w:rsid w:val="000306F9"/>
    <w:rsid w:val="00031E8B"/>
    <w:rsid w:val="00032BBD"/>
    <w:rsid w:val="000336B9"/>
    <w:rsid w:val="00034134"/>
    <w:rsid w:val="00034E79"/>
    <w:rsid w:val="0003710A"/>
    <w:rsid w:val="00045ACA"/>
    <w:rsid w:val="00047329"/>
    <w:rsid w:val="00050506"/>
    <w:rsid w:val="00054680"/>
    <w:rsid w:val="00054C37"/>
    <w:rsid w:val="0005574E"/>
    <w:rsid w:val="0006014B"/>
    <w:rsid w:val="00060202"/>
    <w:rsid w:val="00060676"/>
    <w:rsid w:val="000607DE"/>
    <w:rsid w:val="00063715"/>
    <w:rsid w:val="000649DE"/>
    <w:rsid w:val="000655F6"/>
    <w:rsid w:val="000677E4"/>
    <w:rsid w:val="00070950"/>
    <w:rsid w:val="00070C5B"/>
    <w:rsid w:val="00072BBF"/>
    <w:rsid w:val="00074FD8"/>
    <w:rsid w:val="00076826"/>
    <w:rsid w:val="00077538"/>
    <w:rsid w:val="000801AB"/>
    <w:rsid w:val="0008359E"/>
    <w:rsid w:val="0008367E"/>
    <w:rsid w:val="0008382B"/>
    <w:rsid w:val="00083B1E"/>
    <w:rsid w:val="00083C22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5848"/>
    <w:rsid w:val="000B6FDD"/>
    <w:rsid w:val="000B750D"/>
    <w:rsid w:val="000C0A47"/>
    <w:rsid w:val="000C1927"/>
    <w:rsid w:val="000C2265"/>
    <w:rsid w:val="000C2338"/>
    <w:rsid w:val="000C2898"/>
    <w:rsid w:val="000C552A"/>
    <w:rsid w:val="000C682E"/>
    <w:rsid w:val="000C6C0E"/>
    <w:rsid w:val="000C77CC"/>
    <w:rsid w:val="000C7BB2"/>
    <w:rsid w:val="000D14DB"/>
    <w:rsid w:val="000D2729"/>
    <w:rsid w:val="000D2F24"/>
    <w:rsid w:val="000D62A2"/>
    <w:rsid w:val="000E2DA8"/>
    <w:rsid w:val="000E3991"/>
    <w:rsid w:val="000E3AD7"/>
    <w:rsid w:val="000E43D8"/>
    <w:rsid w:val="000E4402"/>
    <w:rsid w:val="000E4F7C"/>
    <w:rsid w:val="000E5345"/>
    <w:rsid w:val="000E6077"/>
    <w:rsid w:val="000E663B"/>
    <w:rsid w:val="000E6694"/>
    <w:rsid w:val="000E6935"/>
    <w:rsid w:val="000E6E63"/>
    <w:rsid w:val="000F00CB"/>
    <w:rsid w:val="000F0FE8"/>
    <w:rsid w:val="000F1D63"/>
    <w:rsid w:val="000F209C"/>
    <w:rsid w:val="000F2C09"/>
    <w:rsid w:val="000F45B2"/>
    <w:rsid w:val="000F5E0E"/>
    <w:rsid w:val="000F6E5C"/>
    <w:rsid w:val="000F6F9B"/>
    <w:rsid w:val="0010075F"/>
    <w:rsid w:val="001031FF"/>
    <w:rsid w:val="00103F13"/>
    <w:rsid w:val="00107B61"/>
    <w:rsid w:val="0011050A"/>
    <w:rsid w:val="001118EF"/>
    <w:rsid w:val="00112556"/>
    <w:rsid w:val="00112722"/>
    <w:rsid w:val="0011309B"/>
    <w:rsid w:val="00113491"/>
    <w:rsid w:val="0011472D"/>
    <w:rsid w:val="00115F7E"/>
    <w:rsid w:val="001172D5"/>
    <w:rsid w:val="00120768"/>
    <w:rsid w:val="00121063"/>
    <w:rsid w:val="001223E0"/>
    <w:rsid w:val="001234D7"/>
    <w:rsid w:val="001236D3"/>
    <w:rsid w:val="001304AA"/>
    <w:rsid w:val="0013157F"/>
    <w:rsid w:val="00132595"/>
    <w:rsid w:val="001332C4"/>
    <w:rsid w:val="00133C51"/>
    <w:rsid w:val="0013436C"/>
    <w:rsid w:val="0013787D"/>
    <w:rsid w:val="00140226"/>
    <w:rsid w:val="0014030B"/>
    <w:rsid w:val="001451A5"/>
    <w:rsid w:val="00147A3B"/>
    <w:rsid w:val="00147FC7"/>
    <w:rsid w:val="00150220"/>
    <w:rsid w:val="00152AEA"/>
    <w:rsid w:val="00152CC8"/>
    <w:rsid w:val="00152DE5"/>
    <w:rsid w:val="001548B5"/>
    <w:rsid w:val="001575BB"/>
    <w:rsid w:val="00161075"/>
    <w:rsid w:val="0016216C"/>
    <w:rsid w:val="00162F87"/>
    <w:rsid w:val="001633E6"/>
    <w:rsid w:val="00170FF1"/>
    <w:rsid w:val="0017112D"/>
    <w:rsid w:val="00174A1E"/>
    <w:rsid w:val="00181028"/>
    <w:rsid w:val="00182EA4"/>
    <w:rsid w:val="00183CC0"/>
    <w:rsid w:val="0018437B"/>
    <w:rsid w:val="001862F7"/>
    <w:rsid w:val="00192040"/>
    <w:rsid w:val="00193629"/>
    <w:rsid w:val="001A21C7"/>
    <w:rsid w:val="001A27FF"/>
    <w:rsid w:val="001A3A47"/>
    <w:rsid w:val="001A7FFA"/>
    <w:rsid w:val="001B13A1"/>
    <w:rsid w:val="001B184E"/>
    <w:rsid w:val="001B4317"/>
    <w:rsid w:val="001B63DA"/>
    <w:rsid w:val="001B6443"/>
    <w:rsid w:val="001B6DFB"/>
    <w:rsid w:val="001C538E"/>
    <w:rsid w:val="001D1C38"/>
    <w:rsid w:val="001D30C9"/>
    <w:rsid w:val="001D3265"/>
    <w:rsid w:val="001E102B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2F91"/>
    <w:rsid w:val="001F45C1"/>
    <w:rsid w:val="00200483"/>
    <w:rsid w:val="00202B0D"/>
    <w:rsid w:val="002048B3"/>
    <w:rsid w:val="00204A19"/>
    <w:rsid w:val="002054D6"/>
    <w:rsid w:val="00205BEC"/>
    <w:rsid w:val="00207119"/>
    <w:rsid w:val="00214AA7"/>
    <w:rsid w:val="00215895"/>
    <w:rsid w:val="0021706D"/>
    <w:rsid w:val="00217D0F"/>
    <w:rsid w:val="00220C30"/>
    <w:rsid w:val="00221A39"/>
    <w:rsid w:val="00223FFE"/>
    <w:rsid w:val="002244E2"/>
    <w:rsid w:val="00225A82"/>
    <w:rsid w:val="00226896"/>
    <w:rsid w:val="00227525"/>
    <w:rsid w:val="00227848"/>
    <w:rsid w:val="002315EE"/>
    <w:rsid w:val="00231A10"/>
    <w:rsid w:val="00233167"/>
    <w:rsid w:val="00233E43"/>
    <w:rsid w:val="00234DA7"/>
    <w:rsid w:val="00234FAD"/>
    <w:rsid w:val="00235703"/>
    <w:rsid w:val="0023635F"/>
    <w:rsid w:val="00237EE8"/>
    <w:rsid w:val="002404AB"/>
    <w:rsid w:val="00240AAD"/>
    <w:rsid w:val="00240FE8"/>
    <w:rsid w:val="00242230"/>
    <w:rsid w:val="002425D9"/>
    <w:rsid w:val="00244981"/>
    <w:rsid w:val="0024571D"/>
    <w:rsid w:val="00247E5C"/>
    <w:rsid w:val="0025007E"/>
    <w:rsid w:val="002505BC"/>
    <w:rsid w:val="00251246"/>
    <w:rsid w:val="00252D6D"/>
    <w:rsid w:val="00252F52"/>
    <w:rsid w:val="00253993"/>
    <w:rsid w:val="002547A4"/>
    <w:rsid w:val="00255752"/>
    <w:rsid w:val="00255D84"/>
    <w:rsid w:val="00256343"/>
    <w:rsid w:val="002579BF"/>
    <w:rsid w:val="00260862"/>
    <w:rsid w:val="002620AB"/>
    <w:rsid w:val="00262B9E"/>
    <w:rsid w:val="00263D78"/>
    <w:rsid w:val="00264A95"/>
    <w:rsid w:val="002656BD"/>
    <w:rsid w:val="00265DE1"/>
    <w:rsid w:val="00266CD5"/>
    <w:rsid w:val="00267A92"/>
    <w:rsid w:val="00267F3E"/>
    <w:rsid w:val="00270D79"/>
    <w:rsid w:val="002716BE"/>
    <w:rsid w:val="0027430B"/>
    <w:rsid w:val="002817A3"/>
    <w:rsid w:val="00282F2C"/>
    <w:rsid w:val="0028392B"/>
    <w:rsid w:val="00284B52"/>
    <w:rsid w:val="00285D65"/>
    <w:rsid w:val="00294E95"/>
    <w:rsid w:val="0029614D"/>
    <w:rsid w:val="002977C3"/>
    <w:rsid w:val="002A6720"/>
    <w:rsid w:val="002B26FF"/>
    <w:rsid w:val="002B47F5"/>
    <w:rsid w:val="002B4B27"/>
    <w:rsid w:val="002B6861"/>
    <w:rsid w:val="002B7A78"/>
    <w:rsid w:val="002C0007"/>
    <w:rsid w:val="002C45C1"/>
    <w:rsid w:val="002C6D80"/>
    <w:rsid w:val="002D0E3A"/>
    <w:rsid w:val="002D14AF"/>
    <w:rsid w:val="002D3748"/>
    <w:rsid w:val="002D3CD2"/>
    <w:rsid w:val="002D4267"/>
    <w:rsid w:val="002D5C53"/>
    <w:rsid w:val="002D6594"/>
    <w:rsid w:val="002E01D0"/>
    <w:rsid w:val="002E0C41"/>
    <w:rsid w:val="002E0DE4"/>
    <w:rsid w:val="002E185B"/>
    <w:rsid w:val="002E2AF2"/>
    <w:rsid w:val="002E3C58"/>
    <w:rsid w:val="002E5D31"/>
    <w:rsid w:val="002E71F4"/>
    <w:rsid w:val="002F2F9F"/>
    <w:rsid w:val="002F3003"/>
    <w:rsid w:val="002F304A"/>
    <w:rsid w:val="002F30DA"/>
    <w:rsid w:val="002F4511"/>
    <w:rsid w:val="002F53E3"/>
    <w:rsid w:val="002F62C8"/>
    <w:rsid w:val="002F63AC"/>
    <w:rsid w:val="002F6633"/>
    <w:rsid w:val="002F6A15"/>
    <w:rsid w:val="003021F8"/>
    <w:rsid w:val="00302DB1"/>
    <w:rsid w:val="00303271"/>
    <w:rsid w:val="00304448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EFF"/>
    <w:rsid w:val="003360E6"/>
    <w:rsid w:val="00336C63"/>
    <w:rsid w:val="00337984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5226"/>
    <w:rsid w:val="003565C1"/>
    <w:rsid w:val="003574C6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519"/>
    <w:rsid w:val="003803EB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A0359"/>
    <w:rsid w:val="003A370E"/>
    <w:rsid w:val="003A49AD"/>
    <w:rsid w:val="003A50F4"/>
    <w:rsid w:val="003B01BD"/>
    <w:rsid w:val="003B07E0"/>
    <w:rsid w:val="003B0D81"/>
    <w:rsid w:val="003B3123"/>
    <w:rsid w:val="003B566D"/>
    <w:rsid w:val="003B600D"/>
    <w:rsid w:val="003B793F"/>
    <w:rsid w:val="003B7A06"/>
    <w:rsid w:val="003B7D4C"/>
    <w:rsid w:val="003C1B1C"/>
    <w:rsid w:val="003C24A3"/>
    <w:rsid w:val="003C2ABD"/>
    <w:rsid w:val="003C4184"/>
    <w:rsid w:val="003C5EAE"/>
    <w:rsid w:val="003C6DD3"/>
    <w:rsid w:val="003C7FF3"/>
    <w:rsid w:val="003D0561"/>
    <w:rsid w:val="003D0717"/>
    <w:rsid w:val="003D2DFA"/>
    <w:rsid w:val="003D2FEB"/>
    <w:rsid w:val="003D4657"/>
    <w:rsid w:val="003D5588"/>
    <w:rsid w:val="003D60B9"/>
    <w:rsid w:val="003D7656"/>
    <w:rsid w:val="003D7716"/>
    <w:rsid w:val="003E0BBD"/>
    <w:rsid w:val="003E1432"/>
    <w:rsid w:val="003E3107"/>
    <w:rsid w:val="003E4851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20993"/>
    <w:rsid w:val="00423A21"/>
    <w:rsid w:val="004273B8"/>
    <w:rsid w:val="004275CB"/>
    <w:rsid w:val="00430037"/>
    <w:rsid w:val="004336BD"/>
    <w:rsid w:val="00436BA7"/>
    <w:rsid w:val="00441945"/>
    <w:rsid w:val="00441B06"/>
    <w:rsid w:val="004440C1"/>
    <w:rsid w:val="004448CE"/>
    <w:rsid w:val="004460CF"/>
    <w:rsid w:val="00446DE5"/>
    <w:rsid w:val="0045069B"/>
    <w:rsid w:val="00450789"/>
    <w:rsid w:val="0045121E"/>
    <w:rsid w:val="0045240B"/>
    <w:rsid w:val="004524A0"/>
    <w:rsid w:val="00454175"/>
    <w:rsid w:val="0045515A"/>
    <w:rsid w:val="00455C7D"/>
    <w:rsid w:val="0045654C"/>
    <w:rsid w:val="004566E5"/>
    <w:rsid w:val="00456EE7"/>
    <w:rsid w:val="00460B4A"/>
    <w:rsid w:val="00460FDE"/>
    <w:rsid w:val="00462245"/>
    <w:rsid w:val="004624F6"/>
    <w:rsid w:val="00463AB8"/>
    <w:rsid w:val="00464289"/>
    <w:rsid w:val="004662A6"/>
    <w:rsid w:val="0046685F"/>
    <w:rsid w:val="0048089A"/>
    <w:rsid w:val="00481E74"/>
    <w:rsid w:val="00482905"/>
    <w:rsid w:val="00482E16"/>
    <w:rsid w:val="00484CE4"/>
    <w:rsid w:val="00485A2F"/>
    <w:rsid w:val="004864A3"/>
    <w:rsid w:val="0049086B"/>
    <w:rsid w:val="0049398E"/>
    <w:rsid w:val="00494439"/>
    <w:rsid w:val="00495D66"/>
    <w:rsid w:val="0049611F"/>
    <w:rsid w:val="00496208"/>
    <w:rsid w:val="004A0D26"/>
    <w:rsid w:val="004A4E59"/>
    <w:rsid w:val="004A5E56"/>
    <w:rsid w:val="004A66F2"/>
    <w:rsid w:val="004A6784"/>
    <w:rsid w:val="004B1D13"/>
    <w:rsid w:val="004B22AF"/>
    <w:rsid w:val="004B2743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7529"/>
    <w:rsid w:val="004C7859"/>
    <w:rsid w:val="004C7861"/>
    <w:rsid w:val="004D0A39"/>
    <w:rsid w:val="004D1C7C"/>
    <w:rsid w:val="004D32CA"/>
    <w:rsid w:val="004D56A8"/>
    <w:rsid w:val="004D6DDE"/>
    <w:rsid w:val="004E231E"/>
    <w:rsid w:val="004E2360"/>
    <w:rsid w:val="004E23E3"/>
    <w:rsid w:val="004E4F83"/>
    <w:rsid w:val="004E54F1"/>
    <w:rsid w:val="004E77DB"/>
    <w:rsid w:val="004E7BCD"/>
    <w:rsid w:val="004F183A"/>
    <w:rsid w:val="004F1CED"/>
    <w:rsid w:val="004F64AE"/>
    <w:rsid w:val="004F6BA9"/>
    <w:rsid w:val="004F7BE8"/>
    <w:rsid w:val="005001C5"/>
    <w:rsid w:val="005028AF"/>
    <w:rsid w:val="0050655A"/>
    <w:rsid w:val="005075CF"/>
    <w:rsid w:val="00511006"/>
    <w:rsid w:val="00511030"/>
    <w:rsid w:val="00511157"/>
    <w:rsid w:val="00511ABC"/>
    <w:rsid w:val="00512ED4"/>
    <w:rsid w:val="00513630"/>
    <w:rsid w:val="005160C6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2578"/>
    <w:rsid w:val="00535A1A"/>
    <w:rsid w:val="0054183E"/>
    <w:rsid w:val="0054190F"/>
    <w:rsid w:val="00541918"/>
    <w:rsid w:val="005429DE"/>
    <w:rsid w:val="00542E54"/>
    <w:rsid w:val="005435AA"/>
    <w:rsid w:val="00543954"/>
    <w:rsid w:val="0054512C"/>
    <w:rsid w:val="00547D17"/>
    <w:rsid w:val="0055018F"/>
    <w:rsid w:val="00555816"/>
    <w:rsid w:val="005601ED"/>
    <w:rsid w:val="00562D30"/>
    <w:rsid w:val="005639E6"/>
    <w:rsid w:val="00563D69"/>
    <w:rsid w:val="00566BA9"/>
    <w:rsid w:val="00566F82"/>
    <w:rsid w:val="00567C2C"/>
    <w:rsid w:val="00570E77"/>
    <w:rsid w:val="00571B26"/>
    <w:rsid w:val="00572264"/>
    <w:rsid w:val="00573193"/>
    <w:rsid w:val="00573864"/>
    <w:rsid w:val="00574B9C"/>
    <w:rsid w:val="00574BFF"/>
    <w:rsid w:val="00574C40"/>
    <w:rsid w:val="00576B47"/>
    <w:rsid w:val="00577C18"/>
    <w:rsid w:val="00581D15"/>
    <w:rsid w:val="0058321A"/>
    <w:rsid w:val="00586F5E"/>
    <w:rsid w:val="00590CD1"/>
    <w:rsid w:val="0059303C"/>
    <w:rsid w:val="00595E2E"/>
    <w:rsid w:val="0059625B"/>
    <w:rsid w:val="00597E14"/>
    <w:rsid w:val="005A263E"/>
    <w:rsid w:val="005A3470"/>
    <w:rsid w:val="005A3703"/>
    <w:rsid w:val="005A508B"/>
    <w:rsid w:val="005A6B7C"/>
    <w:rsid w:val="005B0D23"/>
    <w:rsid w:val="005B35E3"/>
    <w:rsid w:val="005B4091"/>
    <w:rsid w:val="005B6B8C"/>
    <w:rsid w:val="005B7758"/>
    <w:rsid w:val="005B7F7D"/>
    <w:rsid w:val="005C0BA8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1D0C"/>
    <w:rsid w:val="005D25E5"/>
    <w:rsid w:val="005D37AB"/>
    <w:rsid w:val="005D4490"/>
    <w:rsid w:val="005D58D8"/>
    <w:rsid w:val="005D603E"/>
    <w:rsid w:val="005D6D78"/>
    <w:rsid w:val="005D7BBE"/>
    <w:rsid w:val="005E4B38"/>
    <w:rsid w:val="005E746A"/>
    <w:rsid w:val="005F03FC"/>
    <w:rsid w:val="005F43AB"/>
    <w:rsid w:val="005F70E0"/>
    <w:rsid w:val="005F7E19"/>
    <w:rsid w:val="00603100"/>
    <w:rsid w:val="00603B58"/>
    <w:rsid w:val="00603CFA"/>
    <w:rsid w:val="00603F3B"/>
    <w:rsid w:val="00604604"/>
    <w:rsid w:val="00605394"/>
    <w:rsid w:val="00606BB6"/>
    <w:rsid w:val="006115D7"/>
    <w:rsid w:val="00614864"/>
    <w:rsid w:val="006155C1"/>
    <w:rsid w:val="00617029"/>
    <w:rsid w:val="006209FA"/>
    <w:rsid w:val="00621612"/>
    <w:rsid w:val="00621D18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426"/>
    <w:rsid w:val="00643E38"/>
    <w:rsid w:val="00646D62"/>
    <w:rsid w:val="00647020"/>
    <w:rsid w:val="0064759E"/>
    <w:rsid w:val="00651122"/>
    <w:rsid w:val="00651375"/>
    <w:rsid w:val="00651FE6"/>
    <w:rsid w:val="006543E0"/>
    <w:rsid w:val="00654F73"/>
    <w:rsid w:val="00655AEA"/>
    <w:rsid w:val="00656640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4C3F"/>
    <w:rsid w:val="00685A14"/>
    <w:rsid w:val="0068610D"/>
    <w:rsid w:val="00690097"/>
    <w:rsid w:val="00697B22"/>
    <w:rsid w:val="00697EB8"/>
    <w:rsid w:val="006A08EC"/>
    <w:rsid w:val="006A1363"/>
    <w:rsid w:val="006A2C53"/>
    <w:rsid w:val="006A2D8B"/>
    <w:rsid w:val="006B2DA4"/>
    <w:rsid w:val="006B2E95"/>
    <w:rsid w:val="006B2F16"/>
    <w:rsid w:val="006B329D"/>
    <w:rsid w:val="006B47A3"/>
    <w:rsid w:val="006B494D"/>
    <w:rsid w:val="006B565D"/>
    <w:rsid w:val="006B6106"/>
    <w:rsid w:val="006B7046"/>
    <w:rsid w:val="006C1658"/>
    <w:rsid w:val="006C3486"/>
    <w:rsid w:val="006C36EA"/>
    <w:rsid w:val="006C5BE3"/>
    <w:rsid w:val="006C5BF9"/>
    <w:rsid w:val="006C6BED"/>
    <w:rsid w:val="006C7B78"/>
    <w:rsid w:val="006D04A9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FF5"/>
    <w:rsid w:val="006E093F"/>
    <w:rsid w:val="006E1CCD"/>
    <w:rsid w:val="006E546A"/>
    <w:rsid w:val="006E5865"/>
    <w:rsid w:val="006F09F2"/>
    <w:rsid w:val="006F176B"/>
    <w:rsid w:val="006F2479"/>
    <w:rsid w:val="006F3625"/>
    <w:rsid w:val="006F6146"/>
    <w:rsid w:val="006F671F"/>
    <w:rsid w:val="006F6F3D"/>
    <w:rsid w:val="006F78E3"/>
    <w:rsid w:val="00700E47"/>
    <w:rsid w:val="00701437"/>
    <w:rsid w:val="00702DAC"/>
    <w:rsid w:val="007030DA"/>
    <w:rsid w:val="00703A74"/>
    <w:rsid w:val="0070571A"/>
    <w:rsid w:val="00706794"/>
    <w:rsid w:val="0070692F"/>
    <w:rsid w:val="00706E9A"/>
    <w:rsid w:val="007114DA"/>
    <w:rsid w:val="00714683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996"/>
    <w:rsid w:val="00737D10"/>
    <w:rsid w:val="00741D36"/>
    <w:rsid w:val="00742A14"/>
    <w:rsid w:val="00744D4A"/>
    <w:rsid w:val="00746D1F"/>
    <w:rsid w:val="00746E20"/>
    <w:rsid w:val="00751DF1"/>
    <w:rsid w:val="007566D3"/>
    <w:rsid w:val="00760786"/>
    <w:rsid w:val="00763FB7"/>
    <w:rsid w:val="00764012"/>
    <w:rsid w:val="00766B90"/>
    <w:rsid w:val="00767516"/>
    <w:rsid w:val="00770284"/>
    <w:rsid w:val="0077037C"/>
    <w:rsid w:val="00773837"/>
    <w:rsid w:val="00774B86"/>
    <w:rsid w:val="00775AEB"/>
    <w:rsid w:val="00781348"/>
    <w:rsid w:val="00781398"/>
    <w:rsid w:val="00782C0E"/>
    <w:rsid w:val="007858D5"/>
    <w:rsid w:val="00787591"/>
    <w:rsid w:val="007916F9"/>
    <w:rsid w:val="0079213F"/>
    <w:rsid w:val="00794453"/>
    <w:rsid w:val="00795926"/>
    <w:rsid w:val="00797735"/>
    <w:rsid w:val="007A0071"/>
    <w:rsid w:val="007A4799"/>
    <w:rsid w:val="007B00C5"/>
    <w:rsid w:val="007B0C1B"/>
    <w:rsid w:val="007B3748"/>
    <w:rsid w:val="007B44E3"/>
    <w:rsid w:val="007B67DB"/>
    <w:rsid w:val="007C0744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6B47"/>
    <w:rsid w:val="007E0E91"/>
    <w:rsid w:val="007E1778"/>
    <w:rsid w:val="007E17B5"/>
    <w:rsid w:val="007E4845"/>
    <w:rsid w:val="007E5983"/>
    <w:rsid w:val="007E67D8"/>
    <w:rsid w:val="007E6971"/>
    <w:rsid w:val="007E781F"/>
    <w:rsid w:val="007F0AB6"/>
    <w:rsid w:val="007F17A4"/>
    <w:rsid w:val="007F4753"/>
    <w:rsid w:val="007F5492"/>
    <w:rsid w:val="007F6C40"/>
    <w:rsid w:val="00800A26"/>
    <w:rsid w:val="00801550"/>
    <w:rsid w:val="00802CA0"/>
    <w:rsid w:val="0080443B"/>
    <w:rsid w:val="00804CA0"/>
    <w:rsid w:val="00805235"/>
    <w:rsid w:val="008058AC"/>
    <w:rsid w:val="0080708F"/>
    <w:rsid w:val="00810C93"/>
    <w:rsid w:val="00811DE3"/>
    <w:rsid w:val="00814E00"/>
    <w:rsid w:val="00815539"/>
    <w:rsid w:val="00816A74"/>
    <w:rsid w:val="00821FFB"/>
    <w:rsid w:val="00823917"/>
    <w:rsid w:val="00827080"/>
    <w:rsid w:val="00830B76"/>
    <w:rsid w:val="0083192A"/>
    <w:rsid w:val="00833EDD"/>
    <w:rsid w:val="00834570"/>
    <w:rsid w:val="008354A4"/>
    <w:rsid w:val="0083574C"/>
    <w:rsid w:val="00835B8D"/>
    <w:rsid w:val="0083788B"/>
    <w:rsid w:val="00837B17"/>
    <w:rsid w:val="00846F88"/>
    <w:rsid w:val="008519A2"/>
    <w:rsid w:val="0085791F"/>
    <w:rsid w:val="00860C6E"/>
    <w:rsid w:val="008612C9"/>
    <w:rsid w:val="00861D17"/>
    <w:rsid w:val="00863204"/>
    <w:rsid w:val="0086574C"/>
    <w:rsid w:val="00867876"/>
    <w:rsid w:val="00867F42"/>
    <w:rsid w:val="00873637"/>
    <w:rsid w:val="008740A3"/>
    <w:rsid w:val="00874D45"/>
    <w:rsid w:val="008767DC"/>
    <w:rsid w:val="00877652"/>
    <w:rsid w:val="00877C66"/>
    <w:rsid w:val="00884075"/>
    <w:rsid w:val="00884327"/>
    <w:rsid w:val="00884359"/>
    <w:rsid w:val="0088793B"/>
    <w:rsid w:val="00893AD8"/>
    <w:rsid w:val="008941FC"/>
    <w:rsid w:val="008A340A"/>
    <w:rsid w:val="008A46E5"/>
    <w:rsid w:val="008A6E61"/>
    <w:rsid w:val="008A7424"/>
    <w:rsid w:val="008B1E66"/>
    <w:rsid w:val="008B36FB"/>
    <w:rsid w:val="008B4B8C"/>
    <w:rsid w:val="008B5012"/>
    <w:rsid w:val="008B605E"/>
    <w:rsid w:val="008B65D6"/>
    <w:rsid w:val="008C073A"/>
    <w:rsid w:val="008C28D7"/>
    <w:rsid w:val="008C3668"/>
    <w:rsid w:val="008C4288"/>
    <w:rsid w:val="008C72DB"/>
    <w:rsid w:val="008D05D8"/>
    <w:rsid w:val="008D1AAD"/>
    <w:rsid w:val="008D380E"/>
    <w:rsid w:val="008D49D0"/>
    <w:rsid w:val="008D6318"/>
    <w:rsid w:val="008E1E2A"/>
    <w:rsid w:val="008E5597"/>
    <w:rsid w:val="008E645B"/>
    <w:rsid w:val="008F020B"/>
    <w:rsid w:val="008F1D76"/>
    <w:rsid w:val="008F4FD4"/>
    <w:rsid w:val="008F56C1"/>
    <w:rsid w:val="008F6AC6"/>
    <w:rsid w:val="00900427"/>
    <w:rsid w:val="0090142C"/>
    <w:rsid w:val="00901D95"/>
    <w:rsid w:val="0090373E"/>
    <w:rsid w:val="00903922"/>
    <w:rsid w:val="00904759"/>
    <w:rsid w:val="0090494C"/>
    <w:rsid w:val="00905636"/>
    <w:rsid w:val="00906A8D"/>
    <w:rsid w:val="00907168"/>
    <w:rsid w:val="009106E1"/>
    <w:rsid w:val="00910987"/>
    <w:rsid w:val="0091200A"/>
    <w:rsid w:val="00912434"/>
    <w:rsid w:val="00912D91"/>
    <w:rsid w:val="00914A4F"/>
    <w:rsid w:val="00915F38"/>
    <w:rsid w:val="009204D8"/>
    <w:rsid w:val="00921F8B"/>
    <w:rsid w:val="009232DA"/>
    <w:rsid w:val="009251CB"/>
    <w:rsid w:val="00925E14"/>
    <w:rsid w:val="00930DFB"/>
    <w:rsid w:val="0093122C"/>
    <w:rsid w:val="00932322"/>
    <w:rsid w:val="00932FE7"/>
    <w:rsid w:val="00933E32"/>
    <w:rsid w:val="00934A34"/>
    <w:rsid w:val="00934A8C"/>
    <w:rsid w:val="009373C0"/>
    <w:rsid w:val="00940835"/>
    <w:rsid w:val="009423A7"/>
    <w:rsid w:val="00943DA9"/>
    <w:rsid w:val="009442A4"/>
    <w:rsid w:val="00944416"/>
    <w:rsid w:val="00944525"/>
    <w:rsid w:val="00945029"/>
    <w:rsid w:val="009462D7"/>
    <w:rsid w:val="00946D6D"/>
    <w:rsid w:val="00952980"/>
    <w:rsid w:val="0095360F"/>
    <w:rsid w:val="00953D09"/>
    <w:rsid w:val="00954623"/>
    <w:rsid w:val="00957BD8"/>
    <w:rsid w:val="0096646A"/>
    <w:rsid w:val="00971999"/>
    <w:rsid w:val="00972610"/>
    <w:rsid w:val="00972952"/>
    <w:rsid w:val="00975917"/>
    <w:rsid w:val="0097604B"/>
    <w:rsid w:val="009837DF"/>
    <w:rsid w:val="0098446C"/>
    <w:rsid w:val="00986B5A"/>
    <w:rsid w:val="00991488"/>
    <w:rsid w:val="009963E9"/>
    <w:rsid w:val="009969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D86"/>
    <w:rsid w:val="009B0435"/>
    <w:rsid w:val="009B17CD"/>
    <w:rsid w:val="009B218E"/>
    <w:rsid w:val="009B3109"/>
    <w:rsid w:val="009B3598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2217"/>
    <w:rsid w:val="009D36FE"/>
    <w:rsid w:val="009D4649"/>
    <w:rsid w:val="009D5A20"/>
    <w:rsid w:val="009D72A9"/>
    <w:rsid w:val="009D7DBA"/>
    <w:rsid w:val="009E05D4"/>
    <w:rsid w:val="009E3BE9"/>
    <w:rsid w:val="009E4730"/>
    <w:rsid w:val="009E5FF7"/>
    <w:rsid w:val="009E72B4"/>
    <w:rsid w:val="009F0600"/>
    <w:rsid w:val="009F0B43"/>
    <w:rsid w:val="009F1889"/>
    <w:rsid w:val="009F5CB3"/>
    <w:rsid w:val="00A0115C"/>
    <w:rsid w:val="00A01EFC"/>
    <w:rsid w:val="00A03166"/>
    <w:rsid w:val="00A04BB9"/>
    <w:rsid w:val="00A12E3E"/>
    <w:rsid w:val="00A16124"/>
    <w:rsid w:val="00A169B4"/>
    <w:rsid w:val="00A16C88"/>
    <w:rsid w:val="00A2015E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5984"/>
    <w:rsid w:val="00A47012"/>
    <w:rsid w:val="00A503C2"/>
    <w:rsid w:val="00A50680"/>
    <w:rsid w:val="00A51620"/>
    <w:rsid w:val="00A53DD7"/>
    <w:rsid w:val="00A55895"/>
    <w:rsid w:val="00A56B0B"/>
    <w:rsid w:val="00A60CC0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881"/>
    <w:rsid w:val="00A73A58"/>
    <w:rsid w:val="00A740B2"/>
    <w:rsid w:val="00A747C5"/>
    <w:rsid w:val="00A749FB"/>
    <w:rsid w:val="00A74F04"/>
    <w:rsid w:val="00A77CBC"/>
    <w:rsid w:val="00A8112D"/>
    <w:rsid w:val="00A84B64"/>
    <w:rsid w:val="00A92411"/>
    <w:rsid w:val="00A9456E"/>
    <w:rsid w:val="00A94D7D"/>
    <w:rsid w:val="00A9504E"/>
    <w:rsid w:val="00A954C1"/>
    <w:rsid w:val="00AA1F61"/>
    <w:rsid w:val="00AB155D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44A4"/>
    <w:rsid w:val="00AC613E"/>
    <w:rsid w:val="00AC7B4B"/>
    <w:rsid w:val="00AC7E49"/>
    <w:rsid w:val="00AD4784"/>
    <w:rsid w:val="00AD4A76"/>
    <w:rsid w:val="00AD5ACE"/>
    <w:rsid w:val="00AD7208"/>
    <w:rsid w:val="00AD721E"/>
    <w:rsid w:val="00AE00BC"/>
    <w:rsid w:val="00AE620D"/>
    <w:rsid w:val="00AE6EFF"/>
    <w:rsid w:val="00AF03B3"/>
    <w:rsid w:val="00AF0424"/>
    <w:rsid w:val="00AF1834"/>
    <w:rsid w:val="00AF2EF5"/>
    <w:rsid w:val="00AF3BEA"/>
    <w:rsid w:val="00AF3D5C"/>
    <w:rsid w:val="00AF5074"/>
    <w:rsid w:val="00AF79F6"/>
    <w:rsid w:val="00B00C57"/>
    <w:rsid w:val="00B00F26"/>
    <w:rsid w:val="00B0233E"/>
    <w:rsid w:val="00B042A1"/>
    <w:rsid w:val="00B05135"/>
    <w:rsid w:val="00B06E66"/>
    <w:rsid w:val="00B07A87"/>
    <w:rsid w:val="00B107E4"/>
    <w:rsid w:val="00B117ED"/>
    <w:rsid w:val="00B12F88"/>
    <w:rsid w:val="00B13F18"/>
    <w:rsid w:val="00B143FD"/>
    <w:rsid w:val="00B15441"/>
    <w:rsid w:val="00B1580E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52D5"/>
    <w:rsid w:val="00B35EBA"/>
    <w:rsid w:val="00B377AA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61AB"/>
    <w:rsid w:val="00B502F3"/>
    <w:rsid w:val="00B5237A"/>
    <w:rsid w:val="00B600DA"/>
    <w:rsid w:val="00B6135F"/>
    <w:rsid w:val="00B61645"/>
    <w:rsid w:val="00B63247"/>
    <w:rsid w:val="00B65FB8"/>
    <w:rsid w:val="00B66E9E"/>
    <w:rsid w:val="00B6765F"/>
    <w:rsid w:val="00B71201"/>
    <w:rsid w:val="00B77046"/>
    <w:rsid w:val="00B77202"/>
    <w:rsid w:val="00B80302"/>
    <w:rsid w:val="00B80529"/>
    <w:rsid w:val="00B80A73"/>
    <w:rsid w:val="00B81AAB"/>
    <w:rsid w:val="00B90A00"/>
    <w:rsid w:val="00B90E84"/>
    <w:rsid w:val="00B911DE"/>
    <w:rsid w:val="00B92645"/>
    <w:rsid w:val="00B938F3"/>
    <w:rsid w:val="00B9416D"/>
    <w:rsid w:val="00B94645"/>
    <w:rsid w:val="00B94C31"/>
    <w:rsid w:val="00B94C4B"/>
    <w:rsid w:val="00B94D87"/>
    <w:rsid w:val="00B96065"/>
    <w:rsid w:val="00B97F40"/>
    <w:rsid w:val="00BA129D"/>
    <w:rsid w:val="00BA57A0"/>
    <w:rsid w:val="00BA78F4"/>
    <w:rsid w:val="00BB1A91"/>
    <w:rsid w:val="00BB1BA7"/>
    <w:rsid w:val="00BB32BB"/>
    <w:rsid w:val="00BB3BF8"/>
    <w:rsid w:val="00BB5620"/>
    <w:rsid w:val="00BB680E"/>
    <w:rsid w:val="00BB6FFA"/>
    <w:rsid w:val="00BB736A"/>
    <w:rsid w:val="00BC0B14"/>
    <w:rsid w:val="00BC1259"/>
    <w:rsid w:val="00BC1F9E"/>
    <w:rsid w:val="00BC2E2B"/>
    <w:rsid w:val="00BC65EF"/>
    <w:rsid w:val="00BD0F1B"/>
    <w:rsid w:val="00BD1E9F"/>
    <w:rsid w:val="00BD27CC"/>
    <w:rsid w:val="00BD38A8"/>
    <w:rsid w:val="00BD38C5"/>
    <w:rsid w:val="00BD528B"/>
    <w:rsid w:val="00BE15D8"/>
    <w:rsid w:val="00BE1717"/>
    <w:rsid w:val="00BE36F7"/>
    <w:rsid w:val="00BE3AFA"/>
    <w:rsid w:val="00BE52F7"/>
    <w:rsid w:val="00BE5CCC"/>
    <w:rsid w:val="00BE67E5"/>
    <w:rsid w:val="00BE706C"/>
    <w:rsid w:val="00BE7BE4"/>
    <w:rsid w:val="00BF058C"/>
    <w:rsid w:val="00BF1FC4"/>
    <w:rsid w:val="00BF5C45"/>
    <w:rsid w:val="00BF5CB8"/>
    <w:rsid w:val="00BF7927"/>
    <w:rsid w:val="00C0137C"/>
    <w:rsid w:val="00C01E3E"/>
    <w:rsid w:val="00C059A2"/>
    <w:rsid w:val="00C07112"/>
    <w:rsid w:val="00C10C4F"/>
    <w:rsid w:val="00C136AA"/>
    <w:rsid w:val="00C14C9B"/>
    <w:rsid w:val="00C16597"/>
    <w:rsid w:val="00C16B9F"/>
    <w:rsid w:val="00C20935"/>
    <w:rsid w:val="00C2255F"/>
    <w:rsid w:val="00C227BA"/>
    <w:rsid w:val="00C23181"/>
    <w:rsid w:val="00C26282"/>
    <w:rsid w:val="00C26636"/>
    <w:rsid w:val="00C26845"/>
    <w:rsid w:val="00C27D22"/>
    <w:rsid w:val="00C32E60"/>
    <w:rsid w:val="00C33CCA"/>
    <w:rsid w:val="00C365F1"/>
    <w:rsid w:val="00C3668A"/>
    <w:rsid w:val="00C37853"/>
    <w:rsid w:val="00C37B73"/>
    <w:rsid w:val="00C40105"/>
    <w:rsid w:val="00C403B8"/>
    <w:rsid w:val="00C405F6"/>
    <w:rsid w:val="00C41E23"/>
    <w:rsid w:val="00C4623F"/>
    <w:rsid w:val="00C46906"/>
    <w:rsid w:val="00C50745"/>
    <w:rsid w:val="00C53A4A"/>
    <w:rsid w:val="00C53F85"/>
    <w:rsid w:val="00C5796C"/>
    <w:rsid w:val="00C65069"/>
    <w:rsid w:val="00C654D5"/>
    <w:rsid w:val="00C6683D"/>
    <w:rsid w:val="00C67FE1"/>
    <w:rsid w:val="00C71547"/>
    <w:rsid w:val="00C73E8F"/>
    <w:rsid w:val="00C751B3"/>
    <w:rsid w:val="00C75C8A"/>
    <w:rsid w:val="00C75DFE"/>
    <w:rsid w:val="00C7659D"/>
    <w:rsid w:val="00C76721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6867"/>
    <w:rsid w:val="00CA68E8"/>
    <w:rsid w:val="00CA7451"/>
    <w:rsid w:val="00CA7875"/>
    <w:rsid w:val="00CA795D"/>
    <w:rsid w:val="00CB12DD"/>
    <w:rsid w:val="00CB362B"/>
    <w:rsid w:val="00CB5448"/>
    <w:rsid w:val="00CB63D6"/>
    <w:rsid w:val="00CC4C63"/>
    <w:rsid w:val="00CD0CD4"/>
    <w:rsid w:val="00CD359E"/>
    <w:rsid w:val="00CD3AD1"/>
    <w:rsid w:val="00CD604E"/>
    <w:rsid w:val="00CD65B1"/>
    <w:rsid w:val="00CD6AFF"/>
    <w:rsid w:val="00CD6E6A"/>
    <w:rsid w:val="00CD7705"/>
    <w:rsid w:val="00CE1434"/>
    <w:rsid w:val="00CE5A20"/>
    <w:rsid w:val="00CE5E2E"/>
    <w:rsid w:val="00CE6B1C"/>
    <w:rsid w:val="00CE7007"/>
    <w:rsid w:val="00CF079E"/>
    <w:rsid w:val="00CF25E7"/>
    <w:rsid w:val="00CF2942"/>
    <w:rsid w:val="00CF2AA3"/>
    <w:rsid w:val="00CF2E9C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5949"/>
    <w:rsid w:val="00D160C9"/>
    <w:rsid w:val="00D16584"/>
    <w:rsid w:val="00D16E85"/>
    <w:rsid w:val="00D21165"/>
    <w:rsid w:val="00D238F0"/>
    <w:rsid w:val="00D25533"/>
    <w:rsid w:val="00D25A7E"/>
    <w:rsid w:val="00D27A56"/>
    <w:rsid w:val="00D3082D"/>
    <w:rsid w:val="00D355E3"/>
    <w:rsid w:val="00D37515"/>
    <w:rsid w:val="00D377D3"/>
    <w:rsid w:val="00D42AA2"/>
    <w:rsid w:val="00D42B40"/>
    <w:rsid w:val="00D42B4B"/>
    <w:rsid w:val="00D4559E"/>
    <w:rsid w:val="00D455BF"/>
    <w:rsid w:val="00D46A01"/>
    <w:rsid w:val="00D50B50"/>
    <w:rsid w:val="00D512DF"/>
    <w:rsid w:val="00D53E56"/>
    <w:rsid w:val="00D553D7"/>
    <w:rsid w:val="00D559BC"/>
    <w:rsid w:val="00D559C4"/>
    <w:rsid w:val="00D5664B"/>
    <w:rsid w:val="00D57D81"/>
    <w:rsid w:val="00D60205"/>
    <w:rsid w:val="00D61B09"/>
    <w:rsid w:val="00D64A4E"/>
    <w:rsid w:val="00D64E09"/>
    <w:rsid w:val="00D656D3"/>
    <w:rsid w:val="00D70443"/>
    <w:rsid w:val="00D7056F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733F"/>
    <w:rsid w:val="00D87E55"/>
    <w:rsid w:val="00D91667"/>
    <w:rsid w:val="00D9187F"/>
    <w:rsid w:val="00D93A43"/>
    <w:rsid w:val="00D94A1D"/>
    <w:rsid w:val="00D96195"/>
    <w:rsid w:val="00D96729"/>
    <w:rsid w:val="00D97A76"/>
    <w:rsid w:val="00DA16AB"/>
    <w:rsid w:val="00DA1878"/>
    <w:rsid w:val="00DA2A1A"/>
    <w:rsid w:val="00DA6947"/>
    <w:rsid w:val="00DA6CE2"/>
    <w:rsid w:val="00DA7147"/>
    <w:rsid w:val="00DA7C21"/>
    <w:rsid w:val="00DA7C5E"/>
    <w:rsid w:val="00DB10CA"/>
    <w:rsid w:val="00DB15BF"/>
    <w:rsid w:val="00DB332A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56E3"/>
    <w:rsid w:val="00DC6B01"/>
    <w:rsid w:val="00DC7A51"/>
    <w:rsid w:val="00DD186E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F14D5"/>
    <w:rsid w:val="00DF2929"/>
    <w:rsid w:val="00DF3062"/>
    <w:rsid w:val="00DF3E4D"/>
    <w:rsid w:val="00DF4424"/>
    <w:rsid w:val="00DF4876"/>
    <w:rsid w:val="00DF4B4F"/>
    <w:rsid w:val="00DF58D5"/>
    <w:rsid w:val="00DF6000"/>
    <w:rsid w:val="00DF71A7"/>
    <w:rsid w:val="00DF7994"/>
    <w:rsid w:val="00E00F55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B30"/>
    <w:rsid w:val="00E354CA"/>
    <w:rsid w:val="00E36152"/>
    <w:rsid w:val="00E36455"/>
    <w:rsid w:val="00E40DDD"/>
    <w:rsid w:val="00E42ADC"/>
    <w:rsid w:val="00E42D6F"/>
    <w:rsid w:val="00E51E7C"/>
    <w:rsid w:val="00E52236"/>
    <w:rsid w:val="00E54ED5"/>
    <w:rsid w:val="00E55271"/>
    <w:rsid w:val="00E55BF4"/>
    <w:rsid w:val="00E57CD5"/>
    <w:rsid w:val="00E57DAE"/>
    <w:rsid w:val="00E7148D"/>
    <w:rsid w:val="00E71E4C"/>
    <w:rsid w:val="00E72168"/>
    <w:rsid w:val="00E7779D"/>
    <w:rsid w:val="00E800A5"/>
    <w:rsid w:val="00E805E1"/>
    <w:rsid w:val="00E81AA5"/>
    <w:rsid w:val="00E81ED3"/>
    <w:rsid w:val="00E8366A"/>
    <w:rsid w:val="00E83954"/>
    <w:rsid w:val="00E84C66"/>
    <w:rsid w:val="00E84D5C"/>
    <w:rsid w:val="00E92A22"/>
    <w:rsid w:val="00EA0343"/>
    <w:rsid w:val="00EA0FA5"/>
    <w:rsid w:val="00EA118F"/>
    <w:rsid w:val="00EA7E40"/>
    <w:rsid w:val="00EB08D2"/>
    <w:rsid w:val="00EB0AF8"/>
    <w:rsid w:val="00EB1274"/>
    <w:rsid w:val="00EB24A4"/>
    <w:rsid w:val="00EB2624"/>
    <w:rsid w:val="00EB2E65"/>
    <w:rsid w:val="00EB35FC"/>
    <w:rsid w:val="00EB564A"/>
    <w:rsid w:val="00EB6777"/>
    <w:rsid w:val="00EC04F1"/>
    <w:rsid w:val="00EC192D"/>
    <w:rsid w:val="00EC389F"/>
    <w:rsid w:val="00EC490B"/>
    <w:rsid w:val="00EC4DFD"/>
    <w:rsid w:val="00EC7838"/>
    <w:rsid w:val="00ED331B"/>
    <w:rsid w:val="00ED4D04"/>
    <w:rsid w:val="00ED4EAF"/>
    <w:rsid w:val="00ED51EB"/>
    <w:rsid w:val="00ED5D88"/>
    <w:rsid w:val="00EE19B8"/>
    <w:rsid w:val="00EE1CE5"/>
    <w:rsid w:val="00EE2D83"/>
    <w:rsid w:val="00EE51FF"/>
    <w:rsid w:val="00EE5937"/>
    <w:rsid w:val="00EE5F7C"/>
    <w:rsid w:val="00EE78AE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A22"/>
    <w:rsid w:val="00F00B2F"/>
    <w:rsid w:val="00F00C40"/>
    <w:rsid w:val="00F01CB5"/>
    <w:rsid w:val="00F01FE7"/>
    <w:rsid w:val="00F05339"/>
    <w:rsid w:val="00F05815"/>
    <w:rsid w:val="00F063B0"/>
    <w:rsid w:val="00F063FC"/>
    <w:rsid w:val="00F0696A"/>
    <w:rsid w:val="00F11706"/>
    <w:rsid w:val="00F1707D"/>
    <w:rsid w:val="00F17D82"/>
    <w:rsid w:val="00F24978"/>
    <w:rsid w:val="00F26830"/>
    <w:rsid w:val="00F27E9D"/>
    <w:rsid w:val="00F3017C"/>
    <w:rsid w:val="00F30536"/>
    <w:rsid w:val="00F31B13"/>
    <w:rsid w:val="00F31DDD"/>
    <w:rsid w:val="00F32D36"/>
    <w:rsid w:val="00F32F64"/>
    <w:rsid w:val="00F34F5C"/>
    <w:rsid w:val="00F35C82"/>
    <w:rsid w:val="00F36B0D"/>
    <w:rsid w:val="00F372CF"/>
    <w:rsid w:val="00F47EC6"/>
    <w:rsid w:val="00F507CB"/>
    <w:rsid w:val="00F517EE"/>
    <w:rsid w:val="00F51A57"/>
    <w:rsid w:val="00F51CBC"/>
    <w:rsid w:val="00F51FE0"/>
    <w:rsid w:val="00F533B1"/>
    <w:rsid w:val="00F563E9"/>
    <w:rsid w:val="00F5670F"/>
    <w:rsid w:val="00F57DDA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B69"/>
    <w:rsid w:val="00F82637"/>
    <w:rsid w:val="00F84745"/>
    <w:rsid w:val="00F8566C"/>
    <w:rsid w:val="00F863A8"/>
    <w:rsid w:val="00F87391"/>
    <w:rsid w:val="00F87574"/>
    <w:rsid w:val="00F91920"/>
    <w:rsid w:val="00F9282E"/>
    <w:rsid w:val="00F930D0"/>
    <w:rsid w:val="00F968DA"/>
    <w:rsid w:val="00F96D82"/>
    <w:rsid w:val="00F96E52"/>
    <w:rsid w:val="00FA25B4"/>
    <w:rsid w:val="00FA2D83"/>
    <w:rsid w:val="00FA60BB"/>
    <w:rsid w:val="00FB002C"/>
    <w:rsid w:val="00FB16D4"/>
    <w:rsid w:val="00FB1940"/>
    <w:rsid w:val="00FB65D8"/>
    <w:rsid w:val="00FB6B0D"/>
    <w:rsid w:val="00FB6CAF"/>
    <w:rsid w:val="00FC1B8B"/>
    <w:rsid w:val="00FC2302"/>
    <w:rsid w:val="00FC626E"/>
    <w:rsid w:val="00FC640D"/>
    <w:rsid w:val="00FD2AD0"/>
    <w:rsid w:val="00FD3036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84D577-AFF9-42F3-8E71-B15949D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20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color w:val="333399"/>
      <w:sz w:val="16"/>
      <w:szCs w:val="16"/>
    </w:rPr>
  </w:style>
  <w:style w:type="paragraph" w:styleId="Tekstpodstawowywcity">
    <w:name w:val="Body Text Indent"/>
    <w:basedOn w:val="Normalny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sz w:val="20"/>
      <w:szCs w:val="18"/>
      <w:lang w:val="x-none" w:eastAsia="x-none"/>
    </w:rPr>
  </w:style>
  <w:style w:type="character" w:styleId="Odwoaniedokomentarza">
    <w:name w:val="annotation reference"/>
    <w:uiPriority w:val="99"/>
    <w:rsid w:val="00DB3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B332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DB332A"/>
    <w:rPr>
      <w:b/>
      <w:bCs/>
    </w:rPr>
  </w:style>
  <w:style w:type="character" w:customStyle="1" w:styleId="TematkomentarzaZnak">
    <w:name w:val="Temat komentarza Znak"/>
    <w:link w:val="Tematkomentarza"/>
    <w:rsid w:val="00DB332A"/>
    <w:rPr>
      <w:rFonts w:ascii="Verdana" w:hAnsi="Verdana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character" w:customStyle="1" w:styleId="StopkaZnak">
    <w:name w:val="Stopka Znak"/>
    <w:link w:val="Stopka"/>
    <w:uiPriority w:val="99"/>
    <w:rsid w:val="00BF058C"/>
    <w:rPr>
      <w:rFonts w:ascii="Verdana" w:hAnsi="Verdana"/>
      <w:sz w:val="24"/>
      <w:szCs w:val="24"/>
    </w:rPr>
  </w:style>
  <w:style w:type="character" w:customStyle="1" w:styleId="Tekstpodstawowy2Znak">
    <w:name w:val="Tekst podstawowy 2 Znak"/>
    <w:link w:val="Tekstpodstawowy2"/>
    <w:rsid w:val="007E17B5"/>
    <w:rPr>
      <w:rFonts w:ascii="Verdana" w:hAnsi="Verdana"/>
      <w:szCs w:val="18"/>
    </w:rPr>
  </w:style>
  <w:style w:type="paragraph" w:styleId="Tekstprzypisukocowego">
    <w:name w:val="endnote text"/>
    <w:basedOn w:val="Normalny"/>
    <w:link w:val="TekstprzypisukocowegoZnak"/>
    <w:rsid w:val="00B9464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B94645"/>
    <w:rPr>
      <w:rFonts w:ascii="Verdana" w:hAnsi="Verdana"/>
    </w:rPr>
  </w:style>
  <w:style w:type="character" w:styleId="Odwoanieprzypisukocowego">
    <w:name w:val="endnote reference"/>
    <w:rsid w:val="00B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A56"/>
    <w:pPr>
      <w:ind w:left="720"/>
      <w:contextualSpacing/>
    </w:pPr>
  </w:style>
  <w:style w:type="character" w:customStyle="1" w:styleId="Teksttreci">
    <w:name w:val="Tekst treści"/>
    <w:basedOn w:val="Domylnaczcionkaakapitu"/>
    <w:rsid w:val="00D27A5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de-DE" w:eastAsia="de-DE" w:bidi="de-DE"/>
    </w:rPr>
  </w:style>
  <w:style w:type="character" w:styleId="Pogrubienie">
    <w:name w:val="Strong"/>
    <w:basedOn w:val="Domylnaczcionkaakapitu"/>
    <w:uiPriority w:val="22"/>
    <w:qFormat/>
    <w:rsid w:val="00BB6FFA"/>
    <w:rPr>
      <w:b/>
      <w:bCs/>
    </w:rPr>
  </w:style>
  <w:style w:type="paragraph" w:styleId="NormalnyWeb">
    <w:name w:val="Normal (Web)"/>
    <w:basedOn w:val="Normalny"/>
    <w:uiPriority w:val="99"/>
    <w:unhideWhenUsed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semiHidden/>
    <w:rsid w:val="00AC20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eastAsiaTheme="minorHAnsi" w:hAnsi="StoneSanItcTEEMed" w:cstheme="minorBidi"/>
      <w:lang w:eastAsia="en-US"/>
    </w:rPr>
  </w:style>
  <w:style w:type="character" w:customStyle="1" w:styleId="A3">
    <w:name w:val="A3"/>
    <w:uiPriority w:val="99"/>
    <w:rsid w:val="00EB24A4"/>
    <w:rPr>
      <w:rFonts w:cs="StoneSanItcTEEMed"/>
      <w:color w:val="000000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eastAsiaTheme="minorHAnsi" w:hAnsi="StoneSanItcTEESem" w:cstheme="minorBidi"/>
      <w:lang w:eastAsia="en-US"/>
    </w:rPr>
  </w:style>
  <w:style w:type="character" w:customStyle="1" w:styleId="A0">
    <w:name w:val="A0"/>
    <w:uiPriority w:val="99"/>
    <w:rsid w:val="00EB24A4"/>
    <w:rPr>
      <w:rFonts w:cs="StoneSanItcTEESem"/>
      <w:color w:val="000000"/>
      <w:sz w:val="22"/>
      <w:szCs w:val="22"/>
    </w:rPr>
  </w:style>
  <w:style w:type="character" w:customStyle="1" w:styleId="A1">
    <w:name w:val="A1"/>
    <w:uiPriority w:val="99"/>
    <w:rsid w:val="00EB24A4"/>
    <w:rPr>
      <w:rFonts w:cs="StoneSanItcTEESem"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02823"/>
    <w:rPr>
      <w:i/>
      <w:iCs/>
    </w:rPr>
  </w:style>
  <w:style w:type="paragraph" w:styleId="Poprawka">
    <w:name w:val="Revision"/>
    <w:hidden/>
    <w:uiPriority w:val="99"/>
    <w:semiHidden/>
    <w:rsid w:val="00A2015E"/>
    <w:rPr>
      <w:rFonts w:ascii="Verdana" w:hAnsi="Verdana"/>
      <w:sz w:val="24"/>
      <w:szCs w:val="24"/>
    </w:rPr>
  </w:style>
  <w:style w:type="character" w:customStyle="1" w:styleId="black">
    <w:name w:val="black"/>
    <w:basedOn w:val="Domylnaczcionkaakapitu"/>
    <w:rsid w:val="004864A3"/>
  </w:style>
  <w:style w:type="paragraph" w:customStyle="1" w:styleId="Default">
    <w:name w:val="Default"/>
    <w:rsid w:val="00005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ostrowska@uniq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63D3-7DF9-4ED9-9593-96F45B5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mailto:katarzyna.ostrowska@uniqa.pl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Janusz</dc:creator>
  <cp:lastModifiedBy>Ostrowska Katarzyna - u00kost</cp:lastModifiedBy>
  <cp:revision>18</cp:revision>
  <cp:lastPrinted>2015-09-16T10:16:00Z</cp:lastPrinted>
  <dcterms:created xsi:type="dcterms:W3CDTF">2015-10-13T11:36:00Z</dcterms:created>
  <dcterms:modified xsi:type="dcterms:W3CDTF">2015-10-15T14:57:00Z</dcterms:modified>
</cp:coreProperties>
</file>