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ECE" w:rsidRDefault="00B64ECE">
      <w:pPr>
        <w:pStyle w:val="xmsonormal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9B4EBD" w:rsidRDefault="009B4EBD">
      <w:pPr>
        <w:pStyle w:val="xmsonormal"/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pl-PL"/>
        </w:rPr>
      </w:pPr>
    </w:p>
    <w:p w:rsidR="00B64ECE" w:rsidRPr="009B4EBD" w:rsidRDefault="00B64ECE">
      <w:pPr>
        <w:pStyle w:val="xmsonormal"/>
        <w:spacing w:line="360" w:lineRule="auto"/>
        <w:jc w:val="center"/>
        <w:rPr>
          <w:sz w:val="22"/>
          <w:szCs w:val="22"/>
        </w:rPr>
      </w:pPr>
      <w:r w:rsidRPr="009B4EBD">
        <w:rPr>
          <w:rFonts w:ascii="Arial" w:hAnsi="Arial" w:cs="Verdana"/>
          <w:b/>
          <w:bCs/>
          <w:sz w:val="32"/>
          <w:szCs w:val="32"/>
        </w:rPr>
        <w:t>MITSUBISHI PODCZAS GENEVA MOTOR SHOW 2018</w:t>
      </w:r>
    </w:p>
    <w:p w:rsidR="00B64ECE" w:rsidRPr="009B4EBD" w:rsidRDefault="00B64ECE">
      <w:pPr>
        <w:pStyle w:val="xmsonormal"/>
        <w:spacing w:line="360" w:lineRule="auto"/>
        <w:jc w:val="center"/>
        <w:rPr>
          <w:sz w:val="22"/>
          <w:szCs w:val="22"/>
        </w:rPr>
      </w:pPr>
    </w:p>
    <w:p w:rsidR="00B64ECE" w:rsidRPr="009B4EBD" w:rsidRDefault="00B64ECE">
      <w:pPr>
        <w:pStyle w:val="xmsonormal"/>
        <w:spacing w:line="360" w:lineRule="auto"/>
        <w:ind w:left="-142"/>
        <w:jc w:val="center"/>
        <w:rPr>
          <w:rFonts w:ascii="Calibri" w:hAnsi="Calibri" w:cs="Calibri"/>
          <w:b/>
          <w:sz w:val="22"/>
          <w:szCs w:val="22"/>
        </w:rPr>
      </w:pPr>
    </w:p>
    <w:p w:rsidR="00B64ECE" w:rsidRDefault="00B64ECE">
      <w:pPr>
        <w:keepLines/>
        <w:spacing w:line="360" w:lineRule="auto"/>
        <w:jc w:val="center"/>
        <w:rPr>
          <w:rFonts w:cs="Arial"/>
          <w:b/>
          <w:i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Podwójna premiera w Genewie</w:t>
      </w:r>
      <w:r>
        <w:rPr>
          <w:rFonts w:cs="Arial"/>
          <w:b/>
          <w:lang w:val="pl-PL"/>
        </w:rPr>
        <w:t xml:space="preserve"> </w:t>
      </w:r>
    </w:p>
    <w:p w:rsidR="00B64ECE" w:rsidRDefault="00B64ECE">
      <w:pPr>
        <w:spacing w:line="360" w:lineRule="auto"/>
        <w:jc w:val="center"/>
        <w:rPr>
          <w:rFonts w:cs="Arial"/>
          <w:b/>
          <w:i/>
        </w:rPr>
      </w:pPr>
      <w:r>
        <w:rPr>
          <w:rFonts w:cs="Arial"/>
          <w:b/>
          <w:i/>
          <w:lang w:val="pl-PL"/>
        </w:rPr>
        <w:br/>
      </w:r>
      <w:r w:rsidR="009B4EBD">
        <w:rPr>
          <w:rFonts w:ascii="Arial" w:hAnsi="Arial" w:cs="Arial"/>
          <w:b/>
          <w:i/>
          <w:sz w:val="20"/>
          <w:szCs w:val="20"/>
          <w:lang w:val="pl-PL"/>
        </w:rPr>
        <w:t>E</w:t>
      </w:r>
      <w:r>
        <w:rPr>
          <w:rFonts w:ascii="Arial" w:hAnsi="Arial" w:cs="Arial"/>
          <w:b/>
          <w:i/>
          <w:sz w:val="20"/>
          <w:szCs w:val="20"/>
          <w:lang w:val="pl-PL"/>
        </w:rPr>
        <w:t>uropejska premiera MITSUBISHI e-EVOLUTION CONCEPT</w:t>
      </w:r>
      <w:r w:rsidR="009B4EBD">
        <w:rPr>
          <w:rFonts w:ascii="Arial" w:hAnsi="Arial" w:cs="Arial"/>
          <w:b/>
          <w:sz w:val="20"/>
          <w:szCs w:val="20"/>
          <w:lang w:val="pl-PL"/>
        </w:rPr>
        <w:br/>
        <w:t>Ś</w:t>
      </w:r>
      <w:r>
        <w:rPr>
          <w:rFonts w:ascii="Arial" w:hAnsi="Arial" w:cs="Arial"/>
          <w:b/>
          <w:sz w:val="20"/>
          <w:szCs w:val="20"/>
          <w:lang w:val="pl-PL"/>
        </w:rPr>
        <w:t xml:space="preserve">wiatowa premiera </w:t>
      </w:r>
      <w:r>
        <w:rPr>
          <w:rFonts w:ascii="Arial" w:hAnsi="Arial" w:cs="Arial"/>
          <w:b/>
          <w:i/>
          <w:sz w:val="20"/>
          <w:szCs w:val="20"/>
          <w:lang w:val="pl-PL"/>
        </w:rPr>
        <w:t>Outlandera PHEV</w:t>
      </w:r>
      <w:r>
        <w:rPr>
          <w:rFonts w:ascii="Arial" w:hAnsi="Arial" w:cs="Arial"/>
          <w:b/>
          <w:sz w:val="20"/>
          <w:szCs w:val="20"/>
          <w:lang w:val="pl-PL"/>
        </w:rPr>
        <w:t xml:space="preserve"> 2019 </w:t>
      </w:r>
    </w:p>
    <w:p w:rsidR="00B64ECE" w:rsidRDefault="00B64ECE">
      <w:pPr>
        <w:spacing w:line="360" w:lineRule="auto"/>
        <w:jc w:val="center"/>
        <w:rPr>
          <w:rFonts w:cs="Arial"/>
          <w:b/>
          <w:i/>
        </w:rPr>
      </w:pPr>
    </w:p>
    <w:p w:rsidR="00B64ECE" w:rsidRDefault="00B64ECE" w:rsidP="009B4EBD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Mitsubishi Motors Corporation (MMC) </w:t>
      </w:r>
      <w:r w:rsidR="009B4EBD">
        <w:rPr>
          <w:rFonts w:ascii="Arial" w:hAnsi="Arial"/>
          <w:sz w:val="20"/>
          <w:szCs w:val="20"/>
          <w:lang w:val="pl-PL"/>
        </w:rPr>
        <w:t>świętuje</w:t>
      </w:r>
      <w:r>
        <w:rPr>
          <w:rFonts w:ascii="Arial" w:hAnsi="Arial"/>
          <w:sz w:val="20"/>
          <w:szCs w:val="20"/>
          <w:lang w:val="pl-PL"/>
        </w:rPr>
        <w:t xml:space="preserve"> dwa debiuty na 88. Międzynarodowym Salonie Samochodowym w Genewie</w:t>
      </w:r>
      <w:r w:rsidR="009B4EBD">
        <w:rPr>
          <w:rFonts w:ascii="Arial" w:hAnsi="Arial"/>
          <w:sz w:val="20"/>
          <w:szCs w:val="20"/>
          <w:vertAlign w:val="superscript"/>
          <w:lang w:val="pl-PL"/>
        </w:rPr>
        <w:t xml:space="preserve">: </w:t>
      </w:r>
      <w:r w:rsidR="00C22489">
        <w:rPr>
          <w:rFonts w:ascii="Arial" w:hAnsi="Arial"/>
          <w:sz w:val="20"/>
          <w:szCs w:val="20"/>
          <w:lang w:val="pl-PL"/>
        </w:rPr>
        <w:t>europejską</w:t>
      </w:r>
      <w:r>
        <w:rPr>
          <w:rFonts w:ascii="Arial" w:hAnsi="Arial"/>
          <w:sz w:val="20"/>
          <w:szCs w:val="20"/>
          <w:lang w:val="pl-PL"/>
        </w:rPr>
        <w:t xml:space="preserve"> premier</w:t>
      </w:r>
      <w:r w:rsidR="00C22489">
        <w:rPr>
          <w:rFonts w:ascii="Arial" w:hAnsi="Arial"/>
          <w:sz w:val="20"/>
          <w:szCs w:val="20"/>
          <w:lang w:val="pl-PL"/>
        </w:rPr>
        <w:t>ę</w:t>
      </w:r>
      <w:r>
        <w:rPr>
          <w:rFonts w:ascii="Arial" w:hAnsi="Arial"/>
          <w:sz w:val="20"/>
          <w:szCs w:val="20"/>
          <w:lang w:val="pl-PL"/>
        </w:rPr>
        <w:t xml:space="preserve"> koncepcyjnego </w:t>
      </w:r>
      <w:r>
        <w:rPr>
          <w:rFonts w:ascii="Arial" w:hAnsi="Arial"/>
          <w:i/>
          <w:sz w:val="20"/>
          <w:szCs w:val="20"/>
          <w:lang w:val="pl-PL"/>
        </w:rPr>
        <w:t>MITSUBISHI</w:t>
      </w:r>
      <w:r>
        <w:rPr>
          <w:rFonts w:ascii="Arial" w:hAnsi="Arial"/>
          <w:sz w:val="20"/>
          <w:szCs w:val="20"/>
          <w:vertAlign w:val="superscript"/>
          <w:lang w:val="pl-PL"/>
        </w:rPr>
        <w:t xml:space="preserve"> </w:t>
      </w:r>
      <w:proofErr w:type="spellStart"/>
      <w:r w:rsidRPr="00E32205">
        <w:rPr>
          <w:rFonts w:ascii="Arial" w:hAnsi="Arial"/>
          <w:i/>
          <w:sz w:val="20"/>
          <w:szCs w:val="20"/>
          <w:lang w:val="pl-PL"/>
        </w:rPr>
        <w:t>e-</w:t>
      </w:r>
      <w:r w:rsidR="009B4EBD">
        <w:rPr>
          <w:rFonts w:ascii="Arial" w:hAnsi="Arial"/>
          <w:i/>
          <w:sz w:val="20"/>
          <w:szCs w:val="20"/>
          <w:lang w:val="pl-PL"/>
        </w:rPr>
        <w:t>EVOL</w:t>
      </w:r>
      <w:r w:rsidR="000E6EBB">
        <w:rPr>
          <w:rFonts w:ascii="Arial" w:hAnsi="Arial"/>
          <w:i/>
          <w:sz w:val="20"/>
          <w:szCs w:val="20"/>
          <w:lang w:val="pl-PL"/>
        </w:rPr>
        <w:t>UT</w:t>
      </w:r>
      <w:r>
        <w:rPr>
          <w:rFonts w:ascii="Arial" w:hAnsi="Arial"/>
          <w:i/>
          <w:sz w:val="20"/>
          <w:szCs w:val="20"/>
          <w:lang w:val="pl-PL"/>
        </w:rPr>
        <w:t>ION</w:t>
      </w:r>
      <w:proofErr w:type="spellEnd"/>
      <w:r>
        <w:rPr>
          <w:rFonts w:ascii="Arial" w:hAnsi="Arial"/>
          <w:i/>
          <w:sz w:val="20"/>
          <w:szCs w:val="20"/>
          <w:lang w:val="pl-PL"/>
        </w:rPr>
        <w:t xml:space="preserve"> </w:t>
      </w:r>
      <w:r w:rsidR="00C22489">
        <w:rPr>
          <w:rFonts w:ascii="Arial" w:hAnsi="Arial"/>
          <w:sz w:val="20"/>
          <w:szCs w:val="20"/>
          <w:lang w:val="pl-PL"/>
        </w:rPr>
        <w:t>i światową premierę</w:t>
      </w:r>
      <w:r>
        <w:rPr>
          <w:rFonts w:ascii="Arial" w:hAnsi="Arial"/>
          <w:sz w:val="20"/>
          <w:szCs w:val="20"/>
          <w:lang w:val="pl-PL"/>
        </w:rPr>
        <w:t xml:space="preserve"> nowego </w:t>
      </w:r>
      <w:r>
        <w:rPr>
          <w:rFonts w:ascii="Arial" w:hAnsi="Arial"/>
          <w:i/>
          <w:sz w:val="20"/>
          <w:szCs w:val="20"/>
          <w:lang w:val="pl-PL"/>
        </w:rPr>
        <w:t>Outlandera PHEV 2019,</w:t>
      </w:r>
      <w:r>
        <w:rPr>
          <w:rFonts w:ascii="Arial" w:hAnsi="Arial"/>
          <w:sz w:val="20"/>
          <w:szCs w:val="20"/>
          <w:lang w:val="pl-PL"/>
        </w:rPr>
        <w:t xml:space="preserve"> który zostanie wprowadzony na europejski rynek wczesną jesienią.</w:t>
      </w:r>
    </w:p>
    <w:p w:rsidR="00B64ECE" w:rsidRDefault="00521223">
      <w:pPr>
        <w:spacing w:line="360" w:lineRule="auto"/>
      </w:pPr>
      <w:r>
        <w:rPr>
          <w:noProof/>
          <w:lang w:val="pl-PL" w:eastAsia="pl-PL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138430</wp:posOffset>
            </wp:positionV>
            <wp:extent cx="2708275" cy="1647190"/>
            <wp:effectExtent l="1905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647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149225</wp:posOffset>
            </wp:positionV>
            <wp:extent cx="2699385" cy="1647190"/>
            <wp:effectExtent l="19050" t="0" r="5715" b="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647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ECE" w:rsidRPr="009B4EBD" w:rsidRDefault="00B64ECE">
      <w:pPr>
        <w:spacing w:line="360" w:lineRule="auto"/>
        <w:rPr>
          <w:rFonts w:cs="Arial"/>
          <w:i/>
          <w:lang w:val="en-US"/>
        </w:rPr>
      </w:pPr>
      <w:r w:rsidRPr="00C22489">
        <w:rPr>
          <w:rFonts w:cs="Arial"/>
          <w:b/>
          <w:lang w:val="pl-PL"/>
        </w:rPr>
        <w:t xml:space="preserve"> </w:t>
      </w:r>
      <w:r w:rsidRPr="009B4EBD">
        <w:rPr>
          <w:rFonts w:ascii="Arial" w:hAnsi="Arial" w:cs="Arial"/>
          <w:b/>
          <w:sz w:val="20"/>
          <w:szCs w:val="20"/>
          <w:lang w:val="en-US"/>
        </w:rPr>
        <w:t xml:space="preserve">MITSUBISHI </w:t>
      </w:r>
      <w:r w:rsidRPr="009B4EBD">
        <w:rPr>
          <w:rFonts w:ascii="Arial" w:hAnsi="Arial" w:cs="Arial"/>
          <w:b/>
          <w:i/>
          <w:iCs/>
          <w:sz w:val="20"/>
          <w:szCs w:val="20"/>
          <w:lang w:val="en-US"/>
        </w:rPr>
        <w:t>e-EVOLUTION CONCEPT</w:t>
      </w:r>
      <w:r w:rsidRPr="009B4EB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9B4EBD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9B4EBD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9B4EBD">
        <w:rPr>
          <w:rFonts w:ascii="Arial" w:hAnsi="Arial" w:cs="Arial"/>
          <w:b/>
          <w:sz w:val="20"/>
          <w:szCs w:val="20"/>
          <w:lang w:val="en-US"/>
        </w:rPr>
        <w:t xml:space="preserve">Nowy </w:t>
      </w:r>
      <w:r w:rsidRPr="009B4EB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Outlander PHEV </w:t>
      </w:r>
    </w:p>
    <w:p w:rsidR="009B4EBD" w:rsidRPr="00791625" w:rsidRDefault="009B4EBD" w:rsidP="009B4EBD">
      <w:pPr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:rsidR="00791625" w:rsidRDefault="009B4EBD" w:rsidP="00791625">
      <w:pPr>
        <w:spacing w:line="360" w:lineRule="auto"/>
        <w:jc w:val="both"/>
        <w:rPr>
          <w:sz w:val="18"/>
          <w:szCs w:val="18"/>
          <w:lang w:val="pl-PL"/>
        </w:rPr>
      </w:pPr>
      <w:r>
        <w:rPr>
          <w:rFonts w:ascii="Arial" w:hAnsi="Arial"/>
          <w:sz w:val="20"/>
          <w:szCs w:val="20"/>
          <w:lang w:val="pl-PL"/>
        </w:rPr>
        <w:t>Zarówno nowy Outlander PHEV, jak i koncepcyjne MITSUBISHI e-EVOLUTION wskazują, poprzez najnowsze technologie i ekspresyjny styl, kierunki na dziś i jutro.</w:t>
      </w:r>
      <w:r>
        <w:rPr>
          <w:rFonts w:ascii="Arial" w:hAnsi="Arial"/>
          <w:i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>Oba modele, każdy na swój sposób, pokazują strategię produktową MMC i ambicje marki: łączenie doświadczeń zdobytych w budowie aut typu SUV i elektromobilności, wzbogacane najnowocześniejszymi technologiami integracji systemów, zapewniającymi coraz lepsze wrażenia z jazdy.</w:t>
      </w:r>
      <w:r>
        <w:rPr>
          <w:sz w:val="18"/>
          <w:szCs w:val="18"/>
          <w:lang w:val="pl-PL"/>
        </w:rPr>
        <w:t xml:space="preserve"> </w:t>
      </w:r>
    </w:p>
    <w:p w:rsidR="00B64ECE" w:rsidRDefault="00715D7C" w:rsidP="00791625">
      <w:pPr>
        <w:spacing w:line="360" w:lineRule="auto"/>
        <w:jc w:val="both"/>
      </w:pPr>
      <w:r w:rsidRPr="00715D7C">
        <w:pict/>
      </w:r>
      <w:r w:rsidRPr="00715D7C">
        <w:pict>
          <v:rect id="Text Box 3" o:spid="_x0000_s2050" style="position:absolute;left:0;text-align:left;margin-left:0;margin-top:793.8pt;width:453.55pt;height:14.1pt;z-index:251651584;mso-wrap-style:none;mso-position-horizontal:center;mso-position-horizontal-relative:page;mso-position-vertical-relative:page;v-text-anchor:middle" coordsize="0,0" filled="f" stroked="f" strokecolor="#3465a4">
            <v:stroke color2="#cb9a5b" joinstyle="round"/>
            <v:formulas>
              <v:f eqn="prod 9072 1 2"/>
              <v:f eqn="prod 283 1 2"/>
              <v:f eqn="val 283"/>
              <v:f eqn="val 9072"/>
            </v:formulas>
            <v:path textboxrect="0,0,@3,@2"/>
            <w10:wrap anchorx="page" anchory="page"/>
          </v:rect>
        </w:pict>
      </w:r>
      <w:r w:rsidRPr="00715D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0;margin-top:793.8pt;width:453.55pt;height:14.1pt;z-index:251656704;mso-wrap-distance-left:0;mso-wrap-distance-right:0;mso-position-horizontal:center;mso-position-horizontal-relative:page;mso-position-vertical-relative:page" stroked="f">
            <v:fill color2="black"/>
            <v:textbox inset="0,0,0,0">
              <w:txbxContent>
                <w:p w:rsidR="00B64ECE" w:rsidRDefault="00B64ECE">
                  <w:pPr>
                    <w:pStyle w:val="FrameContents"/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</w:p>
    <w:p w:rsidR="00B64ECE" w:rsidRDefault="00B64ECE" w:rsidP="00791625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Nowy Outlander PHEV</w:t>
      </w:r>
    </w:p>
    <w:p w:rsidR="00B64ECE" w:rsidRDefault="00B64ECE" w:rsidP="00791625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W roku 2013 firma MMC wprowadziła na rynek model </w:t>
      </w:r>
      <w:r>
        <w:rPr>
          <w:rFonts w:ascii="Arial" w:hAnsi="Arial"/>
          <w:i/>
          <w:iCs/>
          <w:sz w:val="20"/>
          <w:szCs w:val="20"/>
          <w:lang w:val="pl-PL"/>
        </w:rPr>
        <w:t>Outlander PHEV</w:t>
      </w:r>
      <w:r w:rsidR="00C22489">
        <w:rPr>
          <w:rFonts w:ascii="Arial" w:hAnsi="Arial"/>
          <w:sz w:val="20"/>
          <w:szCs w:val="20"/>
          <w:lang w:val="pl-PL"/>
        </w:rPr>
        <w:t>, będący</w:t>
      </w:r>
      <w:r>
        <w:rPr>
          <w:rFonts w:ascii="Arial" w:hAnsi="Arial"/>
          <w:sz w:val="20"/>
          <w:szCs w:val="20"/>
          <w:lang w:val="pl-PL"/>
        </w:rPr>
        <w:t xml:space="preserve"> elektryczną hybrydą plug-in SUV</w:t>
      </w:r>
      <w:r>
        <w:rPr>
          <w:rFonts w:ascii="Arial" w:hAnsi="Arial"/>
          <w:sz w:val="20"/>
          <w:szCs w:val="20"/>
          <w:lang w:val="pl-PL"/>
        </w:rPr>
        <w:noBreakHyphen/>
        <w:t>a, napędzanego za pomocą dwóch silników elektrycznych, który korzystał z 80</w:t>
      </w:r>
      <w:r>
        <w:rPr>
          <w:rFonts w:ascii="Arial" w:hAnsi="Arial"/>
          <w:sz w:val="20"/>
          <w:szCs w:val="20"/>
          <w:lang w:val="pl-PL"/>
        </w:rPr>
        <w:noBreakHyphen/>
        <w:t>letniego doświadczenia firmy w dziedz</w:t>
      </w:r>
      <w:r w:rsidR="00C22489">
        <w:rPr>
          <w:rFonts w:ascii="Arial" w:hAnsi="Arial"/>
          <w:sz w:val="20"/>
          <w:szCs w:val="20"/>
          <w:lang w:val="pl-PL"/>
        </w:rPr>
        <w:t>inie napędów na 4WD, 50</w:t>
      </w:r>
      <w:r w:rsidR="00C22489">
        <w:rPr>
          <w:rFonts w:ascii="Arial" w:hAnsi="Arial"/>
          <w:sz w:val="20"/>
          <w:szCs w:val="20"/>
          <w:lang w:val="pl-PL"/>
        </w:rPr>
        <w:noBreakHyphen/>
        <w:t>letnich</w:t>
      </w:r>
      <w:r>
        <w:rPr>
          <w:rFonts w:ascii="Arial" w:hAnsi="Arial"/>
          <w:sz w:val="20"/>
          <w:szCs w:val="20"/>
          <w:lang w:val="pl-PL"/>
        </w:rPr>
        <w:t xml:space="preserve"> do</w:t>
      </w:r>
      <w:r w:rsidR="00C22489">
        <w:rPr>
          <w:rFonts w:ascii="Arial" w:hAnsi="Arial"/>
          <w:sz w:val="20"/>
          <w:szCs w:val="20"/>
          <w:lang w:val="pl-PL"/>
        </w:rPr>
        <w:t>konań</w:t>
      </w:r>
      <w:r>
        <w:rPr>
          <w:rFonts w:ascii="Arial" w:hAnsi="Arial"/>
          <w:sz w:val="20"/>
          <w:szCs w:val="20"/>
          <w:lang w:val="pl-PL"/>
        </w:rPr>
        <w:t xml:space="preserve"> w dziedzinie elektromobilności i 30</w:t>
      </w:r>
      <w:r>
        <w:rPr>
          <w:rFonts w:ascii="Arial" w:hAnsi="Arial"/>
          <w:sz w:val="20"/>
          <w:szCs w:val="20"/>
          <w:lang w:val="pl-PL"/>
        </w:rPr>
        <w:noBreakHyphen/>
        <w:t xml:space="preserve">letniego </w:t>
      </w:r>
      <w:r w:rsidR="00C22489">
        <w:rPr>
          <w:rFonts w:ascii="Arial" w:hAnsi="Arial"/>
          <w:sz w:val="20"/>
          <w:szCs w:val="20"/>
          <w:lang w:val="pl-PL"/>
        </w:rPr>
        <w:t xml:space="preserve">dorobku </w:t>
      </w:r>
      <w:r>
        <w:rPr>
          <w:rFonts w:ascii="Arial" w:hAnsi="Arial"/>
          <w:sz w:val="20"/>
          <w:szCs w:val="20"/>
          <w:lang w:val="pl-PL"/>
        </w:rPr>
        <w:t xml:space="preserve">w budowaniu technologii napędu na wszystkie koła, </w:t>
      </w:r>
      <w:r>
        <w:rPr>
          <w:rFonts w:ascii="Arial" w:hAnsi="Arial"/>
          <w:sz w:val="20"/>
          <w:szCs w:val="20"/>
          <w:lang w:val="pl-PL"/>
        </w:rPr>
        <w:lastRenderedPageBreak/>
        <w:t>sprawdzonej podczas zwycięskich startów rajdowych. MMC wyznaczyło nowe standardy, wyprzedzając innych producentów samochodów.</w:t>
      </w:r>
    </w:p>
    <w:p w:rsidR="00B64ECE" w:rsidRDefault="00B64ECE" w:rsidP="00791625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B64ECE" w:rsidRDefault="00B64ECE" w:rsidP="00791625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Udoskonalany systematycznie, wspierany pozytywną reakcją rynku, </w:t>
      </w:r>
      <w:r>
        <w:rPr>
          <w:rFonts w:ascii="Arial" w:hAnsi="Arial" w:cs="Arial"/>
          <w:i/>
          <w:iCs/>
          <w:sz w:val="20"/>
          <w:szCs w:val="20"/>
          <w:lang w:val="pl-PL"/>
        </w:rPr>
        <w:t>Outlander PHEV</w:t>
      </w:r>
      <w:r>
        <w:rPr>
          <w:rFonts w:ascii="Arial" w:hAnsi="Arial" w:cs="Arial"/>
          <w:sz w:val="20"/>
          <w:szCs w:val="20"/>
          <w:lang w:val="pl-PL"/>
        </w:rPr>
        <w:t xml:space="preserve"> z pojazdu dla wybranych użytkowników, zamienił się w podstawowy produkt MMC. Był najlepiej sprzedającym się samochodem hybrydowym plug-in w Europie w 2015, 2016 i 2017 roku</w:t>
      </w:r>
      <w:r w:rsidR="00791625">
        <w:rPr>
          <w:rFonts w:ascii="Arial" w:hAnsi="Arial" w:cs="Arial"/>
          <w:i/>
          <w:sz w:val="20"/>
          <w:szCs w:val="20"/>
          <w:vertAlign w:val="superscript"/>
          <w:lang w:val="pl-PL"/>
        </w:rPr>
        <w:t xml:space="preserve"> </w:t>
      </w:r>
      <w:r w:rsidR="00791625">
        <w:rPr>
          <w:rFonts w:ascii="Arial" w:hAnsi="Arial" w:cs="Arial"/>
          <w:sz w:val="20"/>
          <w:szCs w:val="20"/>
          <w:lang w:val="pl-PL"/>
        </w:rPr>
        <w:t>(</w:t>
      </w:r>
      <w:r w:rsidR="00791625" w:rsidRPr="00791625">
        <w:rPr>
          <w:rFonts w:ascii="Arial" w:hAnsi="Arial" w:cs="Arial"/>
          <w:iCs/>
          <w:sz w:val="16"/>
          <w:szCs w:val="16"/>
          <w:lang w:val="pl-PL"/>
        </w:rPr>
        <w:t>Źródło: JATO</w:t>
      </w:r>
      <w:r w:rsidR="00791625">
        <w:rPr>
          <w:rFonts w:ascii="Arial" w:hAnsi="Arial" w:cs="Arial"/>
          <w:sz w:val="20"/>
          <w:szCs w:val="20"/>
          <w:lang w:val="pl-PL"/>
        </w:rPr>
        <w:t>)</w:t>
      </w:r>
      <w:r>
        <w:rPr>
          <w:rFonts w:ascii="Arial" w:hAnsi="Arial" w:cs="Arial"/>
          <w:sz w:val="20"/>
          <w:szCs w:val="20"/>
          <w:lang w:val="pl-PL"/>
        </w:rPr>
        <w:t xml:space="preserve">. Do dziś w Europie sprzedano ponad 100 000 sztuk. Ze skumulowaną globalną sprzedażą ponad 140 000 egzemplarzy, Outlander PHEV jest najlepiej sprzedającym się hybrydowym SUV-em </w:t>
      </w:r>
      <w:r w:rsidR="00C22489">
        <w:rPr>
          <w:rFonts w:ascii="Arial" w:hAnsi="Arial" w:cs="Arial"/>
          <w:sz w:val="20"/>
          <w:szCs w:val="20"/>
          <w:lang w:val="pl-PL"/>
        </w:rPr>
        <w:t xml:space="preserve">PHEV </w:t>
      </w:r>
      <w:r>
        <w:rPr>
          <w:rFonts w:ascii="Arial" w:hAnsi="Arial" w:cs="Arial"/>
          <w:sz w:val="20"/>
          <w:szCs w:val="20"/>
          <w:lang w:val="pl-PL"/>
        </w:rPr>
        <w:t xml:space="preserve">na świecie. </w:t>
      </w:r>
    </w:p>
    <w:p w:rsidR="00B64ECE" w:rsidRDefault="00B64ECE" w:rsidP="0079162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64ECE" w:rsidRDefault="00B64ECE" w:rsidP="0079162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Outlander PHEV to obecnie flagowy model MMC, łączący w sobie najnowocześniejsze zdobycze technologiczne koncernu. Technologia PHEV przyniosła przełom w zakresie zasięgu, utrudniającego wcześniej rozwój pojazdów elektrycznych. Outlander PHEV ro</w:t>
      </w:r>
      <w:r w:rsidR="00C22489">
        <w:rPr>
          <w:rFonts w:ascii="Arial" w:hAnsi="Arial" w:cs="Arial"/>
          <w:sz w:val="20"/>
          <w:szCs w:val="20"/>
          <w:lang w:val="pl-PL"/>
        </w:rPr>
        <w:t>związał problem emisji i hałasu -</w:t>
      </w:r>
      <w:r>
        <w:rPr>
          <w:rFonts w:ascii="Arial" w:hAnsi="Arial" w:cs="Arial"/>
          <w:sz w:val="20"/>
          <w:szCs w:val="20"/>
          <w:lang w:val="pl-PL"/>
        </w:rPr>
        <w:t xml:space="preserve"> najbardziej kłopotliwe kwestie dla samochodów z silnikami Diesla. Jest on również </w:t>
      </w:r>
      <w:r w:rsidR="00C22489">
        <w:rPr>
          <w:rFonts w:ascii="Arial" w:hAnsi="Arial" w:cs="Arial"/>
          <w:sz w:val="20"/>
          <w:szCs w:val="20"/>
          <w:lang w:val="pl-PL"/>
        </w:rPr>
        <w:t>o</w:t>
      </w:r>
      <w:r>
        <w:rPr>
          <w:rFonts w:ascii="Arial" w:hAnsi="Arial" w:cs="Arial"/>
          <w:sz w:val="20"/>
          <w:szCs w:val="20"/>
          <w:lang w:val="pl-PL"/>
        </w:rPr>
        <w:t xml:space="preserve">dpowiedzią dla klientów, którzy chcą zwiększyć zasięg swoich podróży samochodem elektrycznym i doświadczać innych przygód, niż ciągłe szukanie stacji ładowania. </w:t>
      </w:r>
    </w:p>
    <w:p w:rsidR="00B64ECE" w:rsidRDefault="00B64ECE" w:rsidP="0079162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64ECE" w:rsidRDefault="00C22489" w:rsidP="00791625">
      <w:pPr>
        <w:spacing w:line="360" w:lineRule="auto"/>
        <w:jc w:val="both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Nowe Mitsubishi Outlander</w:t>
      </w:r>
      <w:r w:rsidR="00B64ECE">
        <w:rPr>
          <w:rFonts w:ascii="Arial" w:hAnsi="Arial" w:cs="Arial"/>
          <w:sz w:val="20"/>
          <w:szCs w:val="20"/>
          <w:lang w:val="pl-PL"/>
        </w:rPr>
        <w:t xml:space="preserve"> PHEV </w:t>
      </w:r>
      <w:r>
        <w:rPr>
          <w:rFonts w:ascii="Arial" w:hAnsi="Arial" w:cs="Arial"/>
          <w:sz w:val="20"/>
          <w:szCs w:val="20"/>
          <w:lang w:val="pl-PL"/>
        </w:rPr>
        <w:t xml:space="preserve"> 2019 wzbogacone</w:t>
      </w:r>
      <w:r w:rsidR="00B64ECE">
        <w:rPr>
          <w:rFonts w:ascii="Arial" w:hAnsi="Arial" w:cs="Arial"/>
          <w:sz w:val="20"/>
          <w:szCs w:val="20"/>
          <w:lang w:val="pl-PL"/>
        </w:rPr>
        <w:t xml:space="preserve"> został</w:t>
      </w:r>
      <w:r>
        <w:rPr>
          <w:rFonts w:ascii="Arial" w:hAnsi="Arial" w:cs="Arial"/>
          <w:sz w:val="20"/>
          <w:szCs w:val="20"/>
          <w:lang w:val="pl-PL"/>
        </w:rPr>
        <w:t>o</w:t>
      </w:r>
      <w:r w:rsidR="00B64ECE">
        <w:rPr>
          <w:rFonts w:ascii="Arial" w:hAnsi="Arial" w:cs="Arial"/>
          <w:sz w:val="20"/>
          <w:szCs w:val="20"/>
          <w:lang w:val="pl-PL"/>
        </w:rPr>
        <w:t xml:space="preserve"> o systemy nowej generacji z przełomowymi rozwiązaniami </w:t>
      </w:r>
      <w:r>
        <w:rPr>
          <w:rFonts w:ascii="Arial" w:hAnsi="Arial" w:cs="Arial"/>
          <w:sz w:val="20"/>
          <w:szCs w:val="20"/>
          <w:lang w:val="pl-PL"/>
        </w:rPr>
        <w:t>w dziedzinie napędów elektrycznych i klasie SUV</w:t>
      </w:r>
      <w:r>
        <w:rPr>
          <w:rFonts w:ascii="Arial" w:hAnsi="Arial" w:cs="Arial"/>
          <w:sz w:val="20"/>
          <w:szCs w:val="20"/>
          <w:lang w:val="pl-PL"/>
        </w:rPr>
        <w:noBreakHyphen/>
        <w:t>ów</w:t>
      </w:r>
      <w:r w:rsidR="00B64ECE">
        <w:rPr>
          <w:rFonts w:ascii="Arial" w:hAnsi="Arial" w:cs="Arial"/>
          <w:sz w:val="20"/>
          <w:szCs w:val="20"/>
          <w:lang w:val="pl-PL"/>
        </w:rPr>
        <w:t>. To znacznie więcej SUV-a i samochodu elektrycznego, niż kiedykolwiek przedtem. Wersja debiutująca w Genewie przesuwa technologiczne granice, między innymi dzięki całkowitemu przeprojektowaniu układu napędowego, większej dynamice, bardziej wyrafinowanemu wnętrzu i subtelnej ewolucji stylistycznej</w:t>
      </w:r>
      <w:r w:rsidR="00587C3D">
        <w:rPr>
          <w:rFonts w:ascii="Arial" w:hAnsi="Arial" w:cs="Arial"/>
          <w:sz w:val="20"/>
          <w:szCs w:val="20"/>
          <w:lang w:val="pl-PL"/>
        </w:rPr>
        <w:t>:</w:t>
      </w:r>
    </w:p>
    <w:p w:rsidR="00B64ECE" w:rsidRDefault="00B64ECE" w:rsidP="00791625">
      <w:pPr>
        <w:pStyle w:val="Tekstpodstawowywcity"/>
        <w:spacing w:line="360" w:lineRule="auto"/>
        <w:jc w:val="both"/>
        <w:rPr>
          <w:lang w:val="pl-PL"/>
        </w:rPr>
      </w:pPr>
    </w:p>
    <w:p w:rsidR="00B64ECE" w:rsidRDefault="00B64ECE" w:rsidP="00791625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System PHEV: PHEV 2.0</w:t>
      </w:r>
    </w:p>
    <w:p w:rsidR="00B64ECE" w:rsidRDefault="00B64ECE" w:rsidP="00791625">
      <w:pPr>
        <w:numPr>
          <w:ilvl w:val="0"/>
          <w:numId w:val="2"/>
        </w:numPr>
        <w:tabs>
          <w:tab w:val="left" w:pos="210"/>
          <w:tab w:val="left" w:pos="567"/>
        </w:tabs>
        <w:spacing w:line="360" w:lineRule="auto"/>
        <w:ind w:left="210" w:hanging="21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Pracująca w cyklu Atkinsona, 2.4-litrowa jednostka zastąpiła wcześniejszą, 2.0-litrową, pracującą w standardowym cyklu Otto. Pozwala uzyskać wyższy moment obrotowy, płynniejszą pracę i lepsze osiągi. </w:t>
      </w:r>
    </w:p>
    <w:p w:rsidR="00B64ECE" w:rsidRDefault="00B64ECE" w:rsidP="00791625">
      <w:pPr>
        <w:numPr>
          <w:ilvl w:val="0"/>
          <w:numId w:val="2"/>
        </w:numPr>
        <w:tabs>
          <w:tab w:val="left" w:pos="210"/>
          <w:tab w:val="left" w:pos="567"/>
        </w:tabs>
        <w:spacing w:line="360" w:lineRule="auto"/>
        <w:ind w:left="210" w:hanging="21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Wydajność generatora zwiększono o 10%.</w:t>
      </w:r>
    </w:p>
    <w:p w:rsidR="00B64ECE" w:rsidRDefault="00B64ECE" w:rsidP="00791625">
      <w:pPr>
        <w:numPr>
          <w:ilvl w:val="0"/>
          <w:numId w:val="2"/>
        </w:numPr>
        <w:tabs>
          <w:tab w:val="left" w:pos="210"/>
          <w:tab w:val="left" w:pos="567"/>
        </w:tabs>
        <w:spacing w:line="360" w:lineRule="auto"/>
        <w:ind w:left="210" w:hanging="21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Moc tylnego silnika zwiększono o 10%.</w:t>
      </w:r>
    </w:p>
    <w:p w:rsidR="00B64ECE" w:rsidRDefault="00B64ECE" w:rsidP="00791625">
      <w:pPr>
        <w:numPr>
          <w:ilvl w:val="0"/>
          <w:numId w:val="2"/>
        </w:numPr>
        <w:tabs>
          <w:tab w:val="left" w:pos="210"/>
          <w:tab w:val="left" w:pos="567"/>
        </w:tabs>
        <w:spacing w:line="360" w:lineRule="auto"/>
        <w:ind w:left="210" w:hanging="21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Pojemność akumulatora trakcyjnego zwiększono o 15%. </w:t>
      </w:r>
    </w:p>
    <w:p w:rsidR="00B64ECE" w:rsidRDefault="00B64ECE" w:rsidP="00791625">
      <w:pPr>
        <w:numPr>
          <w:ilvl w:val="0"/>
          <w:numId w:val="2"/>
        </w:numPr>
        <w:tabs>
          <w:tab w:val="left" w:pos="210"/>
          <w:tab w:val="left" w:pos="567"/>
        </w:tabs>
        <w:spacing w:line="360" w:lineRule="auto"/>
        <w:ind w:left="210" w:hanging="210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Moc akumulatora trakcyjnego zwiększono o 10%. </w:t>
      </w:r>
    </w:p>
    <w:p w:rsidR="00B64ECE" w:rsidRDefault="00B64ECE" w:rsidP="00791625">
      <w:pPr>
        <w:pStyle w:val="Tekstpodstawowywcity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B64ECE" w:rsidRDefault="00B64ECE" w:rsidP="00587C3D">
      <w:pPr>
        <w:tabs>
          <w:tab w:val="left" w:pos="210"/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l-PL"/>
        </w:rPr>
        <w:t>Napęd 4WD: Więcej trybów jazdy</w:t>
      </w:r>
      <w:r w:rsidR="00715D7C" w:rsidRPr="00715D7C">
        <w:pict/>
      </w:r>
      <w:r w:rsidR="00715D7C" w:rsidRPr="00715D7C">
        <w:pict>
          <v:rect id="_x0000_s2054" style="position:absolute;left:0;text-align:left;margin-left:82.4pt;margin-top:805.8pt;width:453.55pt;height:14.1pt;z-index:251655680;mso-wrap-style:none;mso-position-horizontal-relative:page;mso-position-vertical-relative:page;v-text-anchor:middle" coordsize="0,0" filled="f" stroked="f" strokecolor="#3465a4">
            <v:stroke color2="#cb9a5b" joinstyle="round"/>
            <v:formulas>
              <v:f eqn="prod 9072 1 2"/>
              <v:f eqn="prod 283 1 2"/>
              <v:f eqn="val 283"/>
              <v:f eqn="val 9072"/>
            </v:formulas>
            <v:path textboxrect="0,0,@3,@2"/>
            <w10:wrap anchorx="page" anchory="page"/>
          </v:rect>
        </w:pict>
      </w:r>
      <w:r w:rsidR="00715D7C" w:rsidRPr="00715D7C">
        <w:pict>
          <v:shape id="_x0000_s2056" type="#_x0000_t202" style="position:absolute;left:0;text-align:left;margin-left:82.4pt;margin-top:805.8pt;width:453.55pt;height:14.1pt;z-index:251657728;mso-wrap-distance-left:0;mso-wrap-distance-right:0;mso-position-horizontal-relative:page;mso-position-vertical-relative:page" stroked="f">
            <v:fill color2="black"/>
            <v:textbox inset="0,0,0,0">
              <w:txbxContent>
                <w:p w:rsidR="00B64ECE" w:rsidRDefault="00B64ECE">
                  <w:pPr>
                    <w:pStyle w:val="FrameContents"/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sz w:val="20"/>
          <w:szCs w:val="20"/>
          <w:lang w:val="pl-PL"/>
        </w:rPr>
        <w:cr/>
      </w:r>
      <w:r>
        <w:rPr>
          <w:rFonts w:ascii="Arial" w:hAnsi="Arial" w:cs="Arial"/>
          <w:sz w:val="20"/>
          <w:szCs w:val="20"/>
        </w:rPr>
        <w:t>Do znanych z poprzednich modeli trybów NORMAL i 4WD LOCK dodano dwa dodatkowe tryby jazdy. Tryb SPORT daje kierowcy bardziej bezpośrednią kontrolę, zapewniając większą przyjemność z jazdy krętymi drogami. Tryb SNOW zapewnia większą pewność na pokrytych śniegiem lub śliskich nawierzchniach.</w:t>
      </w:r>
    </w:p>
    <w:p w:rsidR="00C22489" w:rsidRDefault="00C22489" w:rsidP="0079162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22489" w:rsidRDefault="00C22489" w:rsidP="0079162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22489" w:rsidRDefault="00C22489" w:rsidP="0079162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B64ECE" w:rsidRPr="00587C3D" w:rsidRDefault="00715D7C" w:rsidP="0079162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15D7C">
        <w:lastRenderedPageBreak/>
        <w:pict/>
      </w:r>
      <w:r w:rsidRPr="00715D7C">
        <w:pict>
          <v:rect id="_x0000_s2051" style="position:absolute;left:0;text-align:left;margin-left:0;margin-top:793.8pt;width:453.55pt;height:14.1pt;z-index:251652608;mso-wrap-style:none;mso-position-horizontal:center;mso-position-horizontal-relative:page;mso-position-vertical-relative:page;v-text-anchor:middle" coordsize="0,0" filled="f" stroked="f" strokecolor="#3465a4">
            <v:stroke color2="#cb9a5b" joinstyle="round"/>
            <v:formulas>
              <v:f eqn="prod 9072 1 2"/>
              <v:f eqn="prod 283 1 2"/>
              <v:f eqn="val 283"/>
              <v:f eqn="val 9072"/>
            </v:formulas>
            <v:path textboxrect="0,0,@3,@2"/>
            <w10:wrap anchorx="page" anchory="page"/>
          </v:rect>
        </w:pict>
      </w:r>
      <w:r w:rsidRPr="00715D7C">
        <w:pict>
          <v:shape id="_x0000_s2057" type="#_x0000_t202" style="position:absolute;left:0;text-align:left;margin-left:0;margin-top:793.8pt;width:453.55pt;height:14.1pt;z-index:251658752;mso-wrap-distance-left:0;mso-wrap-distance-right:0;mso-position-horizontal:center;mso-position-horizontal-relative:page;mso-position-vertical-relative:page" stroked="f">
            <v:fill color2="black"/>
            <v:textbox inset="0,0,0,0">
              <w:txbxContent>
                <w:p w:rsidR="00B64ECE" w:rsidRDefault="00B64ECE">
                  <w:pPr>
                    <w:pStyle w:val="FrameContents"/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B64ECE" w:rsidRPr="00587C3D">
        <w:rPr>
          <w:rFonts w:ascii="Arial" w:hAnsi="Arial" w:cs="Arial"/>
          <w:b/>
          <w:sz w:val="20"/>
          <w:szCs w:val="20"/>
          <w:lang w:val="pl-PL"/>
        </w:rPr>
        <w:t>Styl: Mocny i wyrafinowany</w:t>
      </w:r>
    </w:p>
    <w:p w:rsidR="00B64ECE" w:rsidRDefault="00B64ECE" w:rsidP="00791625">
      <w:pPr>
        <w:numPr>
          <w:ilvl w:val="0"/>
          <w:numId w:val="2"/>
        </w:numPr>
        <w:tabs>
          <w:tab w:val="left" w:pos="210"/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Zewnętrzny wygląd pojazdu zyskał dzięki długiej liście ulepszeń, jak nowe reflektory LED, prostokątne oprawy świateł przeciwmgie</w:t>
      </w:r>
      <w:r w:rsidR="00C22489">
        <w:rPr>
          <w:rFonts w:ascii="Arial" w:hAnsi="Arial" w:cs="Arial"/>
          <w:sz w:val="20"/>
          <w:szCs w:val="20"/>
          <w:lang w:val="pl-PL"/>
        </w:rPr>
        <w:t>lnych, mocniej zarysowana osłona chłodnicy</w:t>
      </w:r>
      <w:r>
        <w:rPr>
          <w:rFonts w:ascii="Arial" w:hAnsi="Arial" w:cs="Arial"/>
          <w:sz w:val="20"/>
          <w:szCs w:val="20"/>
          <w:lang w:val="pl-PL"/>
        </w:rPr>
        <w:t xml:space="preserve"> DYNAMIC SHIELD i przedni płat osłony pod silnikiem. Precyzyjnie wykończone, dwubarwne, wieloszprychowe 18-calowe aluminiowe </w:t>
      </w:r>
      <w:r w:rsidR="00C22489">
        <w:rPr>
          <w:rFonts w:ascii="Arial" w:hAnsi="Arial" w:cs="Arial"/>
          <w:sz w:val="20"/>
          <w:szCs w:val="20"/>
          <w:lang w:val="pl-PL"/>
        </w:rPr>
        <w:t>obręcze kół</w:t>
      </w:r>
      <w:r>
        <w:rPr>
          <w:rFonts w:ascii="Arial" w:hAnsi="Arial" w:cs="Arial"/>
          <w:sz w:val="20"/>
          <w:szCs w:val="20"/>
          <w:lang w:val="pl-PL"/>
        </w:rPr>
        <w:t xml:space="preserve"> oraz zamontowanie większego tylnego spoilera, dodały autu ostrzejszego i bardziej wyrafinowanego wyglądu. </w:t>
      </w:r>
    </w:p>
    <w:p w:rsidR="00B64ECE" w:rsidRDefault="00B64ECE" w:rsidP="00791625">
      <w:pPr>
        <w:numPr>
          <w:ilvl w:val="0"/>
          <w:numId w:val="2"/>
        </w:numPr>
        <w:tabs>
          <w:tab w:val="left" w:pos="210"/>
          <w:tab w:val="left" w:pos="567"/>
        </w:tabs>
        <w:spacing w:line="360" w:lineRule="auto"/>
        <w:ind w:left="210" w:hanging="210"/>
        <w:jc w:val="both"/>
        <w:rPr>
          <w:rFonts w:cs="Arial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Zmiany we wnętrzu pogłębiają wrażenie wysokiej jakości podkreślonej przez pikowaną, skórzaną tapicerkę, zaprojektowane od nowa, profilowane przednie fotele, zmienione przełączniki, nową tablicę przyrządów, nowe wykończenia, tylne gniazda A/C i wiele innych.</w:t>
      </w:r>
    </w:p>
    <w:p w:rsidR="00B64ECE" w:rsidRDefault="00B64ECE" w:rsidP="00791625">
      <w:pPr>
        <w:spacing w:line="360" w:lineRule="auto"/>
        <w:jc w:val="both"/>
        <w:rPr>
          <w:rFonts w:cs="Arial"/>
          <w:lang w:val="pl-PL"/>
        </w:rPr>
      </w:pPr>
    </w:p>
    <w:p w:rsidR="00B64ECE" w:rsidRDefault="00B64ECE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Główne specyfikacje*</w:t>
      </w:r>
    </w:p>
    <w:tbl>
      <w:tblPr>
        <w:tblW w:w="0" w:type="auto"/>
        <w:tblInd w:w="204" w:type="dxa"/>
        <w:tblLayout w:type="fixed"/>
        <w:tblLook w:val="0000"/>
      </w:tblPr>
      <w:tblGrid>
        <w:gridCol w:w="3603"/>
        <w:gridCol w:w="990"/>
        <w:gridCol w:w="4484"/>
      </w:tblGrid>
      <w:tr w:rsidR="00B64ECE">
        <w:trPr>
          <w:trHeight w:val="340"/>
        </w:trPr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Długość x Szerokość x Wysokość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(mm)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4695 x 1800 x 1710</w:t>
            </w:r>
          </w:p>
        </w:tc>
      </w:tr>
      <w:tr w:rsidR="00B64ECE">
        <w:trPr>
          <w:trHeight w:val="340"/>
        </w:trPr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Rozstaw osi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(mm)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2670</w:t>
            </w:r>
          </w:p>
        </w:tc>
      </w:tr>
      <w:tr w:rsidR="00B64ECE">
        <w:trPr>
          <w:trHeight w:val="340"/>
        </w:trPr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Rozstaw kół P/T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(mm)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1540/1540</w:t>
            </w:r>
          </w:p>
        </w:tc>
      </w:tr>
      <w:tr w:rsidR="00B64ECE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Silnik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Benzynowy, 4-cylindrowy 16-zaworowy DOHC z MIVEC o pojemności 2.4 l, pracujący w cyklu Atkinsona </w:t>
            </w:r>
          </w:p>
        </w:tc>
      </w:tr>
      <w:tr w:rsidR="00B64ECE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Silniki elektryczne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Przedni x1, tylny x1</w:t>
            </w:r>
          </w:p>
        </w:tc>
      </w:tr>
      <w:tr w:rsidR="00B64ECE">
        <w:trPr>
          <w:trHeight w:val="419"/>
        </w:trPr>
        <w:tc>
          <w:tcPr>
            <w:tcW w:w="4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Akumulator trakcyjny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Litowo-jonowy</w:t>
            </w:r>
          </w:p>
        </w:tc>
      </w:tr>
      <w:tr w:rsidR="00B64ECE">
        <w:trPr>
          <w:trHeight w:val="340"/>
        </w:trPr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Pojemność akumulatora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(kWh)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4ECE" w:rsidRDefault="00B64ECE">
            <w:pPr>
              <w:keepLines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13.8</w:t>
            </w:r>
          </w:p>
        </w:tc>
      </w:tr>
    </w:tbl>
    <w:p w:rsidR="00B64ECE" w:rsidRDefault="00B64ECE">
      <w:pPr>
        <w:spacing w:line="360" w:lineRule="auto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i/>
          <w:iCs/>
          <w:sz w:val="16"/>
          <w:szCs w:val="16"/>
          <w:lang w:val="pl-PL"/>
        </w:rPr>
        <w:t xml:space="preserve">*Pełne informacje zostaną ujawnione w czasie </w:t>
      </w:r>
      <w:r w:rsidR="00C22489">
        <w:rPr>
          <w:rFonts w:ascii="Arial" w:hAnsi="Arial"/>
          <w:i/>
          <w:iCs/>
          <w:sz w:val="16"/>
          <w:szCs w:val="16"/>
          <w:lang w:val="pl-PL"/>
        </w:rPr>
        <w:t>rynkowej premiery</w:t>
      </w:r>
      <w:r>
        <w:rPr>
          <w:rFonts w:ascii="Arial" w:hAnsi="Arial"/>
          <w:i/>
          <w:iCs/>
          <w:sz w:val="16"/>
          <w:szCs w:val="16"/>
          <w:lang w:val="pl-PL"/>
        </w:rPr>
        <w:t xml:space="preserve"> auta</w:t>
      </w:r>
    </w:p>
    <w:p w:rsidR="000E17D9" w:rsidRDefault="000E17D9" w:rsidP="000E17D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E17D9" w:rsidRPr="000E6EBB" w:rsidRDefault="000E17D9" w:rsidP="000E17D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E6EBB">
        <w:rPr>
          <w:rFonts w:ascii="Arial" w:hAnsi="Arial" w:cs="Arial"/>
          <w:b/>
          <w:sz w:val="20"/>
          <w:szCs w:val="20"/>
          <w:lang w:val="pl-PL"/>
        </w:rPr>
        <w:t xml:space="preserve">MITSUBISHI </w:t>
      </w:r>
      <w:proofErr w:type="spellStart"/>
      <w:r w:rsidRPr="000E6EBB">
        <w:rPr>
          <w:rFonts w:ascii="Arial" w:hAnsi="Arial" w:cs="Arial"/>
          <w:b/>
          <w:sz w:val="20"/>
          <w:szCs w:val="20"/>
          <w:lang w:val="pl-PL"/>
        </w:rPr>
        <w:t>e-EVOLUTION</w:t>
      </w:r>
      <w:proofErr w:type="spellEnd"/>
      <w:r w:rsidRPr="000E6EBB">
        <w:rPr>
          <w:rFonts w:ascii="Arial" w:hAnsi="Arial" w:cs="Arial"/>
          <w:b/>
          <w:sz w:val="20"/>
          <w:szCs w:val="20"/>
          <w:lang w:val="pl-PL"/>
        </w:rPr>
        <w:t xml:space="preserve"> CONCEPT</w:t>
      </w:r>
    </w:p>
    <w:p w:rsidR="000E17D9" w:rsidRPr="009557DE" w:rsidRDefault="009557DE" w:rsidP="000E17D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557DE">
        <w:rPr>
          <w:rFonts w:ascii="Arial" w:hAnsi="Arial" w:cs="Arial"/>
          <w:sz w:val="20"/>
          <w:szCs w:val="20"/>
          <w:lang w:val="pl-PL"/>
        </w:rPr>
        <w:t xml:space="preserve">MITSUBISHI </w:t>
      </w:r>
      <w:proofErr w:type="spellStart"/>
      <w:r w:rsidRPr="009557DE">
        <w:rPr>
          <w:rFonts w:ascii="Arial" w:hAnsi="Arial" w:cs="Arial"/>
          <w:i/>
          <w:sz w:val="20"/>
          <w:szCs w:val="20"/>
          <w:lang w:val="pl-PL"/>
        </w:rPr>
        <w:t>e-EVOLUTION</w:t>
      </w:r>
      <w:proofErr w:type="spellEnd"/>
      <w:r w:rsidRPr="009557DE">
        <w:rPr>
          <w:rFonts w:ascii="Arial" w:hAnsi="Arial" w:cs="Arial"/>
          <w:sz w:val="20"/>
          <w:szCs w:val="20"/>
          <w:lang w:val="pl-PL"/>
        </w:rPr>
        <w:t xml:space="preserve"> CONCEPT jest jeżdżącym prototypem, który </w:t>
      </w:r>
      <w:r>
        <w:rPr>
          <w:rFonts w:ascii="Arial" w:hAnsi="Arial" w:cs="Arial"/>
          <w:sz w:val="20"/>
          <w:szCs w:val="20"/>
          <w:lang w:val="pl-PL"/>
        </w:rPr>
        <w:t xml:space="preserve">odzwierciedla strategiczne kierunki, w których w przyszłości będzie się rozwijać marka Mitsubishi Motors. Łączy atuty samochodów typu SUV, pojazdów elektrycznych (EV) i sygnalizuje gotowość do wdrażania najnowszych systemów zapewniających użytkownikom łączność ze światem za pomocą urządzeń elektronicznych. </w:t>
      </w:r>
    </w:p>
    <w:p w:rsidR="000E17D9" w:rsidRPr="009557DE" w:rsidRDefault="000E17D9" w:rsidP="000E17D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E17D9" w:rsidRDefault="000E17D9" w:rsidP="000E17D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Elektryczny SUV o wysokiej wydajności jest ucieleśnieniem nowej strategii marki, wyrażonej sloganem </w:t>
      </w:r>
      <w:r>
        <w:rPr>
          <w:rFonts w:ascii="Arial" w:hAnsi="Arial" w:cs="Arial"/>
          <w:i/>
          <w:iCs/>
          <w:sz w:val="20"/>
          <w:szCs w:val="20"/>
          <w:lang w:val="pl-PL"/>
        </w:rPr>
        <w:t>"Drive your Ambition"</w:t>
      </w:r>
      <w:r>
        <w:rPr>
          <w:rFonts w:ascii="Arial" w:hAnsi="Arial" w:cs="Arial"/>
          <w:sz w:val="20"/>
          <w:szCs w:val="20"/>
          <w:lang w:val="pl-PL"/>
        </w:rPr>
        <w:t>, która jest kwintesencją postępu i dążenia do tworzenia odważnych stylistycznie, inspirujących i nowoczesnych pojazdów, które rozwijają segment SUV-ów napędzanych przez zinegrowany system wykorzystujący silniki elektryczne.</w:t>
      </w:r>
    </w:p>
    <w:p w:rsidR="00B64ECE" w:rsidRDefault="00B64ECE">
      <w:pPr>
        <w:spacing w:line="360" w:lineRule="auto"/>
        <w:rPr>
          <w:rFonts w:ascii="Arial" w:hAnsi="Arial"/>
          <w:sz w:val="20"/>
          <w:szCs w:val="20"/>
          <w:lang w:val="pl-PL"/>
        </w:rPr>
      </w:pPr>
    </w:p>
    <w:p w:rsidR="000E17D9" w:rsidRDefault="000E17D9" w:rsidP="000E17D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Stylistyka</w:t>
      </w:r>
    </w:p>
    <w:p w:rsidR="000E17D9" w:rsidRDefault="000E17D9" w:rsidP="000E17D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Opierając się na filozofii "Robust &amp; Ingenious", MMC stworzyło niepowtarzalny, hipnotyzu</w:t>
      </w:r>
      <w:r w:rsidR="009557DE">
        <w:rPr>
          <w:rFonts w:ascii="Arial" w:hAnsi="Arial" w:cs="Arial"/>
          <w:sz w:val="20"/>
          <w:szCs w:val="20"/>
          <w:lang w:val="pl-PL"/>
        </w:rPr>
        <w:t>j</w:t>
      </w:r>
      <w:r>
        <w:rPr>
          <w:rFonts w:ascii="Arial" w:hAnsi="Arial" w:cs="Arial"/>
          <w:sz w:val="20"/>
          <w:szCs w:val="20"/>
          <w:lang w:val="pl-PL"/>
        </w:rPr>
        <w:t xml:space="preserve">ący projekt, który ucieleśnia </w:t>
      </w:r>
      <w:r w:rsidR="009557DE">
        <w:rPr>
          <w:rFonts w:ascii="Arial" w:hAnsi="Arial" w:cs="Arial"/>
          <w:sz w:val="20"/>
          <w:szCs w:val="20"/>
          <w:lang w:val="pl-PL"/>
        </w:rPr>
        <w:t>wyrazistość</w:t>
      </w:r>
      <w:r>
        <w:rPr>
          <w:rFonts w:ascii="Arial" w:hAnsi="Arial" w:cs="Arial"/>
          <w:sz w:val="20"/>
          <w:szCs w:val="20"/>
          <w:lang w:val="pl-PL"/>
        </w:rPr>
        <w:t>, oryginalność i funkcjonalność, wyróżniające pojazdy MMC.</w:t>
      </w:r>
    </w:p>
    <w:p w:rsidR="00B64ECE" w:rsidRDefault="00B64ECE">
      <w:pPr>
        <w:spacing w:line="360" w:lineRule="auto"/>
        <w:rPr>
          <w:lang w:val="pl-PL"/>
        </w:rPr>
      </w:pPr>
    </w:p>
    <w:p w:rsidR="000E17D9" w:rsidRDefault="000E17D9" w:rsidP="000E17D9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MMC szczyci się długą tradycją sukcesów. Każda wzmianka o Mitsubishi Motors natychmiast powoduje skojarzenia z dzielnością terenową aut tej marki i znakomitym układem kontroli napędu 4WD. </w:t>
      </w:r>
      <w:r>
        <w:rPr>
          <w:rFonts w:ascii="Arial" w:hAnsi="Arial" w:cs="Arial"/>
          <w:i/>
          <w:sz w:val="20"/>
          <w:szCs w:val="20"/>
          <w:lang w:val="pl-PL"/>
        </w:rPr>
        <w:t>MITSUBISHI e-EVOLUTION CONCEPT</w:t>
      </w:r>
      <w:r>
        <w:rPr>
          <w:rFonts w:ascii="Arial" w:hAnsi="Arial" w:cs="Arial"/>
          <w:sz w:val="20"/>
          <w:szCs w:val="20"/>
          <w:lang w:val="pl-PL"/>
        </w:rPr>
        <w:t xml:space="preserve"> wznosi te cechy na jeszcze wyższy poziom i dzięki najnowszemu układowi 4WD przejmuje rolę modelu wiodącego pod względem wysokich osiągów i doskonałych własności jezdnych</w:t>
      </w:r>
      <w:r w:rsidR="009557DE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Linia nadwozia podkreśla mocne osadzenie i kontakt z nawierzchnią wszystkimi kołami, a jednocześnie temperament i zwrotność szybkiego terenowego tourera. </w:t>
      </w:r>
    </w:p>
    <w:p w:rsidR="00B64ECE" w:rsidRDefault="00B64ECE" w:rsidP="00587C3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64ECE" w:rsidRDefault="00B64ECE" w:rsidP="00587C3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Nadwozie</w:t>
      </w:r>
    </w:p>
    <w:p w:rsidR="00B64ECE" w:rsidRDefault="00B64ECE" w:rsidP="00587C3D">
      <w:pPr>
        <w:numPr>
          <w:ilvl w:val="0"/>
          <w:numId w:val="3"/>
        </w:numPr>
        <w:spacing w:line="360" w:lineRule="auto"/>
        <w:ind w:left="210" w:hanging="21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Kształt przodu </w:t>
      </w:r>
      <w:r>
        <w:rPr>
          <w:rFonts w:ascii="Arial" w:hAnsi="Arial" w:cs="Arial"/>
          <w:i/>
          <w:sz w:val="20"/>
          <w:szCs w:val="20"/>
          <w:lang w:val="pl-PL"/>
        </w:rPr>
        <w:t>MITSUBISHI e-EVOLUTION CONCEPT</w:t>
      </w:r>
      <w:r>
        <w:rPr>
          <w:rFonts w:ascii="Arial" w:hAnsi="Arial" w:cs="Arial"/>
          <w:sz w:val="20"/>
          <w:szCs w:val="20"/>
          <w:lang w:val="pl-PL"/>
        </w:rPr>
        <w:t xml:space="preserve"> jest próbą świeżego spojrzenia na </w:t>
      </w:r>
      <w:r w:rsidR="00521223">
        <w:rPr>
          <w:rFonts w:ascii="Arial" w:hAnsi="Arial" w:cs="Arial"/>
          <w:sz w:val="20"/>
          <w:szCs w:val="20"/>
          <w:lang w:val="pl-PL"/>
        </w:rPr>
        <w:t>koncepcję stylistyczną marki Mitsubishi</w:t>
      </w:r>
      <w:r>
        <w:rPr>
          <w:rFonts w:ascii="Arial" w:hAnsi="Arial" w:cs="Arial"/>
          <w:sz w:val="20"/>
          <w:szCs w:val="20"/>
          <w:lang w:val="pl-PL"/>
        </w:rPr>
        <w:t>, określaną mianem DYNAMIC SHIELD („DYNAMICZNA TARCZA”). Czarna sekcja kraty wlotu powietrza jest schowana pod powłoką ze szkła, co subtelnie przypomina, że mamy do czynienia z dynamicznym samochodem z napędem elektrycznym. Pod szkłem znajdują się kamery i czujniki, których wygląd akcentują niebieskie kontury stylizacyjne. Poniżej reflektorów umieszczono duże wloty powietrza, kierujące strumienie chłodzące zaciski elektrycznych hamulców.</w:t>
      </w:r>
    </w:p>
    <w:p w:rsidR="00B64ECE" w:rsidRDefault="00B64ECE" w:rsidP="00587C3D">
      <w:pPr>
        <w:numPr>
          <w:ilvl w:val="0"/>
          <w:numId w:val="3"/>
        </w:numPr>
        <w:spacing w:line="360" w:lineRule="auto"/>
        <w:ind w:left="210" w:hanging="21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Kiedy obserwujemy auto z boku, przynależność do segmentu SUV-ów podkreślają: atletyczne kształty karoserii na wysokości nadkoli, </w:t>
      </w:r>
      <w:r w:rsidR="00521223">
        <w:rPr>
          <w:rFonts w:ascii="Arial" w:hAnsi="Arial" w:cs="Arial"/>
          <w:sz w:val="20"/>
          <w:szCs w:val="20"/>
          <w:lang w:val="pl-PL"/>
        </w:rPr>
        <w:t>muskularna</w:t>
      </w:r>
      <w:r>
        <w:rPr>
          <w:rFonts w:ascii="Arial" w:hAnsi="Arial" w:cs="Arial"/>
          <w:sz w:val="20"/>
          <w:szCs w:val="20"/>
          <w:lang w:val="pl-PL"/>
        </w:rPr>
        <w:t xml:space="preserve"> sylwetka, charakterystyczne cofnięcie progów w ich środkowej części oraz zdecydowane poziome przetłoczenie biegnące przez bok i </w:t>
      </w:r>
      <w:r w:rsidR="00521223">
        <w:rPr>
          <w:rFonts w:ascii="Arial" w:hAnsi="Arial" w:cs="Arial"/>
          <w:sz w:val="20"/>
          <w:szCs w:val="20"/>
          <w:lang w:val="pl-PL"/>
        </w:rPr>
        <w:t>wysoki</w:t>
      </w:r>
      <w:r>
        <w:rPr>
          <w:rFonts w:ascii="Arial" w:hAnsi="Arial" w:cs="Arial"/>
          <w:sz w:val="20"/>
          <w:szCs w:val="20"/>
          <w:lang w:val="pl-PL"/>
        </w:rPr>
        <w:t xml:space="preserve"> prześwit.</w:t>
      </w:r>
    </w:p>
    <w:p w:rsidR="00B64ECE" w:rsidRDefault="00B64ECE" w:rsidP="00587C3D">
      <w:pPr>
        <w:numPr>
          <w:ilvl w:val="0"/>
          <w:numId w:val="3"/>
        </w:numPr>
        <w:spacing w:line="360" w:lineRule="auto"/>
        <w:ind w:left="210" w:hanging="21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Krótki zwis przedni i tylny podkreślają zwinność pojazdu. Z kolei muskularne linie nadkoli na czterech rogach bryły pojazdu podkreślają potężny moment obrotowy przenoszony na cztery koła. </w:t>
      </w:r>
    </w:p>
    <w:p w:rsidR="00B64ECE" w:rsidRDefault="00B64ECE" w:rsidP="00587C3D">
      <w:pPr>
        <w:numPr>
          <w:ilvl w:val="0"/>
          <w:numId w:val="3"/>
        </w:numPr>
        <w:spacing w:line="360" w:lineRule="auto"/>
        <w:ind w:left="210" w:hanging="21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Mocno pochylona przednia szyba i krótkie zwisy nadają sylwetce wyjątkowo dynamiczny profil, którego uzyskanie nie byłoby możliwe bez napędu elektrycznego. </w:t>
      </w:r>
    </w:p>
    <w:p w:rsidR="00B64ECE" w:rsidRDefault="00B64ECE" w:rsidP="00587C3D">
      <w:pPr>
        <w:numPr>
          <w:ilvl w:val="0"/>
          <w:numId w:val="3"/>
        </w:numPr>
        <w:spacing w:line="360" w:lineRule="auto"/>
        <w:ind w:left="210" w:hanging="21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masywnej sześciokątnej bryle tyłu nadwozia można dopatrzeć się inspiracji kształtem osłony koła zapasowego z legendarnego </w:t>
      </w:r>
      <w:r>
        <w:rPr>
          <w:rFonts w:ascii="Arial" w:hAnsi="Arial" w:cs="Arial"/>
          <w:i/>
          <w:sz w:val="20"/>
          <w:szCs w:val="20"/>
          <w:lang w:val="pl-PL"/>
        </w:rPr>
        <w:t>Pajero</w:t>
      </w:r>
      <w:r>
        <w:rPr>
          <w:rFonts w:ascii="Arial" w:hAnsi="Arial" w:cs="Arial"/>
          <w:sz w:val="20"/>
          <w:szCs w:val="20"/>
          <w:lang w:val="pl-PL"/>
        </w:rPr>
        <w:t xml:space="preserve"> – modelu, który do dziś pozostaje esencją SUV-a, jednym z najbardziej rozpoznawalnych modeli terenowych i jednym z najważniejszych rozdziałów w historii marki Mitsubishi.</w:t>
      </w:r>
    </w:p>
    <w:p w:rsidR="00B64ECE" w:rsidRDefault="00B64ECE" w:rsidP="00587C3D">
      <w:pPr>
        <w:numPr>
          <w:ilvl w:val="0"/>
          <w:numId w:val="3"/>
        </w:numPr>
        <w:spacing w:line="360" w:lineRule="auto"/>
        <w:ind w:left="210" w:hanging="210"/>
        <w:jc w:val="both"/>
      </w:pPr>
      <w:r>
        <w:rPr>
          <w:rFonts w:ascii="Arial" w:hAnsi="Arial" w:cs="Arial"/>
          <w:sz w:val="20"/>
          <w:szCs w:val="20"/>
          <w:lang w:val="pl-PL"/>
        </w:rPr>
        <w:t>Konstrukcja słupka C przypomina element tylnego statecznika odrzutowca. Własności aerodynamiczne poprawiono, dzięki skierowaniu strug powietrza wokół specjalnych profili w tylnych słupkach i dalej, w stronę tylnego zderzaka.</w:t>
      </w:r>
    </w:p>
    <w:p w:rsidR="00B64ECE" w:rsidRDefault="00715D7C" w:rsidP="00587C3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15D7C">
        <w:pict/>
      </w:r>
      <w:r w:rsidRPr="00715D7C">
        <w:pict>
          <v:rect id="_x0000_s2052" style="position:absolute;left:0;text-align:left;margin-left:0;margin-top:793.8pt;width:453.55pt;height:14.1pt;z-index:251653632;mso-wrap-style:none;mso-position-horizontal:center;mso-position-horizontal-relative:page;mso-position-vertical-relative:page;v-text-anchor:middle" coordsize="0,0" filled="f" stroked="f" strokecolor="#3465a4">
            <v:stroke color2="#cb9a5b" joinstyle="round"/>
            <v:formulas>
              <v:f eqn="prod 9072 1 2"/>
              <v:f eqn="prod 283 1 2"/>
              <v:f eqn="val 283"/>
              <v:f eqn="val 9072"/>
            </v:formulas>
            <v:path textboxrect="0,0,@3,@2"/>
            <w10:wrap anchorx="page" anchory="page"/>
          </v:rect>
        </w:pict>
      </w:r>
      <w:r w:rsidRPr="00715D7C">
        <w:pict>
          <v:shape id="_x0000_s2058" type="#_x0000_t202" style="position:absolute;left:0;text-align:left;margin-left:0;margin-top:793.8pt;width:453.55pt;height:14.1pt;z-index:251659776;mso-wrap-distance-left:0;mso-wrap-distance-right:0;mso-position-horizontal:center;mso-position-horizontal-relative:page;mso-position-vertical-relative:page" stroked="f">
            <v:fill color2="black"/>
            <v:textbox inset="0,0,0,0">
              <w:txbxContent>
                <w:p w:rsidR="00B64ECE" w:rsidRDefault="00B64ECE">
                  <w:pPr>
                    <w:pStyle w:val="FrameContents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B64ECE" w:rsidRDefault="00B64ECE" w:rsidP="00587C3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Wnętrze</w:t>
      </w:r>
    </w:p>
    <w:p w:rsidR="00B64ECE" w:rsidRDefault="00B64ECE" w:rsidP="00587C3D">
      <w:pPr>
        <w:numPr>
          <w:ilvl w:val="0"/>
          <w:numId w:val="3"/>
        </w:numPr>
        <w:spacing w:line="360" w:lineRule="auto"/>
        <w:ind w:left="210" w:hanging="21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Skoro pod maską nie ma dużego silnika spalinowego, projektanci zyskali przestrzeń do realizacji radykalnych wizji nowego kokpitu. Tablica przyrządów wydaje się płynąć przed kierowcą. O tym, że kierujący siedzi w Mitsubishi przypomina typowy dla marki poziomy układ deski rozdzielczej, z podziałem na dominującą część informacyj</w:t>
      </w:r>
      <w:r w:rsidR="00521223">
        <w:rPr>
          <w:rFonts w:ascii="Arial" w:hAnsi="Arial" w:cs="Arial"/>
          <w:sz w:val="20"/>
          <w:szCs w:val="20"/>
          <w:lang w:val="pl-PL"/>
        </w:rPr>
        <w:t>no-kontrolną powyżej osi oraz część</w:t>
      </w:r>
      <w:r>
        <w:rPr>
          <w:rFonts w:ascii="Arial" w:hAnsi="Arial" w:cs="Arial"/>
          <w:sz w:val="20"/>
          <w:szCs w:val="20"/>
          <w:lang w:val="pl-PL"/>
        </w:rPr>
        <w:t xml:space="preserve"> funkcjonalną poniżej. Horyzontalny układ tablicy przyrządów przypomina funkcją linię poziomą elektronicznego wizjera: linia pozioma tablicy przyrządów ułatwia ocenę zachowania samochodu w czasie jazdy – forma idzie w parze z funkcją, opisując drogę przed samochodem.</w:t>
      </w:r>
    </w:p>
    <w:p w:rsidR="00B64ECE" w:rsidRDefault="00B64ECE" w:rsidP="00587C3D">
      <w:pPr>
        <w:numPr>
          <w:ilvl w:val="0"/>
          <w:numId w:val="3"/>
        </w:numPr>
        <w:spacing w:line="360" w:lineRule="auto"/>
        <w:ind w:left="210" w:hanging="21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Duży płaski ekran wyświetlacza obejmuje całą szerokość tablicy przyrządów. Wśród wyświetlanych informacji znajdują się dane o warunkach otoczenia, dane nawigacyjne oraz podpowiedzi instruujące kierowcę, związane z prowadzeniem samochodu. Dwa mniejsze wyświetlacze po obu stronach dużego ekranu pokazują obrazy przestrzeni przed i za samochodem. Podczas manewrów w ciasnej przestrzeni, kierowca doceni widok z kamery śledzącej obraz okolic przednich kół, który zapewnia precyzję parkowania, jakiej wcześniej nie doświadczył. </w:t>
      </w:r>
    </w:p>
    <w:p w:rsidR="00B64ECE" w:rsidRDefault="00B64ECE" w:rsidP="00587C3D">
      <w:pPr>
        <w:numPr>
          <w:ilvl w:val="0"/>
          <w:numId w:val="3"/>
        </w:numPr>
        <w:spacing w:line="360" w:lineRule="auto"/>
        <w:ind w:left="210" w:hanging="21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Bardzo duże szyby zapewniają doskonałą widoczność dookoła, niemal na obszarze 360 stopni, co daje wrażenie, że kierowca siedzi raczej za sterami myśliwca, niż samochodu. </w:t>
      </w:r>
    </w:p>
    <w:p w:rsidR="00B64ECE" w:rsidRDefault="00B64ECE" w:rsidP="00587C3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64ECE" w:rsidRDefault="00B64ECE" w:rsidP="00587C3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Rozwiązania konstrukcyjne</w:t>
      </w:r>
    </w:p>
    <w:p w:rsidR="00B64ECE" w:rsidRDefault="00B64ECE" w:rsidP="00587C3D">
      <w:pPr>
        <w:numPr>
          <w:ilvl w:val="0"/>
          <w:numId w:val="3"/>
        </w:numPr>
        <w:spacing w:line="360" w:lineRule="auto"/>
        <w:ind w:left="211" w:hanging="211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Napęd elektryczny EV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i/>
          <w:sz w:val="20"/>
          <w:szCs w:val="20"/>
          <w:lang w:val="pl-PL"/>
        </w:rPr>
        <w:t>MITSUBISHI e-EVOLUTION CONCEPT</w:t>
      </w:r>
      <w:r>
        <w:rPr>
          <w:rFonts w:ascii="Arial" w:hAnsi="Arial" w:cs="Arial"/>
          <w:sz w:val="20"/>
          <w:szCs w:val="20"/>
          <w:lang w:val="pl-PL"/>
        </w:rPr>
        <w:t xml:space="preserve"> jest napędzany silnikami elektrycznymi zapewniającymi wysokie wartości momentu obrotowego i świetne osiągi. Silniki są zasilane z systemu akumulatorów o wysokiej pojemności, co zapewnia bardzo szybkie i niezwykle płynne przyspieszanie, którym samochody elektryczne górują nad pojazdami z silnikami spalinowymi. Główny akumulator trakcyjny jest umieszczony centralnie, pod podłogą samochodu, co pozwoliło obniżyć środek ciężkości i uzyskać bardzo </w:t>
      </w:r>
      <w:r w:rsidR="00521223">
        <w:rPr>
          <w:rFonts w:ascii="Arial" w:hAnsi="Arial" w:cs="Arial"/>
          <w:sz w:val="20"/>
          <w:szCs w:val="20"/>
          <w:lang w:val="pl-PL"/>
        </w:rPr>
        <w:t>duż</w:t>
      </w:r>
      <w:r>
        <w:rPr>
          <w:rFonts w:ascii="Arial" w:hAnsi="Arial" w:cs="Arial"/>
          <w:sz w:val="20"/>
          <w:szCs w:val="20"/>
          <w:lang w:val="pl-PL"/>
        </w:rPr>
        <w:t xml:space="preserve">ą stabilność w czasie jazdy. </w:t>
      </w:r>
    </w:p>
    <w:p w:rsidR="00B64ECE" w:rsidRDefault="00B64ECE" w:rsidP="00587C3D">
      <w:pPr>
        <w:numPr>
          <w:ilvl w:val="0"/>
          <w:numId w:val="3"/>
        </w:numPr>
        <w:spacing w:line="360" w:lineRule="auto"/>
        <w:ind w:left="211" w:hanging="211"/>
        <w:jc w:val="both"/>
      </w:pPr>
      <w:r>
        <w:rPr>
          <w:rFonts w:ascii="Arial" w:hAnsi="Arial" w:cs="Arial"/>
          <w:b/>
          <w:sz w:val="20"/>
          <w:szCs w:val="20"/>
          <w:lang w:val="pl-PL"/>
        </w:rPr>
        <w:t>Napęd 4WD:</w:t>
      </w:r>
      <w:r>
        <w:rPr>
          <w:rFonts w:ascii="Arial" w:hAnsi="Arial" w:cs="Arial"/>
          <w:sz w:val="20"/>
          <w:szCs w:val="20"/>
          <w:lang w:val="pl-PL"/>
        </w:rPr>
        <w:t xml:space="preserve"> Wyjątkową dynamikę i własności jezdne uzyskano dzięki zastosowaniu napędu 4WD z trzema silnikami elektrycznymi. Jeden z nich napędza przednie koła, przy udziale nowego Dwusilnikowego Aktywnego Systemu Kontroli Znoszenia AYC (Dual Motor Active Yaw Control), który powoduje odpowiednie dołączanie pozostałych dwóch silników przekazujących napęd na tylne koła, z wykorzystaniem elektronicznego układu, który koryguje tor jazdy poprzez aktywną kontrolę momentu obrotowego (torque-vectoring). Nad pracą całości czuwa rozbudowany układ sterujący napędem na wszystkie koła i kontrolujący inne funkcje układu jezdnego S-AWC (Super All-Wheel Control), będący unikalnym rozwiązaniem MMC. Uzyskano znacznie lepszą przyczepność podczas pokonywania zakrętów. Hamulce </w:t>
      </w:r>
      <w:r>
        <w:rPr>
          <w:rFonts w:ascii="Arial" w:hAnsi="Arial" w:cs="Arial"/>
          <w:i/>
          <w:sz w:val="20"/>
          <w:szCs w:val="20"/>
          <w:lang w:val="pl-PL"/>
        </w:rPr>
        <w:t>MITSUBISHI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e-EVOLUTION CONCEPT</w:t>
      </w:r>
      <w:r>
        <w:rPr>
          <w:rFonts w:ascii="Arial" w:hAnsi="Arial" w:cs="Arial"/>
          <w:sz w:val="20"/>
          <w:szCs w:val="20"/>
          <w:lang w:val="pl-PL"/>
        </w:rPr>
        <w:t xml:space="preserve"> błyskawicznie i precyzyjnie kontrolują napęd oraz prędkość pojazdu dzięki elektrycznie sterowanym zaciskom, które zajęły miejsce konwencjonalnych zacisków hydraulicznych. Efekt i skuteczność ich działania daje się odczuć już przy niewielkich prędkościach, gdy siły G są jeszcze niewielkie. Bez względu na to czy jazda odbywa się w mieście, na autostradzie, czy na krętych drogach lokalnych, zachowanie pojazdu z pełnym napędem elektrycznym zawsze charakter</w:t>
      </w:r>
      <w:r w:rsidR="00521223">
        <w:rPr>
          <w:rFonts w:ascii="Arial" w:hAnsi="Arial" w:cs="Arial"/>
          <w:sz w:val="20"/>
          <w:szCs w:val="20"/>
          <w:lang w:val="pl-PL"/>
        </w:rPr>
        <w:t>yzuje dynamika, precyzja i pewn</w:t>
      </w:r>
      <w:r>
        <w:rPr>
          <w:rFonts w:ascii="Arial" w:hAnsi="Arial" w:cs="Arial"/>
          <w:sz w:val="20"/>
          <w:szCs w:val="20"/>
          <w:lang w:val="pl-PL"/>
        </w:rPr>
        <w:t xml:space="preserve">e trzymanie się drogi, które </w:t>
      </w:r>
      <w:r w:rsidR="00521223">
        <w:rPr>
          <w:rFonts w:ascii="Arial" w:hAnsi="Arial" w:cs="Arial"/>
          <w:sz w:val="20"/>
          <w:szCs w:val="20"/>
          <w:lang w:val="pl-PL"/>
        </w:rPr>
        <w:t>idealnie</w:t>
      </w:r>
      <w:r>
        <w:rPr>
          <w:rFonts w:ascii="Arial" w:hAnsi="Arial" w:cs="Arial"/>
          <w:sz w:val="20"/>
          <w:szCs w:val="20"/>
          <w:lang w:val="pl-PL"/>
        </w:rPr>
        <w:t xml:space="preserve"> odzwierciedla intencje kierowcy.</w:t>
      </w:r>
    </w:p>
    <w:p w:rsidR="00B64ECE" w:rsidRPr="00E37DBE" w:rsidRDefault="00715D7C" w:rsidP="00587C3D">
      <w:pPr>
        <w:numPr>
          <w:ilvl w:val="0"/>
          <w:numId w:val="3"/>
        </w:numPr>
        <w:spacing w:line="360" w:lineRule="auto"/>
        <w:ind w:left="211" w:hanging="211"/>
        <w:jc w:val="both"/>
        <w:rPr>
          <w:rFonts w:ascii="Arial" w:hAnsi="Arial"/>
          <w:sz w:val="20"/>
          <w:szCs w:val="20"/>
        </w:rPr>
      </w:pPr>
      <w:r w:rsidRPr="00715D7C">
        <w:rPr>
          <w:b/>
        </w:rPr>
        <w:pict/>
      </w:r>
      <w:r w:rsidRPr="00715D7C">
        <w:rPr>
          <w:b/>
        </w:rPr>
        <w:pict>
          <v:rect id="_x0000_s2053" style="position:absolute;left:0;text-align:left;margin-left:0;margin-top:793.8pt;width:453.55pt;height:14.1pt;z-index:251654656;mso-wrap-style:none;mso-position-horizontal:center;mso-position-horizontal-relative:page;mso-position-vertical-relative:page;v-text-anchor:middle" coordsize="0,0" filled="f" stroked="f" strokecolor="#3465a4">
            <v:stroke color2="#cb9a5b" joinstyle="round"/>
            <v:formulas>
              <v:f eqn="prod 9072 1 2"/>
              <v:f eqn="prod 283 1 2"/>
              <v:f eqn="val 283"/>
              <v:f eqn="val 9072"/>
            </v:formulas>
            <v:path textboxrect="0,0,@3,@2"/>
            <w10:wrap anchorx="page" anchory="page"/>
          </v:rect>
        </w:pict>
      </w:r>
      <w:r w:rsidRPr="00715D7C">
        <w:rPr>
          <w:rFonts w:ascii="Arial" w:hAnsi="Arial" w:cs="Arial"/>
          <w:b/>
          <w:sz w:val="20"/>
          <w:szCs w:val="20"/>
          <w:lang w:val="pl-PL"/>
        </w:rPr>
        <w:pict>
          <v:shape id="_x0000_s2059" type="#_x0000_t202" style="position:absolute;left:0;text-align:left;margin-left:0;margin-top:793.8pt;width:453.55pt;height:14.1pt;z-index:251660800;mso-wrap-distance-left:0;mso-wrap-distance-right:0;mso-position-horizontal:center;mso-position-horizontal-relative:page;mso-position-vertical-relative:page" stroked="f">
            <v:fill color2="black"/>
            <v:textbox inset="0,0,0,0">
              <w:txbxContent>
                <w:p w:rsidR="00B64ECE" w:rsidRDefault="00B64ECE">
                  <w:pPr>
                    <w:pStyle w:val="FrameContents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B64ECE" w:rsidRPr="00E37DBE">
        <w:rPr>
          <w:rFonts w:ascii="Arial" w:hAnsi="Arial" w:cs="Arial"/>
          <w:b/>
          <w:sz w:val="20"/>
          <w:szCs w:val="20"/>
          <w:lang w:val="pl-PL"/>
        </w:rPr>
        <w:t>Sztuczna inteligencja (AI):</w:t>
      </w:r>
      <w:r w:rsidR="00B64ECE" w:rsidRPr="00E37DBE">
        <w:rPr>
          <w:rFonts w:ascii="Arial" w:hAnsi="Arial" w:cs="Arial"/>
          <w:sz w:val="20"/>
          <w:szCs w:val="20"/>
          <w:lang w:val="pl-PL"/>
        </w:rPr>
        <w:t xml:space="preserve"> Mózgiem </w:t>
      </w:r>
      <w:r w:rsidR="00B64ECE" w:rsidRPr="00E37DBE">
        <w:rPr>
          <w:rFonts w:ascii="Arial" w:hAnsi="Arial" w:cs="Arial"/>
          <w:i/>
          <w:sz w:val="20"/>
          <w:szCs w:val="20"/>
          <w:lang w:val="pl-PL"/>
        </w:rPr>
        <w:t xml:space="preserve">MITSUBISHI </w:t>
      </w:r>
      <w:bookmarkStart w:id="0" w:name="_Hlk495778198"/>
      <w:r w:rsidR="00B64ECE" w:rsidRPr="00E37DBE">
        <w:rPr>
          <w:rFonts w:ascii="Arial" w:hAnsi="Arial" w:cs="Arial"/>
          <w:i/>
          <w:sz w:val="20"/>
          <w:szCs w:val="20"/>
          <w:lang w:val="pl-PL"/>
        </w:rPr>
        <w:t>e-EVOLUTION CONCEPT</w:t>
      </w:r>
      <w:r w:rsidR="00B64ECE" w:rsidRPr="00E37DBE">
        <w:rPr>
          <w:rFonts w:ascii="Arial" w:hAnsi="Arial" w:cs="Arial"/>
          <w:sz w:val="20"/>
          <w:szCs w:val="20"/>
          <w:lang w:val="pl-PL"/>
        </w:rPr>
        <w:t xml:space="preserve"> </w:t>
      </w:r>
      <w:bookmarkEnd w:id="0"/>
      <w:r w:rsidR="00B64ECE" w:rsidRPr="00E37DBE">
        <w:rPr>
          <w:rFonts w:ascii="Arial" w:hAnsi="Arial" w:cs="Arial"/>
          <w:sz w:val="20"/>
          <w:szCs w:val="20"/>
          <w:lang w:val="pl-PL"/>
        </w:rPr>
        <w:t xml:space="preserve">jest system oparty na sztucznej inteligencji (AI), który znacząco zwiększa możliwości kierującego pojazdem. Duża liczba różnego rodzaju czujników umożliwia systemowi AI natychmiastowe weryfikowanie i analizowanie sytuacji na drodze, a także „odczytywanie” intencji kierowcy. System w niezauważalny sposób dostosowuje zachowanie i osiągi pojazdu do zamiarów prowadzącego, wspierając kierowcę i zwiększając skuteczność jego działań. Jednocześnie, dzięki ułatwieniu kierowania pojazdem i podniesieniu bezpieczeństwa, sama przyjemność prowadzenia osiąga zupełnie inny wymiar. Z kolei specjalna funkcja nauczyciela umożliwia systemowi sztucznej inteligencji przekazanie wiedzy osobie za kierownicą i w ten sposób bardzo dyskretne zwiększanie umiejętności kierowcy. System </w:t>
      </w:r>
      <w:r w:rsidR="00B64ECE" w:rsidRPr="00E37DBE">
        <w:rPr>
          <w:rFonts w:ascii="Arial" w:hAnsi="Arial" w:cs="Arial"/>
          <w:sz w:val="20"/>
          <w:szCs w:val="20"/>
          <w:lang w:val="pl-PL"/>
        </w:rPr>
        <w:lastRenderedPageBreak/>
        <w:t>tworzy swoisty obraz poziomu kompetencji kierowcy i sam buduje program „szkolenia”, który jest następnie realizowany poprzez sugestie podawane głosem lub za pomocą komunikatów ukazujących się na dużym wyświetlaczu na tablicy rozdzielczej. Dzięki temu, kierowcy o różnym poziomie umiejętności szybko odkrywają, że prowadzony przez nich samochód zachowuje się dokładnie tak, jak sobie tego życzą i bardzo szybko przekonują się, że prowadzenie samochodu może sprawiać jeszcze większą przyjemność.</w:t>
      </w:r>
      <w:r w:rsidR="00B64ECE" w:rsidRPr="00E37DBE">
        <w:rPr>
          <w:rFonts w:ascii="Arial" w:hAnsi="Arial"/>
          <w:sz w:val="20"/>
          <w:szCs w:val="20"/>
          <w:lang w:val="pl-PL"/>
        </w:rPr>
        <w:t xml:space="preserve"> </w:t>
      </w:r>
    </w:p>
    <w:p w:rsidR="00B64ECE" w:rsidRDefault="00B64ECE" w:rsidP="00587C3D">
      <w:pPr>
        <w:spacing w:line="360" w:lineRule="auto"/>
        <w:ind w:left="211" w:hanging="211"/>
        <w:jc w:val="both"/>
        <w:rPr>
          <w:rFonts w:ascii="Arial" w:hAnsi="Arial"/>
          <w:sz w:val="20"/>
          <w:szCs w:val="20"/>
        </w:rPr>
      </w:pPr>
    </w:p>
    <w:p w:rsidR="00B64ECE" w:rsidRPr="009B4EBD" w:rsidRDefault="00B64ECE">
      <w:pPr>
        <w:spacing w:line="360" w:lineRule="auto"/>
        <w:jc w:val="center"/>
        <w:rPr>
          <w:rFonts w:ascii="Arial" w:hAnsi="Arial"/>
          <w:sz w:val="16"/>
          <w:szCs w:val="16"/>
          <w:lang w:val="en-US"/>
        </w:rPr>
      </w:pPr>
      <w:r w:rsidRPr="009B4EBD">
        <w:rPr>
          <w:rFonts w:ascii="Arial" w:hAnsi="Arial"/>
          <w:sz w:val="16"/>
          <w:szCs w:val="16"/>
          <w:lang w:val="en-US"/>
        </w:rPr>
        <w:t>***</w:t>
      </w:r>
    </w:p>
    <w:p w:rsidR="00B64ECE" w:rsidRPr="009B4EBD" w:rsidRDefault="00B64ECE">
      <w:pPr>
        <w:spacing w:line="360" w:lineRule="auto"/>
        <w:rPr>
          <w:rFonts w:ascii="Arial" w:hAnsi="Arial"/>
          <w:sz w:val="16"/>
          <w:szCs w:val="16"/>
          <w:lang w:val="en-US"/>
        </w:rPr>
      </w:pPr>
    </w:p>
    <w:p w:rsidR="00B64ECE" w:rsidRDefault="00B64ECE">
      <w:pPr>
        <w:spacing w:line="360" w:lineRule="auto"/>
        <w:jc w:val="right"/>
      </w:pPr>
    </w:p>
    <w:sectPr w:rsidR="00B64ECE" w:rsidSect="00715D7C">
      <w:headerReference w:type="first" r:id="rId9"/>
      <w:pgSz w:w="11906" w:h="16838"/>
      <w:pgMar w:top="1530" w:right="1417" w:bottom="1417" w:left="1417" w:header="147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DA" w:rsidRDefault="007076DA">
      <w:r>
        <w:separator/>
      </w:r>
    </w:p>
  </w:endnote>
  <w:endnote w:type="continuationSeparator" w:id="0">
    <w:p w:rsidR="007076DA" w:rsidRDefault="0070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DA" w:rsidRDefault="007076DA">
      <w:r>
        <w:separator/>
      </w:r>
    </w:p>
  </w:footnote>
  <w:footnote w:type="continuationSeparator" w:id="0">
    <w:p w:rsidR="007076DA" w:rsidRDefault="0070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CE" w:rsidRDefault="00521223">
    <w:pPr>
      <w:pStyle w:val="Nagwek"/>
      <w:rPr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-686435</wp:posOffset>
          </wp:positionV>
          <wp:extent cx="7548880" cy="92456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924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19C1"/>
    <w:rsid w:val="000E17D9"/>
    <w:rsid w:val="000E6EBB"/>
    <w:rsid w:val="002E6962"/>
    <w:rsid w:val="003B7561"/>
    <w:rsid w:val="00454F97"/>
    <w:rsid w:val="00521223"/>
    <w:rsid w:val="005329FD"/>
    <w:rsid w:val="00563006"/>
    <w:rsid w:val="00587C3D"/>
    <w:rsid w:val="007076DA"/>
    <w:rsid w:val="00715D7C"/>
    <w:rsid w:val="00791625"/>
    <w:rsid w:val="009557DE"/>
    <w:rsid w:val="009B4EBD"/>
    <w:rsid w:val="00B64ECE"/>
    <w:rsid w:val="00C22489"/>
    <w:rsid w:val="00D727F4"/>
    <w:rsid w:val="00E32205"/>
    <w:rsid w:val="00E37DBE"/>
    <w:rsid w:val="00F2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D7C"/>
    <w:pPr>
      <w:suppressAutoHyphens/>
    </w:pPr>
    <w:rPr>
      <w:rFonts w:ascii="Calibri" w:eastAsia="Calibri" w:hAnsi="Calibri"/>
      <w:sz w:val="24"/>
      <w:szCs w:val="24"/>
      <w:lang w:val="nl-N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5D7C"/>
    <w:rPr>
      <w:rFonts w:ascii="Calibri" w:hAnsi="Calibri" w:cs="Times New Roman"/>
      <w:sz w:val="18"/>
      <w:szCs w:val="18"/>
      <w:lang w:val="pl-PL"/>
    </w:rPr>
  </w:style>
  <w:style w:type="character" w:customStyle="1" w:styleId="WW8Num1z1">
    <w:name w:val="WW8Num1z1"/>
    <w:rsid w:val="00715D7C"/>
  </w:style>
  <w:style w:type="character" w:customStyle="1" w:styleId="WW8Num1z2">
    <w:name w:val="WW8Num1z2"/>
    <w:rsid w:val="00715D7C"/>
  </w:style>
  <w:style w:type="character" w:customStyle="1" w:styleId="WW8Num1z3">
    <w:name w:val="WW8Num1z3"/>
    <w:rsid w:val="00715D7C"/>
  </w:style>
  <w:style w:type="character" w:customStyle="1" w:styleId="WW8Num1z4">
    <w:name w:val="WW8Num1z4"/>
    <w:rsid w:val="00715D7C"/>
  </w:style>
  <w:style w:type="character" w:customStyle="1" w:styleId="WW8Num1z5">
    <w:name w:val="WW8Num1z5"/>
    <w:rsid w:val="00715D7C"/>
  </w:style>
  <w:style w:type="character" w:customStyle="1" w:styleId="WW8Num1z6">
    <w:name w:val="WW8Num1z6"/>
    <w:rsid w:val="00715D7C"/>
  </w:style>
  <w:style w:type="character" w:customStyle="1" w:styleId="WW8Num1z7">
    <w:name w:val="WW8Num1z7"/>
    <w:rsid w:val="00715D7C"/>
  </w:style>
  <w:style w:type="character" w:customStyle="1" w:styleId="WW8Num1z8">
    <w:name w:val="WW8Num1z8"/>
    <w:rsid w:val="00715D7C"/>
  </w:style>
  <w:style w:type="character" w:customStyle="1" w:styleId="WW8Num2z0">
    <w:name w:val="WW8Num2z0"/>
    <w:rsid w:val="00715D7C"/>
    <w:rPr>
      <w:rFonts w:ascii="Calibri" w:hAnsi="Calibri" w:cs="Arial"/>
      <w:b/>
      <w:sz w:val="20"/>
      <w:szCs w:val="20"/>
    </w:rPr>
  </w:style>
  <w:style w:type="character" w:customStyle="1" w:styleId="WW8Num2z1">
    <w:name w:val="WW8Num2z1"/>
    <w:rsid w:val="00715D7C"/>
  </w:style>
  <w:style w:type="character" w:customStyle="1" w:styleId="WW8Num2z2">
    <w:name w:val="WW8Num2z2"/>
    <w:rsid w:val="00715D7C"/>
  </w:style>
  <w:style w:type="character" w:customStyle="1" w:styleId="WW8Num2z3">
    <w:name w:val="WW8Num2z3"/>
    <w:rsid w:val="00715D7C"/>
  </w:style>
  <w:style w:type="character" w:customStyle="1" w:styleId="WW8Num2z4">
    <w:name w:val="WW8Num2z4"/>
    <w:rsid w:val="00715D7C"/>
  </w:style>
  <w:style w:type="character" w:customStyle="1" w:styleId="WW8Num2z5">
    <w:name w:val="WW8Num2z5"/>
    <w:rsid w:val="00715D7C"/>
  </w:style>
  <w:style w:type="character" w:customStyle="1" w:styleId="WW8Num2z6">
    <w:name w:val="WW8Num2z6"/>
    <w:rsid w:val="00715D7C"/>
  </w:style>
  <w:style w:type="character" w:customStyle="1" w:styleId="WW8Num2z7">
    <w:name w:val="WW8Num2z7"/>
    <w:rsid w:val="00715D7C"/>
  </w:style>
  <w:style w:type="character" w:customStyle="1" w:styleId="WW8Num2z8">
    <w:name w:val="WW8Num2z8"/>
    <w:rsid w:val="00715D7C"/>
  </w:style>
  <w:style w:type="character" w:customStyle="1" w:styleId="WW8Num3z0">
    <w:name w:val="WW8Num3z0"/>
    <w:rsid w:val="00715D7C"/>
    <w:rPr>
      <w:rFonts w:cs="Arial"/>
      <w:sz w:val="20"/>
      <w:szCs w:val="20"/>
    </w:rPr>
  </w:style>
  <w:style w:type="character" w:customStyle="1" w:styleId="WW8Num3z1">
    <w:name w:val="WW8Num3z1"/>
    <w:rsid w:val="00715D7C"/>
  </w:style>
  <w:style w:type="character" w:customStyle="1" w:styleId="WW8Num3z2">
    <w:name w:val="WW8Num3z2"/>
    <w:rsid w:val="00715D7C"/>
  </w:style>
  <w:style w:type="character" w:customStyle="1" w:styleId="WW8Num3z3">
    <w:name w:val="WW8Num3z3"/>
    <w:rsid w:val="00715D7C"/>
  </w:style>
  <w:style w:type="character" w:customStyle="1" w:styleId="WW8Num3z4">
    <w:name w:val="WW8Num3z4"/>
    <w:rsid w:val="00715D7C"/>
  </w:style>
  <w:style w:type="character" w:customStyle="1" w:styleId="WW8Num3z5">
    <w:name w:val="WW8Num3z5"/>
    <w:rsid w:val="00715D7C"/>
  </w:style>
  <w:style w:type="character" w:customStyle="1" w:styleId="WW8Num3z6">
    <w:name w:val="WW8Num3z6"/>
    <w:rsid w:val="00715D7C"/>
  </w:style>
  <w:style w:type="character" w:customStyle="1" w:styleId="WW8Num3z7">
    <w:name w:val="WW8Num3z7"/>
    <w:rsid w:val="00715D7C"/>
  </w:style>
  <w:style w:type="character" w:customStyle="1" w:styleId="WW8Num3z8">
    <w:name w:val="WW8Num3z8"/>
    <w:rsid w:val="00715D7C"/>
  </w:style>
  <w:style w:type="character" w:customStyle="1" w:styleId="WW8Num4z0">
    <w:name w:val="WW8Num4z0"/>
    <w:rsid w:val="00715D7C"/>
    <w:rPr>
      <w:rFonts w:ascii="Arial" w:eastAsia="Calibri" w:hAnsi="Arial" w:cs="Arial"/>
    </w:rPr>
  </w:style>
  <w:style w:type="character" w:customStyle="1" w:styleId="WW8Num4z1">
    <w:name w:val="WW8Num4z1"/>
    <w:rsid w:val="00715D7C"/>
    <w:rPr>
      <w:rFonts w:ascii="Courier New" w:hAnsi="Courier New" w:cs="Courier New"/>
    </w:rPr>
  </w:style>
  <w:style w:type="character" w:customStyle="1" w:styleId="WW8Num4z2">
    <w:name w:val="WW8Num4z2"/>
    <w:rsid w:val="00715D7C"/>
    <w:rPr>
      <w:rFonts w:ascii="Wingdings" w:hAnsi="Wingdings" w:cs="Wingdings"/>
    </w:rPr>
  </w:style>
  <w:style w:type="character" w:customStyle="1" w:styleId="WW8Num4z3">
    <w:name w:val="WW8Num4z3"/>
    <w:rsid w:val="00715D7C"/>
    <w:rPr>
      <w:rFonts w:ascii="Symbol" w:hAnsi="Symbol" w:cs="Symbol"/>
    </w:rPr>
  </w:style>
  <w:style w:type="character" w:customStyle="1" w:styleId="Domylnaczcionkaakapitu1">
    <w:name w:val="Domyślna czcionka akapitu1"/>
    <w:rsid w:val="00715D7C"/>
  </w:style>
  <w:style w:type="character" w:customStyle="1" w:styleId="NagwekZnak">
    <w:name w:val="Nagłówek Znak"/>
    <w:basedOn w:val="Domylnaczcionkaakapitu1"/>
    <w:rsid w:val="00715D7C"/>
  </w:style>
  <w:style w:type="character" w:customStyle="1" w:styleId="StopkaZnak">
    <w:name w:val="Stopka Znak"/>
    <w:basedOn w:val="Domylnaczcionkaakapitu1"/>
    <w:rsid w:val="00715D7C"/>
  </w:style>
  <w:style w:type="character" w:styleId="Hipercze">
    <w:name w:val="Hyperlink"/>
    <w:basedOn w:val="Domylnaczcionkaakapitu1"/>
    <w:rsid w:val="00715D7C"/>
    <w:rPr>
      <w:color w:val="0000FF"/>
      <w:u w:val="single"/>
    </w:rPr>
  </w:style>
  <w:style w:type="character" w:customStyle="1" w:styleId="Hyperlink1">
    <w:name w:val="Hyperlink.1"/>
    <w:rsid w:val="00715D7C"/>
    <w:rPr>
      <w:rFonts w:ascii="Calibri" w:eastAsia="Calibri" w:hAnsi="Calibri" w:cs="Calibri"/>
      <w:i/>
      <w:iCs/>
      <w:sz w:val="18"/>
      <w:szCs w:val="18"/>
      <w:u w:val="single"/>
    </w:rPr>
  </w:style>
  <w:style w:type="character" w:customStyle="1" w:styleId="NoneA">
    <w:name w:val="None A"/>
    <w:rsid w:val="00715D7C"/>
  </w:style>
  <w:style w:type="character" w:customStyle="1" w:styleId="FootnoteCharacters">
    <w:name w:val="Footnote Characters"/>
    <w:rsid w:val="00715D7C"/>
  </w:style>
  <w:style w:type="character" w:customStyle="1" w:styleId="Odwoanieprzypisudolnego1">
    <w:name w:val="Odwołanie przypisu dolnego1"/>
    <w:rsid w:val="00715D7C"/>
    <w:rPr>
      <w:vertAlign w:val="superscript"/>
    </w:rPr>
  </w:style>
  <w:style w:type="character" w:customStyle="1" w:styleId="ListLabel4">
    <w:name w:val="ListLabel 4"/>
    <w:rsid w:val="00715D7C"/>
    <w:rPr>
      <w:rFonts w:cs="Symbol"/>
    </w:rPr>
  </w:style>
  <w:style w:type="character" w:customStyle="1" w:styleId="ListLabel5">
    <w:name w:val="ListLabel 5"/>
    <w:rsid w:val="00715D7C"/>
    <w:rPr>
      <w:rFonts w:cs="Wingdings"/>
    </w:rPr>
  </w:style>
  <w:style w:type="paragraph" w:customStyle="1" w:styleId="Heading">
    <w:name w:val="Heading"/>
    <w:basedOn w:val="Normalny"/>
    <w:next w:val="Tekstpodstawowy"/>
    <w:rsid w:val="00715D7C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715D7C"/>
    <w:pPr>
      <w:spacing w:after="140" w:line="288" w:lineRule="auto"/>
    </w:pPr>
  </w:style>
  <w:style w:type="paragraph" w:styleId="Lista">
    <w:name w:val="List"/>
    <w:basedOn w:val="Tekstpodstawowy"/>
    <w:rsid w:val="00715D7C"/>
    <w:rPr>
      <w:rFonts w:ascii="Century" w:hAnsi="Century"/>
    </w:rPr>
  </w:style>
  <w:style w:type="paragraph" w:styleId="Legenda">
    <w:name w:val="caption"/>
    <w:basedOn w:val="Normalny"/>
    <w:qFormat/>
    <w:rsid w:val="00715D7C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x">
    <w:name w:val="Index"/>
    <w:basedOn w:val="Normalny"/>
    <w:rsid w:val="00715D7C"/>
    <w:pPr>
      <w:suppressLineNumbers/>
    </w:pPr>
    <w:rPr>
      <w:rFonts w:ascii="Century" w:hAnsi="Century"/>
    </w:rPr>
  </w:style>
  <w:style w:type="paragraph" w:styleId="Nagwek">
    <w:name w:val="header"/>
    <w:basedOn w:val="Normalny"/>
    <w:rsid w:val="00715D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15D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5D7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rsid w:val="00715D7C"/>
    <w:pPr>
      <w:spacing w:before="280" w:after="280"/>
    </w:pPr>
    <w:rPr>
      <w:rFonts w:ascii="Times New Roman" w:hAnsi="Times New Roman"/>
      <w:lang w:val="en-US"/>
    </w:rPr>
  </w:style>
  <w:style w:type="paragraph" w:customStyle="1" w:styleId="xmsonormal">
    <w:name w:val="x_msonormal"/>
    <w:basedOn w:val="Normalny"/>
    <w:rsid w:val="00715D7C"/>
    <w:rPr>
      <w:rFonts w:ascii="Times New Roman" w:eastAsia="SimSun" w:hAnsi="Times New Roman"/>
      <w:color w:val="000000"/>
      <w:lang w:val="en-US"/>
    </w:rPr>
  </w:style>
  <w:style w:type="paragraph" w:styleId="Tekstpodstawowywcity">
    <w:name w:val="Body Text Indent"/>
    <w:basedOn w:val="Tekstpodstawowy"/>
    <w:rsid w:val="00715D7C"/>
    <w:pPr>
      <w:spacing w:after="0"/>
      <w:ind w:firstLine="360"/>
    </w:pPr>
  </w:style>
  <w:style w:type="paragraph" w:customStyle="1" w:styleId="FrameContents">
    <w:name w:val="Frame Contents"/>
    <w:basedOn w:val="Normalny"/>
    <w:rsid w:val="00715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SZABLON</vt:lpstr>
    </vt:vector>
  </TitlesOfParts>
  <Company>Microsoft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SZABLON</dc:title>
  <dc:creator>Moto Target</dc:creator>
  <cp:lastModifiedBy>klisowska</cp:lastModifiedBy>
  <cp:revision>3</cp:revision>
  <cp:lastPrinted>1601-01-01T00:00:00Z</cp:lastPrinted>
  <dcterms:created xsi:type="dcterms:W3CDTF">2018-03-01T09:45:00Z</dcterms:created>
  <dcterms:modified xsi:type="dcterms:W3CDTF">2018-03-01T09:46:00Z</dcterms:modified>
</cp:coreProperties>
</file>