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76F" w:rsidRPr="00536951" w:rsidRDefault="00B7076F" w:rsidP="00B7076F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>Informacja prasowa</w:t>
      </w:r>
    </w:p>
    <w:p w:rsidR="00B7076F" w:rsidRPr="00536951" w:rsidRDefault="00C412E1" w:rsidP="00B7076F">
      <w:p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 xml:space="preserve">Wrocław, </w:t>
      </w:r>
      <w:r w:rsidR="001B5394" w:rsidRPr="00536951">
        <w:rPr>
          <w:rFonts w:asciiTheme="minorHAnsi" w:hAnsiTheme="minorHAnsi" w:cs="Arial"/>
          <w:sz w:val="22"/>
          <w:szCs w:val="22"/>
        </w:rPr>
        <w:t>9 kwietnia</w:t>
      </w:r>
      <w:r w:rsidR="00A93458" w:rsidRPr="00536951">
        <w:rPr>
          <w:rFonts w:asciiTheme="minorHAnsi" w:hAnsiTheme="minorHAnsi" w:cs="Arial"/>
          <w:sz w:val="22"/>
          <w:szCs w:val="22"/>
        </w:rPr>
        <w:t xml:space="preserve"> 2018</w:t>
      </w:r>
    </w:p>
    <w:p w:rsidR="00461460" w:rsidRPr="00536951" w:rsidRDefault="009000C8" w:rsidP="00C27280">
      <w:pPr>
        <w:spacing w:before="360" w:after="360" w:line="276" w:lineRule="auto"/>
        <w:rPr>
          <w:rFonts w:asciiTheme="minorHAnsi" w:hAnsiTheme="minorHAnsi" w:cs="Arial"/>
          <w:b/>
          <w:color w:val="26744D"/>
        </w:rPr>
      </w:pPr>
      <w:r w:rsidRPr="00536951">
        <w:rPr>
          <w:rFonts w:asciiTheme="minorHAnsi" w:hAnsiTheme="minorHAnsi" w:cs="Arial"/>
          <w:b/>
          <w:color w:val="26744D"/>
        </w:rPr>
        <w:t>Przedsiębiorczy m</w:t>
      </w:r>
      <w:r w:rsidR="00C27280" w:rsidRPr="00536951">
        <w:rPr>
          <w:rFonts w:asciiTheme="minorHAnsi" w:hAnsiTheme="minorHAnsi" w:cs="Arial"/>
          <w:b/>
          <w:color w:val="26744D"/>
        </w:rPr>
        <w:t xml:space="preserve">ilenialsi </w:t>
      </w:r>
      <w:r w:rsidR="001B5394" w:rsidRPr="00536951">
        <w:rPr>
          <w:rFonts w:asciiTheme="minorHAnsi" w:hAnsiTheme="minorHAnsi" w:cs="Arial"/>
          <w:b/>
          <w:color w:val="26744D"/>
        </w:rPr>
        <w:t>za pan brat z leasingiem</w:t>
      </w:r>
      <w:r w:rsidR="00FF29B8" w:rsidRPr="00536951">
        <w:rPr>
          <w:rFonts w:asciiTheme="minorHAnsi" w:hAnsiTheme="minorHAnsi" w:cs="Arial"/>
          <w:b/>
          <w:color w:val="26744D"/>
        </w:rPr>
        <w:t xml:space="preserve"> – 2 na 3 „igreków” leasinguje swoje</w:t>
      </w:r>
      <w:bookmarkStart w:id="0" w:name="_GoBack"/>
      <w:bookmarkEnd w:id="0"/>
      <w:r w:rsidR="00FF29B8" w:rsidRPr="00536951">
        <w:rPr>
          <w:rFonts w:asciiTheme="minorHAnsi" w:hAnsiTheme="minorHAnsi" w:cs="Arial"/>
          <w:b/>
          <w:color w:val="26744D"/>
        </w:rPr>
        <w:t xml:space="preserve"> inwestycje</w:t>
      </w:r>
    </w:p>
    <w:p w:rsidR="00DB2142" w:rsidRPr="00536951" w:rsidRDefault="00B40778" w:rsidP="00B40778">
      <w:pPr>
        <w:spacing w:after="120" w:line="276" w:lineRule="auto"/>
        <w:jc w:val="both"/>
        <w:rPr>
          <w:rFonts w:asciiTheme="minorHAnsi" w:hAnsiTheme="minorHAnsi" w:cs="Arial"/>
          <w:b/>
          <w:color w:val="26744D"/>
          <w:sz w:val="22"/>
          <w:szCs w:val="22"/>
        </w:rPr>
      </w:pP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Aż 65 proc. milenialsów </w:t>
      </w:r>
      <w:r w:rsidR="00DB2142" w:rsidRPr="00536951">
        <w:rPr>
          <w:rFonts w:asciiTheme="minorHAnsi" w:hAnsiTheme="minorHAnsi" w:cs="Arial"/>
          <w:b/>
          <w:color w:val="26744D"/>
          <w:sz w:val="22"/>
          <w:szCs w:val="22"/>
        </w:rPr>
        <w:t>prowadząc swoją firmę</w:t>
      </w: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 korzysta z leasingu. To ponad cztery razy więcej niż przy zakładaniu </w:t>
      </w:r>
      <w:r w:rsidR="00DB2142" w:rsidRPr="00536951">
        <w:rPr>
          <w:rFonts w:asciiTheme="minorHAnsi" w:hAnsiTheme="minorHAnsi" w:cs="Arial"/>
          <w:b/>
          <w:color w:val="26744D"/>
          <w:sz w:val="22"/>
          <w:szCs w:val="22"/>
        </w:rPr>
        <w:t>działalności</w:t>
      </w: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, którego współfinansowanie leasingiem deklaruje </w:t>
      </w:r>
      <w:r w:rsidR="007210A2"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tylko </w:t>
      </w: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15 proc. </w:t>
      </w:r>
      <w:r w:rsidR="00DD1A33" w:rsidRPr="00536951">
        <w:rPr>
          <w:rFonts w:asciiTheme="minorHAnsi" w:hAnsiTheme="minorHAnsi" w:cs="Arial"/>
          <w:b/>
          <w:color w:val="26744D"/>
          <w:sz w:val="22"/>
          <w:szCs w:val="22"/>
        </w:rPr>
        <w:t>„i</w:t>
      </w: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greków”. </w:t>
      </w:r>
      <w:r w:rsidR="006666A6"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W raporcie EFL „Milenialsi w MŚP. Pod lupą” wyraźnie widać też zależność między wiekiem milenialsa, wielkością i wiekiem firmy a korzystaniem z leasingu. </w:t>
      </w:r>
      <w:r w:rsidR="00DB2142" w:rsidRPr="00536951">
        <w:rPr>
          <w:rFonts w:asciiTheme="minorHAnsi" w:hAnsiTheme="minorHAnsi" w:cs="Arial"/>
          <w:b/>
          <w:color w:val="26744D"/>
          <w:sz w:val="22"/>
          <w:szCs w:val="22"/>
        </w:rPr>
        <w:t>Im star</w:t>
      </w:r>
      <w:r w:rsidR="006666A6"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szy przedsiębiorca pokolenia Y, im większa firma i dłużej działa na rynku, </w:t>
      </w:r>
      <w:r w:rsidR="00DB2142"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tym chętniej korzysta z tej formuły finansowania. Takie wyniki mogą świadczyć o wciąż niedużej świadomości zalet i korzyści oraz o niewielkiej dostępności </w:t>
      </w:r>
      <w:r w:rsidR="007210A2" w:rsidRPr="00536951">
        <w:rPr>
          <w:rFonts w:asciiTheme="minorHAnsi" w:hAnsiTheme="minorHAnsi" w:cs="Arial"/>
          <w:b/>
          <w:color w:val="26744D"/>
          <w:sz w:val="22"/>
          <w:szCs w:val="22"/>
        </w:rPr>
        <w:t>leasingu</w:t>
      </w:r>
      <w:r w:rsidR="00DB2142" w:rsidRPr="00536951">
        <w:rPr>
          <w:rFonts w:asciiTheme="minorHAnsi" w:hAnsiTheme="minorHAnsi" w:cs="Arial"/>
          <w:b/>
          <w:color w:val="26744D"/>
          <w:sz w:val="22"/>
          <w:szCs w:val="22"/>
        </w:rPr>
        <w:t xml:space="preserve"> dla zakładających nowe firmy. </w:t>
      </w:r>
    </w:p>
    <w:p w:rsidR="00D5744B" w:rsidRPr="00536951" w:rsidRDefault="00D5744B" w:rsidP="00126162">
      <w:pPr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 xml:space="preserve">- </w:t>
      </w:r>
      <w:r w:rsidRPr="00536951">
        <w:rPr>
          <w:rFonts w:asciiTheme="minorHAnsi" w:hAnsiTheme="minorHAnsi" w:cs="Arial"/>
          <w:i/>
          <w:sz w:val="22"/>
          <w:szCs w:val="22"/>
        </w:rPr>
        <w:t>Kiedy zapytaliśmy milenialsów, w jaki sposób finansowali z</w:t>
      </w:r>
      <w:r w:rsidR="003052A3" w:rsidRPr="00536951">
        <w:rPr>
          <w:rFonts w:asciiTheme="minorHAnsi" w:hAnsiTheme="minorHAnsi" w:cs="Arial"/>
          <w:i/>
          <w:sz w:val="22"/>
          <w:szCs w:val="22"/>
        </w:rPr>
        <w:t xml:space="preserve">ałożenie </w:t>
      </w:r>
      <w:r w:rsidRPr="00536951">
        <w:rPr>
          <w:rFonts w:asciiTheme="minorHAnsi" w:hAnsiTheme="minorHAnsi" w:cs="Arial"/>
          <w:i/>
          <w:sz w:val="22"/>
          <w:szCs w:val="22"/>
        </w:rPr>
        <w:t xml:space="preserve">swojej </w:t>
      </w:r>
      <w:r w:rsidR="003052A3" w:rsidRPr="00536951">
        <w:rPr>
          <w:rFonts w:asciiTheme="minorHAnsi" w:hAnsiTheme="minorHAnsi" w:cs="Arial"/>
          <w:i/>
          <w:sz w:val="22"/>
          <w:szCs w:val="22"/>
        </w:rPr>
        <w:t>firmy</w:t>
      </w:r>
      <w:r w:rsidRPr="00536951">
        <w:rPr>
          <w:rFonts w:asciiTheme="minorHAnsi" w:hAnsiTheme="minorHAnsi" w:cs="Arial"/>
          <w:i/>
          <w:sz w:val="22"/>
          <w:szCs w:val="22"/>
        </w:rPr>
        <w:t xml:space="preserve">, </w:t>
      </w:r>
      <w:r w:rsidR="00DD1A33" w:rsidRPr="00536951">
        <w:rPr>
          <w:rFonts w:asciiTheme="minorHAnsi" w:hAnsiTheme="minorHAnsi" w:cs="Arial"/>
          <w:i/>
          <w:sz w:val="22"/>
          <w:szCs w:val="22"/>
        </w:rPr>
        <w:t xml:space="preserve">ponad połowa wskazała na </w:t>
      </w:r>
      <w:r w:rsidR="003052A3" w:rsidRPr="00536951">
        <w:rPr>
          <w:rFonts w:asciiTheme="minorHAnsi" w:hAnsiTheme="minorHAnsi" w:cs="Arial"/>
          <w:i/>
          <w:sz w:val="22"/>
          <w:szCs w:val="22"/>
        </w:rPr>
        <w:t>własn</w:t>
      </w:r>
      <w:r w:rsidR="00DD1A33" w:rsidRPr="00536951">
        <w:rPr>
          <w:rFonts w:asciiTheme="minorHAnsi" w:hAnsiTheme="minorHAnsi" w:cs="Arial"/>
          <w:i/>
          <w:sz w:val="22"/>
          <w:szCs w:val="22"/>
        </w:rPr>
        <w:t>e</w:t>
      </w:r>
      <w:r w:rsidR="003052A3" w:rsidRPr="00536951">
        <w:rPr>
          <w:rFonts w:asciiTheme="minorHAnsi" w:hAnsiTheme="minorHAnsi" w:cs="Arial"/>
          <w:i/>
          <w:sz w:val="22"/>
          <w:szCs w:val="22"/>
        </w:rPr>
        <w:t xml:space="preserve"> oszczędno</w:t>
      </w:r>
      <w:r w:rsidR="008D613D" w:rsidRPr="00536951">
        <w:rPr>
          <w:rFonts w:asciiTheme="minorHAnsi" w:hAnsiTheme="minorHAnsi" w:cs="Arial"/>
          <w:i/>
          <w:sz w:val="22"/>
          <w:szCs w:val="22"/>
        </w:rPr>
        <w:t>ści</w:t>
      </w:r>
      <w:r w:rsidR="00DD1A33" w:rsidRPr="00536951">
        <w:rPr>
          <w:rFonts w:asciiTheme="minorHAnsi" w:hAnsiTheme="minorHAnsi" w:cs="Arial"/>
          <w:i/>
          <w:sz w:val="22"/>
          <w:szCs w:val="22"/>
        </w:rPr>
        <w:t xml:space="preserve">, 4 na 10 </w:t>
      </w:r>
      <w:r w:rsidR="008D613D" w:rsidRPr="00536951">
        <w:rPr>
          <w:rFonts w:asciiTheme="minorHAnsi" w:hAnsiTheme="minorHAnsi" w:cs="Arial"/>
          <w:i/>
          <w:sz w:val="22"/>
          <w:szCs w:val="22"/>
        </w:rPr>
        <w:t xml:space="preserve"> </w:t>
      </w:r>
      <w:r w:rsidR="00DD1A33" w:rsidRPr="00536951">
        <w:rPr>
          <w:rFonts w:asciiTheme="minorHAnsi" w:hAnsiTheme="minorHAnsi" w:cs="Arial"/>
          <w:i/>
          <w:sz w:val="22"/>
          <w:szCs w:val="22"/>
        </w:rPr>
        <w:t xml:space="preserve">na </w:t>
      </w:r>
      <w:r w:rsidR="003052A3" w:rsidRPr="00536951">
        <w:rPr>
          <w:rFonts w:asciiTheme="minorHAnsi" w:hAnsiTheme="minorHAnsi" w:cs="Arial"/>
          <w:i/>
          <w:sz w:val="22"/>
          <w:szCs w:val="22"/>
        </w:rPr>
        <w:t>pożyczkę z banku</w:t>
      </w:r>
      <w:r w:rsidR="00DD1A33" w:rsidRPr="00536951">
        <w:rPr>
          <w:rFonts w:asciiTheme="minorHAnsi" w:hAnsiTheme="minorHAnsi" w:cs="Arial"/>
          <w:i/>
          <w:sz w:val="22"/>
          <w:szCs w:val="22"/>
        </w:rPr>
        <w:t>, a co trzeci na wsparcie</w:t>
      </w:r>
      <w:r w:rsidR="003052A3" w:rsidRPr="00536951">
        <w:rPr>
          <w:rFonts w:asciiTheme="minorHAnsi" w:hAnsiTheme="minorHAnsi" w:cs="Arial"/>
          <w:i/>
          <w:sz w:val="22"/>
          <w:szCs w:val="22"/>
        </w:rPr>
        <w:t xml:space="preserve"> rodziny lub </w:t>
      </w:r>
      <w:r w:rsidR="00DD1A33" w:rsidRPr="00536951">
        <w:rPr>
          <w:rFonts w:asciiTheme="minorHAnsi" w:hAnsiTheme="minorHAnsi" w:cs="Arial"/>
          <w:i/>
          <w:sz w:val="22"/>
          <w:szCs w:val="22"/>
        </w:rPr>
        <w:t>przyjaciół. Leasing pojawił się dopiero na piątym miejscu z zaledwie, a może aż, 15% odpowiedzi. Sytuacja wyraźnie zmienia się w czasie prowadzenia przez „igreka” działalności gospodarczej. Kiedy szef-milenials nabiera doświadczenia biznesowego, jego firma rośnie i zwiększa obroty, leasing jest zdecydowanie chętniej wybieranym narzędziem finansowania inwestycji. Taki obrót spraw może wskazywać na dwa rzeczy. Po pierwsze, na mniejszą skłonność do ryzyka najmłodszych firm, nastawionych w większej mierze na stabilność funkcjonowania. Po drugie, na wciąż niską świadomość zalet i korzyści, jakie przynosi leasing, wśród aspirujących lub świeżo upieczonych przedsiębiorców</w:t>
      </w:r>
      <w:r w:rsidR="00DD1A33" w:rsidRPr="00536951">
        <w:rPr>
          <w:rFonts w:asciiTheme="minorHAnsi" w:hAnsiTheme="minorHAnsi" w:cs="Arial"/>
          <w:sz w:val="22"/>
          <w:szCs w:val="22"/>
        </w:rPr>
        <w:t xml:space="preserve"> </w:t>
      </w:r>
      <w:r w:rsidRPr="00536951">
        <w:rPr>
          <w:rFonts w:asciiTheme="minorHAnsi" w:hAnsiTheme="minorHAnsi" w:cs="Arial"/>
          <w:i/>
          <w:sz w:val="22"/>
          <w:szCs w:val="22"/>
        </w:rPr>
        <w:t xml:space="preserve">– mówi </w:t>
      </w: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>Radosław Woźniak, wiceprezes EFL S.A.</w:t>
      </w:r>
    </w:p>
    <w:p w:rsidR="005F3B0F" w:rsidRPr="00536951" w:rsidRDefault="001F7030" w:rsidP="00126162">
      <w:pPr>
        <w:spacing w:after="120" w:line="276" w:lineRule="auto"/>
        <w:jc w:val="both"/>
        <w:rPr>
          <w:rFonts w:asciiTheme="minorHAnsi" w:hAnsiTheme="minorHAnsi" w:cs="Arial"/>
          <w:b/>
          <w:color w:val="26744D"/>
          <w:sz w:val="22"/>
          <w:szCs w:val="22"/>
        </w:rPr>
      </w:pP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>Wiek ma znaczenie</w:t>
      </w:r>
    </w:p>
    <w:p w:rsidR="001F7030" w:rsidRPr="00536951" w:rsidRDefault="009000C8" w:rsidP="0012616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 xml:space="preserve">Większość milenialsów prowadzących swoje firmy wie, czym jest leasing i aktywnie z niego korzysta - 65 proc. wskazań. Tylko co czwarty przedsiębiorczy Y nie miał do czynienia z tą formą finansowania. Im starszy </w:t>
      </w:r>
      <w:r w:rsidR="001F7030" w:rsidRPr="00536951">
        <w:rPr>
          <w:rFonts w:asciiTheme="minorHAnsi" w:hAnsiTheme="minorHAnsi" w:cs="Arial"/>
          <w:sz w:val="22"/>
          <w:szCs w:val="22"/>
        </w:rPr>
        <w:t>milenials</w:t>
      </w:r>
      <w:r w:rsidRPr="00536951">
        <w:rPr>
          <w:rFonts w:asciiTheme="minorHAnsi" w:hAnsiTheme="minorHAnsi" w:cs="Arial"/>
          <w:sz w:val="22"/>
          <w:szCs w:val="22"/>
        </w:rPr>
        <w:t>, tym</w:t>
      </w:r>
      <w:r w:rsidR="001F7030" w:rsidRPr="00536951">
        <w:rPr>
          <w:rFonts w:asciiTheme="minorHAnsi" w:hAnsiTheme="minorHAnsi" w:cs="Arial"/>
          <w:sz w:val="22"/>
          <w:szCs w:val="22"/>
        </w:rPr>
        <w:t xml:space="preserve"> </w:t>
      </w:r>
      <w:r w:rsidRPr="00536951">
        <w:rPr>
          <w:rFonts w:asciiTheme="minorHAnsi" w:hAnsiTheme="minorHAnsi" w:cs="Arial"/>
          <w:sz w:val="22"/>
          <w:szCs w:val="22"/>
        </w:rPr>
        <w:t>chętniej korzysta z tej formuły. W grupie powyżej 31 lat</w:t>
      </w:r>
      <w:r w:rsidR="001F7030" w:rsidRPr="00536951">
        <w:rPr>
          <w:rFonts w:asciiTheme="minorHAnsi" w:hAnsiTheme="minorHAnsi" w:cs="Arial"/>
          <w:sz w:val="22"/>
          <w:szCs w:val="22"/>
        </w:rPr>
        <w:t>,</w:t>
      </w:r>
      <w:r w:rsidR="00FF29B8" w:rsidRPr="00536951">
        <w:rPr>
          <w:rFonts w:asciiTheme="minorHAnsi" w:hAnsiTheme="minorHAnsi" w:cs="Arial"/>
          <w:sz w:val="22"/>
          <w:szCs w:val="22"/>
        </w:rPr>
        <w:t xml:space="preserve"> 68</w:t>
      </w:r>
      <w:r w:rsidRPr="00536951">
        <w:rPr>
          <w:rFonts w:asciiTheme="minorHAnsi" w:hAnsiTheme="minorHAnsi" w:cs="Arial"/>
          <w:sz w:val="22"/>
          <w:szCs w:val="22"/>
        </w:rPr>
        <w:t xml:space="preserve"> proc. badanych deklaruje, że</w:t>
      </w:r>
      <w:r w:rsidR="001F7030" w:rsidRPr="00536951">
        <w:rPr>
          <w:rFonts w:asciiTheme="minorHAnsi" w:hAnsiTheme="minorHAnsi" w:cs="Arial"/>
          <w:sz w:val="22"/>
          <w:szCs w:val="22"/>
        </w:rPr>
        <w:t xml:space="preserve"> </w:t>
      </w:r>
      <w:r w:rsidRPr="00536951">
        <w:rPr>
          <w:rFonts w:asciiTheme="minorHAnsi" w:hAnsiTheme="minorHAnsi" w:cs="Arial"/>
          <w:sz w:val="22"/>
          <w:szCs w:val="22"/>
        </w:rPr>
        <w:t>używ</w:t>
      </w:r>
      <w:r w:rsidR="001F7030" w:rsidRPr="00536951">
        <w:rPr>
          <w:rFonts w:asciiTheme="minorHAnsi" w:hAnsiTheme="minorHAnsi" w:cs="Arial"/>
          <w:sz w:val="22"/>
          <w:szCs w:val="22"/>
        </w:rPr>
        <w:t>a leasingu w swej działalności, w</w:t>
      </w:r>
      <w:r w:rsidRPr="00536951">
        <w:rPr>
          <w:rFonts w:asciiTheme="minorHAnsi" w:hAnsiTheme="minorHAnsi" w:cs="Arial"/>
          <w:sz w:val="22"/>
          <w:szCs w:val="22"/>
        </w:rPr>
        <w:t xml:space="preserve"> wieku 25-30 lat – 59 proc.</w:t>
      </w:r>
      <w:r w:rsidR="001F7030" w:rsidRPr="00536951">
        <w:rPr>
          <w:rFonts w:asciiTheme="minorHAnsi" w:hAnsiTheme="minorHAnsi" w:cs="Arial"/>
          <w:sz w:val="22"/>
          <w:szCs w:val="22"/>
        </w:rPr>
        <w:t>, a najmłodsze Y do 24 lat – 37,5 proc.</w:t>
      </w:r>
    </w:p>
    <w:p w:rsidR="001F7030" w:rsidRPr="00536951" w:rsidRDefault="001F7030" w:rsidP="0012616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 xml:space="preserve">Leasing jako forma finansowania inwestycji jest popularniejsza w średnich firmach zatrudniających od 50 do 249 pracowników (69 proc. wskazań) niż w mikro (59 proc.). Podobnie sprawa wygląda, gdy weźmiemy pod uwagę wiek firmy. Im dłużej działa na rynku, tym chętniej sięga po leasing. </w:t>
      </w:r>
    </w:p>
    <w:p w:rsidR="001F7030" w:rsidRPr="00536951" w:rsidRDefault="00126162" w:rsidP="00126162">
      <w:pPr>
        <w:spacing w:after="120" w:line="276" w:lineRule="auto"/>
        <w:jc w:val="both"/>
        <w:rPr>
          <w:rFonts w:asciiTheme="minorHAnsi" w:hAnsiTheme="minorHAnsi" w:cs="Arial"/>
          <w:b/>
          <w:color w:val="26744D"/>
          <w:sz w:val="22"/>
          <w:szCs w:val="22"/>
        </w:rPr>
      </w:pP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>Pozytywnie oceniany</w:t>
      </w:r>
    </w:p>
    <w:p w:rsidR="0098027D" w:rsidRPr="00536951" w:rsidRDefault="001F7030" w:rsidP="0012616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 xml:space="preserve">W gronie podmiotów, które miały okazję skorzystać z leasingu, przeważają pozytywne opinie na jego temat – w sumie 55 proc. wspomina o dobrych doświadczeniach z tym instrumentem finansowania. Wśród nich zdecydowana większość wskazuje na ekonomiczną opłacalność tego rozwiązania dla przedsiębiorstw oraz wygodę zwłaszcza w porównaniu z innymi źródłami finansowania. Dla części respondentów na ogólną pozytywną ocenę leasingu wpłynęła również wysoka jakość obsługi w instytucji finansowej, która leasing oferuje. </w:t>
      </w:r>
      <w:r w:rsidR="00126162" w:rsidRPr="00536951">
        <w:rPr>
          <w:rFonts w:asciiTheme="minorHAnsi" w:hAnsiTheme="minorHAnsi" w:cs="Arial"/>
          <w:sz w:val="22"/>
          <w:szCs w:val="22"/>
        </w:rPr>
        <w:t>Na korzyści z leasingu wskazuje Michał Nowak, milenials prowadzący firmę oferującą wyposażenie szpitali oraz gabinetów lekarskich.</w:t>
      </w:r>
    </w:p>
    <w:p w:rsidR="00126162" w:rsidRPr="00536951" w:rsidRDefault="00126162" w:rsidP="0012616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i/>
          <w:sz w:val="22"/>
          <w:szCs w:val="22"/>
        </w:rPr>
        <w:t xml:space="preserve">- W naszej firmie często korzystamy z leasingu. Uważam, że to finansowanie nie ma słabych stron. Finansowanie jest w ratach, przedsiębiorca wpisuje sobie je do kosztów funkcjonowania, co jest największym </w:t>
      </w:r>
      <w:r w:rsidRPr="00536951">
        <w:rPr>
          <w:rFonts w:asciiTheme="minorHAnsi" w:hAnsiTheme="minorHAnsi" w:cs="Arial"/>
          <w:i/>
          <w:sz w:val="22"/>
          <w:szCs w:val="22"/>
        </w:rPr>
        <w:lastRenderedPageBreak/>
        <w:t>atutem. A można leasingować wiele rzeczy. Nie tylko samochody, ale i urządzenia czy budynki. I często tłumaczymy to naszym klientom. Teraz leasing sprzętu medycznego też jest bardzo popularny, choć jak wchodziliśmy na rynek, prawie go nie było</w:t>
      </w:r>
      <w:r w:rsidRPr="00536951">
        <w:rPr>
          <w:rFonts w:asciiTheme="minorHAnsi" w:hAnsiTheme="minorHAnsi" w:cs="Arial"/>
          <w:sz w:val="22"/>
          <w:szCs w:val="22"/>
        </w:rPr>
        <w:t xml:space="preserve"> – mówi </w:t>
      </w:r>
      <w:r w:rsidRPr="00536951">
        <w:rPr>
          <w:rFonts w:asciiTheme="minorHAnsi" w:hAnsiTheme="minorHAnsi" w:cs="Arial"/>
          <w:b/>
          <w:color w:val="26744D"/>
          <w:sz w:val="22"/>
          <w:szCs w:val="22"/>
        </w:rPr>
        <w:t>Michał Nowak, współwłaściciel Ronomed Sp. z o.o. Sp. k.</w:t>
      </w:r>
    </w:p>
    <w:p w:rsidR="0098027D" w:rsidRPr="00536951" w:rsidRDefault="0098027D" w:rsidP="00126162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 xml:space="preserve">Co ciekawe, najmłodsi milenialsi mają najlepiej wykrystalizowane, pozytywne nastawienie do leasingu. Ponad 83% Y w wieku do 24 lat bardzo dobrze ocenia ten instrument finansowy, podczas gdy wśród milenialsów powyżej 30 roku życia ten odsetek wynosi </w:t>
      </w:r>
      <w:r w:rsidR="00126162" w:rsidRPr="00536951">
        <w:rPr>
          <w:rFonts w:asciiTheme="minorHAnsi" w:hAnsiTheme="minorHAnsi" w:cs="Arial"/>
          <w:sz w:val="22"/>
          <w:szCs w:val="22"/>
        </w:rPr>
        <w:t xml:space="preserve">nieco ponad 50 proc. </w:t>
      </w:r>
    </w:p>
    <w:p w:rsidR="009000C8" w:rsidRPr="00536951" w:rsidRDefault="001F7030" w:rsidP="009000C8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>Jedynie 1 proc. ma o leasingu złe zdanie.</w:t>
      </w:r>
    </w:p>
    <w:p w:rsidR="00126162" w:rsidRPr="00536951" w:rsidRDefault="00126162" w:rsidP="00536951">
      <w:pPr>
        <w:spacing w:after="120" w:line="276" w:lineRule="auto"/>
        <w:jc w:val="center"/>
        <w:rPr>
          <w:rFonts w:asciiTheme="minorHAnsi" w:hAnsiTheme="minorHAnsi" w:cs="Arial"/>
          <w:b/>
          <w:color w:val="26744D"/>
          <w:sz w:val="22"/>
          <w:szCs w:val="22"/>
        </w:rPr>
      </w:pPr>
      <w:r w:rsidRPr="00536951">
        <w:rPr>
          <w:rFonts w:asciiTheme="minorHAnsi" w:hAnsiTheme="minorHAnsi" w:cs="Arial"/>
          <w:sz w:val="22"/>
          <w:szCs w:val="22"/>
        </w:rPr>
        <w:t>***</w:t>
      </w:r>
    </w:p>
    <w:p w:rsidR="00B7076F" w:rsidRPr="00536951" w:rsidRDefault="00B7076F" w:rsidP="00B7076F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536951">
        <w:rPr>
          <w:rFonts w:asciiTheme="minorHAnsi" w:hAnsiTheme="minorHAnsi" w:cs="Arial"/>
          <w:b/>
          <w:sz w:val="20"/>
          <w:szCs w:val="20"/>
        </w:rPr>
        <w:t>Siódmy raz pod lupą</w:t>
      </w:r>
    </w:p>
    <w:p w:rsidR="00B7076F" w:rsidRPr="00536951" w:rsidRDefault="00B7076F" w:rsidP="00B7076F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b/>
          <w:sz w:val="20"/>
          <w:szCs w:val="20"/>
        </w:rPr>
        <w:t>Raport „Milenialsi w MŚP. Pod lupą”</w:t>
      </w:r>
      <w:r w:rsidRPr="00536951">
        <w:rPr>
          <w:rFonts w:asciiTheme="minorHAnsi" w:hAnsiTheme="minorHAnsi" w:cs="Arial"/>
          <w:sz w:val="20"/>
          <w:szCs w:val="20"/>
        </w:rPr>
        <w:t xml:space="preserve"> jest siódmym z kolei opracowaniem z serii „Pod lupą”. Pierwszy charakteryzował kondycję mikro-, małych i średnich firm w Polsce („MŚP pod lupą”, 2011), drugi poświęcony był sytuacji gospodarstw rolnych w Polsce („Agro pod lupą”, 2012). Trzecie opracowanie analizowało finansowe aspekty prowadzenia działalności transportowej w Polsce („Transport pod lupą”, 2013), czwarte – wsparcie młodych na rynku pracy („Młodzi na rynku pracy. Pod lupą”, 2014), piąte – innowacje („Innowacje w MŚP. Pod lupą”, 2015). Natomiast ubiegłoroczny, szósty, przedstawiał inwestycje prowadzone przez MŚP w Polsce („Inwestycje w MŚP. Pod lupą”, 2016).</w:t>
      </w:r>
    </w:p>
    <w:p w:rsidR="00367BFB" w:rsidRPr="00536951" w:rsidRDefault="00367BFB" w:rsidP="00B7076F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sz w:val="20"/>
          <w:szCs w:val="20"/>
        </w:rPr>
        <w:t xml:space="preserve">Raport, oparty m.in. na badaniach firm, w szerszym kontekście odpowiada na pytanie o specyfikę milenialsów jako przedsiębiorców z obszaru MŚP, także w zestawieniu z obrazem poprzedniego pokolenia X. Opiera się na badaniach zleconych przez EFL S.A. niezależnemu podmiotowi (Ecorys Polska), rozbudowanych o kontekst społeczno-ekonomiczny i psychologiczno-społeczny dotyczący procesów związanych ze zmianą pokoleniową w polskiej gospodarce. </w:t>
      </w:r>
    </w:p>
    <w:p w:rsidR="00D515A8" w:rsidRPr="00536951" w:rsidRDefault="00D515A8" w:rsidP="00D515A8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b/>
          <w:sz w:val="20"/>
          <w:szCs w:val="20"/>
        </w:rPr>
        <w:t>Pokolenie Y, czyli milenialsów, określają ramy czasowe, w których się urodzili. Są to lata 1980-2000.</w:t>
      </w:r>
    </w:p>
    <w:p w:rsidR="00367BFB" w:rsidRPr="00536951" w:rsidRDefault="00367BFB" w:rsidP="00367BFB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536951">
        <w:rPr>
          <w:rFonts w:asciiTheme="minorHAnsi" w:hAnsiTheme="minorHAnsi" w:cs="Arial"/>
          <w:b/>
          <w:sz w:val="20"/>
          <w:szCs w:val="20"/>
        </w:rPr>
        <w:t>Metodologia badania:</w:t>
      </w:r>
    </w:p>
    <w:p w:rsidR="00F371EA" w:rsidRPr="00536951" w:rsidRDefault="00367BFB" w:rsidP="00F371EA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sz w:val="20"/>
          <w:szCs w:val="20"/>
        </w:rPr>
        <w:t>Badanie „</w:t>
      </w:r>
      <w:r w:rsidR="00AA5C96" w:rsidRPr="00536951">
        <w:rPr>
          <w:rFonts w:asciiTheme="minorHAnsi" w:hAnsiTheme="minorHAnsi" w:cs="Arial"/>
          <w:sz w:val="20"/>
          <w:szCs w:val="20"/>
        </w:rPr>
        <w:t>Milenialsi</w:t>
      </w:r>
      <w:r w:rsidRPr="00536951">
        <w:rPr>
          <w:rFonts w:asciiTheme="minorHAnsi" w:hAnsiTheme="minorHAnsi" w:cs="Arial"/>
          <w:sz w:val="20"/>
          <w:szCs w:val="20"/>
        </w:rPr>
        <w:t xml:space="preserve"> w MŚP. Pod lupą” zostało zrealizowane przez Ecorys Polska na zlecenie EFL S.A. na reprezentatywnej grupie 500 firm z sektora MŚP prowadzonych przez milenialsów, dobranych </w:t>
      </w:r>
      <w:r w:rsidR="00F371EA" w:rsidRPr="00536951">
        <w:rPr>
          <w:rFonts w:asciiTheme="minorHAnsi" w:hAnsiTheme="minorHAnsi" w:cs="Arial"/>
          <w:sz w:val="20"/>
          <w:szCs w:val="20"/>
        </w:rPr>
        <w:t>w sposób losowo-kwotowy.</w:t>
      </w:r>
      <w:r w:rsidRPr="00536951">
        <w:rPr>
          <w:rFonts w:asciiTheme="minorHAnsi" w:hAnsiTheme="minorHAnsi" w:cs="Arial"/>
          <w:sz w:val="20"/>
          <w:szCs w:val="20"/>
        </w:rPr>
        <w:t xml:space="preserve"> </w:t>
      </w:r>
      <w:r w:rsidR="00F371EA" w:rsidRPr="00536951">
        <w:rPr>
          <w:rFonts w:asciiTheme="minorHAnsi" w:hAnsiTheme="minorHAnsi" w:cs="Arial"/>
          <w:sz w:val="20"/>
          <w:szCs w:val="20"/>
        </w:rPr>
        <w:t>Przebadano przedsiębiorców z pokolenia Y ze wszystkich województw z następujących branż: budownictwo, handel, hotele i gastronomia, ICT, produkcja, rolnictwo i przetwórstwo, transport, usługi. 40 proc. stanowili mikroprzedsiębiorcy zatrudniający do 9 osób, tyle samo mali przedsiębiorcy zatrudniający do 49 osób, a 20 proc. średni przedsiębiorcy z maksimum 249 osobami na pokładzie.</w:t>
      </w:r>
    </w:p>
    <w:p w:rsidR="00367BFB" w:rsidRPr="00536951" w:rsidRDefault="00367BFB" w:rsidP="00367BFB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sz w:val="20"/>
          <w:szCs w:val="20"/>
        </w:rPr>
        <w:t xml:space="preserve">Ogólnopolska próba uwzględnia zróżnicowanie ze względu na zatrudnienie, działalność i liczbę firm przypadających na województwo. Respondentami były osoby decyzyjne, odpowiedzialne za rozwój firmy (właściciel, wspólnik, prezes, dyrektor zarządzający, dyrektor finansowy, dyrektor ds. rozwoju, szef działu B+R, specjalista ds. inwestycji lub inne z wskazane jako odpowiedzialne za rozwój). Badanie wykonano metodą ilościową, techniką CATI (wywiad telefoniczny) w </w:t>
      </w:r>
      <w:r w:rsidR="004F19B1" w:rsidRPr="00536951">
        <w:rPr>
          <w:rFonts w:asciiTheme="minorHAnsi" w:hAnsiTheme="minorHAnsi" w:cs="Arial"/>
          <w:sz w:val="20"/>
          <w:szCs w:val="20"/>
        </w:rPr>
        <w:t>lipcu i sierpniu</w:t>
      </w:r>
      <w:r w:rsidRPr="00536951">
        <w:rPr>
          <w:rFonts w:asciiTheme="minorHAnsi" w:hAnsiTheme="minorHAnsi" w:cs="Arial"/>
          <w:sz w:val="20"/>
          <w:szCs w:val="20"/>
        </w:rPr>
        <w:t xml:space="preserve"> 2017 roku.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9858"/>
      </w:tblGrid>
      <w:tr w:rsidR="00AE7817" w:rsidRPr="00536951" w:rsidTr="00515C9F">
        <w:tc>
          <w:tcPr>
            <w:tcW w:w="10632" w:type="dxa"/>
            <w:shd w:val="clear" w:color="auto" w:fill="22744F"/>
          </w:tcPr>
          <w:p w:rsidR="00AE7817" w:rsidRPr="00536951" w:rsidRDefault="00AE7817" w:rsidP="00515C9F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536951">
              <w:rPr>
                <w:rFonts w:asciiTheme="minorHAnsi" w:hAnsiTheme="minorHAnsi" w:cs="Arial"/>
                <w:color w:val="FFFFFF"/>
                <w:sz w:val="22"/>
                <w:szCs w:val="22"/>
              </w:rPr>
              <w:t>Więcej informacji udziela:</w:t>
            </w:r>
            <w:r w:rsidRPr="00536951">
              <w:rPr>
                <w:rFonts w:asciiTheme="minorHAnsi" w:hAnsiTheme="minorHAnsi" w:cs="Arial"/>
                <w:color w:val="FFFFFF"/>
                <w:sz w:val="22"/>
                <w:szCs w:val="22"/>
              </w:rPr>
              <w:tab/>
            </w:r>
            <w:r w:rsidRPr="00536951">
              <w:rPr>
                <w:rFonts w:asciiTheme="minorHAnsi" w:hAnsiTheme="minorHAnsi" w:cs="Arial"/>
                <w:color w:val="FFFFFF"/>
                <w:sz w:val="22"/>
                <w:szCs w:val="22"/>
              </w:rPr>
              <w:tab/>
            </w:r>
          </w:p>
        </w:tc>
      </w:tr>
      <w:tr w:rsidR="00AE7817" w:rsidRPr="00536951" w:rsidTr="00515C9F">
        <w:trPr>
          <w:trHeight w:val="964"/>
        </w:trPr>
        <w:tc>
          <w:tcPr>
            <w:tcW w:w="10632" w:type="dxa"/>
            <w:shd w:val="clear" w:color="auto" w:fill="auto"/>
            <w:vAlign w:val="center"/>
          </w:tcPr>
          <w:p w:rsidR="00AE7817" w:rsidRPr="00536951" w:rsidRDefault="00AE7817" w:rsidP="00515C9F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536951">
              <w:rPr>
                <w:rFonts w:asciiTheme="minorHAnsi" w:hAnsiTheme="minorHAnsi" w:cs="Arial"/>
                <w:b/>
                <w:sz w:val="22"/>
                <w:szCs w:val="22"/>
              </w:rPr>
              <w:t>Maja Lidke</w:t>
            </w:r>
          </w:p>
          <w:p w:rsidR="00AE7817" w:rsidRPr="00536951" w:rsidRDefault="00AE7817" w:rsidP="00515C9F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536951">
              <w:rPr>
                <w:rFonts w:asciiTheme="minorHAnsi" w:hAnsiTheme="minorHAnsi" w:cs="Arial"/>
                <w:sz w:val="22"/>
                <w:szCs w:val="22"/>
              </w:rPr>
              <w:t>Europejski Fundusz Leasingowy</w:t>
            </w:r>
          </w:p>
          <w:p w:rsidR="00AE7817" w:rsidRPr="00536951" w:rsidRDefault="00AE7817" w:rsidP="00515C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36951">
              <w:rPr>
                <w:rFonts w:asciiTheme="minorHAnsi" w:hAnsiTheme="minorHAnsi" w:cs="Arial"/>
                <w:sz w:val="22"/>
                <w:szCs w:val="22"/>
              </w:rPr>
              <w:t>Tel.: 603 630 166</w:t>
            </w:r>
          </w:p>
          <w:p w:rsidR="00AE7817" w:rsidRPr="00536951" w:rsidRDefault="00AE7817" w:rsidP="00515C9F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536951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Pr="00536951">
                <w:rPr>
                  <w:rStyle w:val="Hipercze"/>
                  <w:rFonts w:asciiTheme="minorHAnsi" w:hAnsiTheme="minorHAnsi" w:cs="Arial"/>
                  <w:sz w:val="22"/>
                  <w:szCs w:val="22"/>
                  <w:lang w:val="fr-FR"/>
                </w:rPr>
                <w:t>maja.lidke@efl.com.pl</w:t>
              </w:r>
            </w:hyperlink>
          </w:p>
        </w:tc>
      </w:tr>
    </w:tbl>
    <w:p w:rsidR="00AE7817" w:rsidRPr="00536951" w:rsidRDefault="00AE7817" w:rsidP="00AE781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536951">
        <w:rPr>
          <w:rFonts w:asciiTheme="minorHAnsi" w:hAnsiTheme="minorHAnsi" w:cs="Arial"/>
          <w:b/>
          <w:sz w:val="22"/>
          <w:szCs w:val="22"/>
          <w:lang w:val="fr-FR"/>
        </w:rPr>
        <w:t>***</w:t>
      </w:r>
    </w:p>
    <w:p w:rsidR="00AE7817" w:rsidRPr="00536951" w:rsidRDefault="00AE7817" w:rsidP="00AE7817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b/>
          <w:bCs/>
          <w:sz w:val="20"/>
          <w:szCs w:val="20"/>
        </w:rPr>
        <w:t xml:space="preserve">Europejski Fundusz Leasingowy SA </w:t>
      </w:r>
      <w:r w:rsidRPr="00536951">
        <w:rPr>
          <w:rFonts w:asciiTheme="minorHAnsi" w:hAnsiTheme="minorHAnsi" w:cs="Arial"/>
          <w:sz w:val="20"/>
          <w:szCs w:val="20"/>
        </w:rPr>
        <w:t xml:space="preserve"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</w:t>
      </w:r>
      <w:r w:rsidRPr="00536951">
        <w:rPr>
          <w:rFonts w:asciiTheme="minorHAnsi" w:hAnsiTheme="minorHAnsi" w:cs="Arial"/>
          <w:sz w:val="20"/>
          <w:szCs w:val="20"/>
        </w:rPr>
        <w:lastRenderedPageBreak/>
        <w:t>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</w:t>
      </w:r>
      <w:r w:rsidR="00536951">
        <w:rPr>
          <w:rFonts w:asciiTheme="minorHAnsi" w:hAnsiTheme="minorHAnsi" w:cs="Arial"/>
          <w:sz w:val="20"/>
          <w:szCs w:val="20"/>
        </w:rPr>
        <w:t>łych. Firmę wyróżniono m.in. sześ</w:t>
      </w:r>
      <w:r w:rsidRPr="00536951">
        <w:rPr>
          <w:rFonts w:asciiTheme="minorHAnsi" w:hAnsiTheme="minorHAnsi" w:cs="Arial"/>
          <w:sz w:val="20"/>
          <w:szCs w:val="20"/>
        </w:rPr>
        <w:t>ciokrotnie tytułem: Fi</w:t>
      </w:r>
      <w:r w:rsidR="00536951">
        <w:rPr>
          <w:rFonts w:asciiTheme="minorHAnsi" w:hAnsiTheme="minorHAnsi" w:cs="Arial"/>
          <w:sz w:val="20"/>
          <w:szCs w:val="20"/>
        </w:rPr>
        <w:t>rmy Przyjaznej Klientowi i pięci</w:t>
      </w:r>
      <w:r w:rsidRPr="00536951">
        <w:rPr>
          <w:rFonts w:asciiTheme="minorHAnsi" w:hAnsiTheme="minorHAnsi" w:cs="Arial"/>
          <w:sz w:val="20"/>
          <w:szCs w:val="20"/>
        </w:rPr>
        <w:t>okrotnie Fina</w:t>
      </w:r>
      <w:r w:rsidR="00536951">
        <w:rPr>
          <w:rFonts w:asciiTheme="minorHAnsi" w:hAnsiTheme="minorHAnsi" w:cs="Arial"/>
          <w:sz w:val="20"/>
          <w:szCs w:val="20"/>
        </w:rPr>
        <w:t>nsowej Marki Roku. Już ponad 300</w:t>
      </w:r>
      <w:r w:rsidRPr="00536951">
        <w:rPr>
          <w:rFonts w:asciiTheme="minorHAnsi" w:hAnsiTheme="minorHAnsi" w:cs="Arial"/>
          <w:sz w:val="20"/>
          <w:szCs w:val="20"/>
        </w:rPr>
        <w:t xml:space="preserve"> tysięcy klientów wybrało EFL na swojego partnera w biznesie. Więcej na: </w:t>
      </w:r>
      <w:hyperlink r:id="rId9" w:history="1">
        <w:r w:rsidRPr="00536951">
          <w:rPr>
            <w:rStyle w:val="Hipercze"/>
            <w:rFonts w:asciiTheme="minorHAnsi" w:hAnsiTheme="minorHAnsi" w:cs="Arial"/>
            <w:sz w:val="20"/>
            <w:szCs w:val="20"/>
          </w:rPr>
          <w:t>www.efl.pl</w:t>
        </w:r>
      </w:hyperlink>
      <w:r w:rsidRPr="00536951">
        <w:rPr>
          <w:rStyle w:val="Hipercze"/>
          <w:rFonts w:asciiTheme="minorHAnsi" w:hAnsiTheme="minorHAnsi" w:cs="Arial"/>
          <w:sz w:val="20"/>
          <w:szCs w:val="20"/>
        </w:rPr>
        <w:t>.</w:t>
      </w:r>
    </w:p>
    <w:p w:rsidR="00AE7817" w:rsidRPr="00536951" w:rsidRDefault="00AE7817" w:rsidP="00AE7817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53695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Grupa </w:t>
      </w:r>
      <w:r w:rsidRPr="00536951">
        <w:rPr>
          <w:rFonts w:asciiTheme="minorHAnsi" w:hAnsiTheme="minorHAnsi" w:cs="Arial"/>
          <w:b/>
          <w:sz w:val="20"/>
          <w:szCs w:val="20"/>
        </w:rPr>
        <w:t>Crédit</w:t>
      </w:r>
      <w:r w:rsidRPr="0053695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Agricole SA </w:t>
      </w:r>
      <w:r w:rsidRPr="00536951">
        <w:rPr>
          <w:rFonts w:asciiTheme="minorHAnsi" w:hAnsiTheme="minorHAnsi" w:cs="Arial"/>
          <w:bCs/>
          <w:color w:val="000000"/>
          <w:sz w:val="20"/>
          <w:szCs w:val="20"/>
        </w:rPr>
        <w:t xml:space="preserve">debiutowała na polskim rynku finansowym w 2001 roku. Oferuje swoim klientom szeroką gamę rozwiązań finansowych w zakresie usług bankowych, leasingowych, ubezpieczeniowych i faktoringowych. W skład grupy wchodzą między innymi </w:t>
      </w:r>
      <w:r w:rsidRPr="00536951">
        <w:rPr>
          <w:rFonts w:asciiTheme="minorHAnsi" w:hAnsiTheme="minorHAnsi" w:cs="Arial"/>
          <w:sz w:val="20"/>
          <w:szCs w:val="20"/>
        </w:rPr>
        <w:t>Crédit</w:t>
      </w:r>
      <w:r w:rsidRPr="00536951">
        <w:rPr>
          <w:rFonts w:asciiTheme="minorHAnsi" w:hAnsiTheme="minorHAnsi" w:cs="Arial"/>
          <w:bCs/>
          <w:color w:val="000000"/>
          <w:sz w:val="20"/>
          <w:szCs w:val="20"/>
        </w:rPr>
        <w:t xml:space="preserve"> Agricole Bank Polska (dawny Lukas Bank), Grupa Europejskiego Funduszu Leasingowego (EFL, Carefleet, EFL Finance, EFL Service, Eurofactor Polska SA), a także </w:t>
      </w:r>
      <w:r w:rsidRPr="00536951">
        <w:rPr>
          <w:rFonts w:asciiTheme="minorHAnsi" w:hAnsiTheme="minorHAnsi" w:cs="Arial"/>
          <w:sz w:val="20"/>
          <w:szCs w:val="20"/>
        </w:rPr>
        <w:t>Crédit</w:t>
      </w:r>
      <w:r w:rsidRPr="00536951">
        <w:rPr>
          <w:rFonts w:asciiTheme="minorHAnsi" w:hAnsiTheme="minorHAnsi" w:cs="Arial"/>
          <w:bCs/>
          <w:color w:val="000000"/>
          <w:sz w:val="20"/>
          <w:szCs w:val="20"/>
        </w:rPr>
        <w:t xml:space="preserve"> Agricole Ubezpieczenia na Życie SA Więcej o Grupie CA Polska na </w:t>
      </w:r>
      <w:hyperlink r:id="rId10" w:history="1">
        <w:r w:rsidRPr="00536951">
          <w:rPr>
            <w:rStyle w:val="Hipercze"/>
            <w:rFonts w:asciiTheme="minorHAnsi" w:hAnsiTheme="minorHAnsi" w:cs="Arial"/>
            <w:bCs/>
            <w:sz w:val="20"/>
            <w:szCs w:val="20"/>
          </w:rPr>
          <w:t>www.ca-polska.com</w:t>
        </w:r>
      </w:hyperlink>
      <w:r w:rsidRPr="00536951">
        <w:rPr>
          <w:rStyle w:val="Hipercze"/>
          <w:rFonts w:asciiTheme="minorHAnsi" w:hAnsiTheme="minorHAnsi" w:cs="Arial"/>
          <w:bCs/>
          <w:sz w:val="20"/>
          <w:szCs w:val="20"/>
        </w:rPr>
        <w:t>.</w:t>
      </w:r>
    </w:p>
    <w:p w:rsidR="00AE7817" w:rsidRPr="00536951" w:rsidRDefault="00AE7817" w:rsidP="00367BFB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AE7817" w:rsidRPr="00536951" w:rsidSect="00E56807">
      <w:headerReference w:type="default" r:id="rId11"/>
      <w:footnotePr>
        <w:pos w:val="beneathText"/>
      </w:footnotePr>
      <w:pgSz w:w="11905" w:h="16837"/>
      <w:pgMar w:top="1701" w:right="1134" w:bottom="1417" w:left="1134" w:header="397" w:footer="11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0D" w:rsidRDefault="00484F0D">
      <w:r>
        <w:separator/>
      </w:r>
    </w:p>
  </w:endnote>
  <w:endnote w:type="continuationSeparator" w:id="0">
    <w:p w:rsidR="00484F0D" w:rsidRDefault="0048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0D" w:rsidRDefault="00484F0D">
      <w:r>
        <w:separator/>
      </w:r>
    </w:p>
  </w:footnote>
  <w:footnote w:type="continuationSeparator" w:id="0">
    <w:p w:rsidR="00484F0D" w:rsidRDefault="0048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9F" w:rsidRDefault="00515C9F" w:rsidP="000707BA">
    <w:pPr>
      <w:pStyle w:val="Nagwek"/>
      <w:tabs>
        <w:tab w:val="left" w:pos="10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-250825</wp:posOffset>
          </wp:positionV>
          <wp:extent cx="7559675" cy="106895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L_papier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15C9F" w:rsidRDefault="00515C9F">
    <w:pPr>
      <w:pStyle w:val="Tekstpodstawowy"/>
    </w:pPr>
  </w:p>
  <w:p w:rsidR="00515C9F" w:rsidRDefault="00515C9F">
    <w:pPr>
      <w:pStyle w:val="Tekstpodstawowy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96A505C"/>
    <w:multiLevelType w:val="hybridMultilevel"/>
    <w:tmpl w:val="FC2E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EA4"/>
    <w:multiLevelType w:val="hybridMultilevel"/>
    <w:tmpl w:val="C542E9DE"/>
    <w:lvl w:ilvl="0" w:tplc="7C961D5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0B4D30DD"/>
    <w:multiLevelType w:val="hybridMultilevel"/>
    <w:tmpl w:val="7C041BB4"/>
    <w:lvl w:ilvl="0" w:tplc="0415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13A420E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A0A1DE9"/>
    <w:multiLevelType w:val="multilevel"/>
    <w:tmpl w:val="6B60DBE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2" w:hanging="2160"/>
      </w:pPr>
      <w:rPr>
        <w:rFonts w:hint="default"/>
      </w:rPr>
    </w:lvl>
  </w:abstractNum>
  <w:abstractNum w:abstractNumId="8">
    <w:nsid w:val="1B634FCD"/>
    <w:multiLevelType w:val="hybridMultilevel"/>
    <w:tmpl w:val="52C8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E1C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24D1740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429"/>
        </w:tabs>
        <w:ind w:left="1429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1">
    <w:nsid w:val="345861A1"/>
    <w:multiLevelType w:val="hybridMultilevel"/>
    <w:tmpl w:val="36A26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126AD"/>
    <w:multiLevelType w:val="hybridMultilevel"/>
    <w:tmpl w:val="BFB868C2"/>
    <w:lvl w:ilvl="0" w:tplc="0415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3B450262"/>
    <w:multiLevelType w:val="hybridMultilevel"/>
    <w:tmpl w:val="A66CEC4A"/>
    <w:lvl w:ilvl="0" w:tplc="203AA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995"/>
    <w:multiLevelType w:val="hybridMultilevel"/>
    <w:tmpl w:val="5688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80A02"/>
    <w:multiLevelType w:val="hybridMultilevel"/>
    <w:tmpl w:val="22BE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94649"/>
    <w:multiLevelType w:val="hybridMultilevel"/>
    <w:tmpl w:val="265268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BE7506"/>
    <w:multiLevelType w:val="hybridMultilevel"/>
    <w:tmpl w:val="93E41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2363E"/>
    <w:multiLevelType w:val="hybridMultilevel"/>
    <w:tmpl w:val="2FBEDB8A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9">
    <w:nsid w:val="508B38FF"/>
    <w:multiLevelType w:val="hybridMultilevel"/>
    <w:tmpl w:val="7C542C70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0">
    <w:nsid w:val="517B10D6"/>
    <w:multiLevelType w:val="hybridMultilevel"/>
    <w:tmpl w:val="6C3C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A6D2C"/>
    <w:multiLevelType w:val="hybridMultilevel"/>
    <w:tmpl w:val="FD40030E"/>
    <w:lvl w:ilvl="0" w:tplc="75D85920">
      <w:start w:val="1"/>
      <w:numFmt w:val="bullet"/>
      <w:lvlText w:val="-"/>
      <w:lvlJc w:val="left"/>
      <w:pPr>
        <w:ind w:left="143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2">
    <w:nsid w:val="5932169F"/>
    <w:multiLevelType w:val="hybridMultilevel"/>
    <w:tmpl w:val="9DCE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0584C"/>
    <w:multiLevelType w:val="hybridMultilevel"/>
    <w:tmpl w:val="2FA06AE4"/>
    <w:lvl w:ilvl="0" w:tplc="7AF2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62D36"/>
    <w:multiLevelType w:val="hybridMultilevel"/>
    <w:tmpl w:val="5A46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4B3"/>
    <w:multiLevelType w:val="hybridMultilevel"/>
    <w:tmpl w:val="DB1C408A"/>
    <w:lvl w:ilvl="0" w:tplc="454603C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43B29"/>
    <w:multiLevelType w:val="hybridMultilevel"/>
    <w:tmpl w:val="D9366ED4"/>
    <w:lvl w:ilvl="0" w:tplc="DF1CF04A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7">
    <w:nsid w:val="7627108D"/>
    <w:multiLevelType w:val="hybridMultilevel"/>
    <w:tmpl w:val="472AA2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DAF680F"/>
    <w:multiLevelType w:val="hybridMultilevel"/>
    <w:tmpl w:val="9E4E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19"/>
  </w:num>
  <w:num w:numId="10">
    <w:abstractNumId w:val="28"/>
  </w:num>
  <w:num w:numId="11">
    <w:abstractNumId w:val="6"/>
  </w:num>
  <w:num w:numId="12">
    <w:abstractNumId w:val="9"/>
  </w:num>
  <w:num w:numId="13">
    <w:abstractNumId w:val="12"/>
  </w:num>
  <w:num w:numId="14">
    <w:abstractNumId w:val="24"/>
  </w:num>
  <w:num w:numId="15">
    <w:abstractNumId w:val="5"/>
  </w:num>
  <w:num w:numId="16">
    <w:abstractNumId w:val="21"/>
  </w:num>
  <w:num w:numId="17">
    <w:abstractNumId w:val="11"/>
  </w:num>
  <w:num w:numId="18">
    <w:abstractNumId w:val="3"/>
  </w:num>
  <w:num w:numId="19">
    <w:abstractNumId w:val="16"/>
  </w:num>
  <w:num w:numId="20">
    <w:abstractNumId w:val="23"/>
  </w:num>
  <w:num w:numId="21">
    <w:abstractNumId w:val="4"/>
  </w:num>
  <w:num w:numId="22">
    <w:abstractNumId w:val="20"/>
  </w:num>
  <w:num w:numId="23">
    <w:abstractNumId w:val="26"/>
  </w:num>
  <w:num w:numId="24">
    <w:abstractNumId w:val="2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04862"/>
    <w:rsid w:val="000065EF"/>
    <w:rsid w:val="00042045"/>
    <w:rsid w:val="00044485"/>
    <w:rsid w:val="000463C0"/>
    <w:rsid w:val="0006033D"/>
    <w:rsid w:val="00063ED3"/>
    <w:rsid w:val="000707BA"/>
    <w:rsid w:val="0007509B"/>
    <w:rsid w:val="00092E68"/>
    <w:rsid w:val="000A3A17"/>
    <w:rsid w:val="000A4965"/>
    <w:rsid w:val="000A5660"/>
    <w:rsid w:val="000B22CB"/>
    <w:rsid w:val="000C3976"/>
    <w:rsid w:val="000C3E31"/>
    <w:rsid w:val="000E1D50"/>
    <w:rsid w:val="000F3AE9"/>
    <w:rsid w:val="001060FA"/>
    <w:rsid w:val="0011279D"/>
    <w:rsid w:val="00113729"/>
    <w:rsid w:val="00121E09"/>
    <w:rsid w:val="00126162"/>
    <w:rsid w:val="001266C2"/>
    <w:rsid w:val="001313D2"/>
    <w:rsid w:val="00140D2F"/>
    <w:rsid w:val="0015190E"/>
    <w:rsid w:val="0015639F"/>
    <w:rsid w:val="00162DAD"/>
    <w:rsid w:val="00173904"/>
    <w:rsid w:val="0017407F"/>
    <w:rsid w:val="001812E1"/>
    <w:rsid w:val="001A05BC"/>
    <w:rsid w:val="001A5763"/>
    <w:rsid w:val="001B5394"/>
    <w:rsid w:val="001B7DEF"/>
    <w:rsid w:val="001B7F98"/>
    <w:rsid w:val="001C0BB9"/>
    <w:rsid w:val="001D1BEC"/>
    <w:rsid w:val="001D3D78"/>
    <w:rsid w:val="001D51FA"/>
    <w:rsid w:val="001D7B76"/>
    <w:rsid w:val="001E1E82"/>
    <w:rsid w:val="001E3343"/>
    <w:rsid w:val="001F04C9"/>
    <w:rsid w:val="001F31D6"/>
    <w:rsid w:val="001F55A0"/>
    <w:rsid w:val="001F7030"/>
    <w:rsid w:val="00214C3B"/>
    <w:rsid w:val="00215E32"/>
    <w:rsid w:val="00223D26"/>
    <w:rsid w:val="00230D9F"/>
    <w:rsid w:val="00233767"/>
    <w:rsid w:val="00245C78"/>
    <w:rsid w:val="002620B0"/>
    <w:rsid w:val="002658AF"/>
    <w:rsid w:val="00282AF3"/>
    <w:rsid w:val="00293A6F"/>
    <w:rsid w:val="002A246C"/>
    <w:rsid w:val="002B0B0F"/>
    <w:rsid w:val="002B5938"/>
    <w:rsid w:val="002C37A0"/>
    <w:rsid w:val="002D0FCC"/>
    <w:rsid w:val="002E6814"/>
    <w:rsid w:val="002E6DC6"/>
    <w:rsid w:val="0030313C"/>
    <w:rsid w:val="003052A3"/>
    <w:rsid w:val="0031211E"/>
    <w:rsid w:val="00322361"/>
    <w:rsid w:val="00323B3F"/>
    <w:rsid w:val="00327859"/>
    <w:rsid w:val="00333634"/>
    <w:rsid w:val="00335DD8"/>
    <w:rsid w:val="00336C5F"/>
    <w:rsid w:val="00337D05"/>
    <w:rsid w:val="00350F49"/>
    <w:rsid w:val="00353576"/>
    <w:rsid w:val="00354BB5"/>
    <w:rsid w:val="00365812"/>
    <w:rsid w:val="00367BFB"/>
    <w:rsid w:val="00377F62"/>
    <w:rsid w:val="00382E4A"/>
    <w:rsid w:val="00384FC8"/>
    <w:rsid w:val="00392C9E"/>
    <w:rsid w:val="003A79B3"/>
    <w:rsid w:val="003C30AA"/>
    <w:rsid w:val="003C3771"/>
    <w:rsid w:val="003C5F1C"/>
    <w:rsid w:val="00411E5E"/>
    <w:rsid w:val="00420189"/>
    <w:rsid w:val="00424C3B"/>
    <w:rsid w:val="00426C42"/>
    <w:rsid w:val="00432ABD"/>
    <w:rsid w:val="00435B36"/>
    <w:rsid w:val="0045060D"/>
    <w:rsid w:val="00451B9A"/>
    <w:rsid w:val="00461460"/>
    <w:rsid w:val="0046173F"/>
    <w:rsid w:val="00484F0D"/>
    <w:rsid w:val="004C3645"/>
    <w:rsid w:val="004C658B"/>
    <w:rsid w:val="004D7EA8"/>
    <w:rsid w:val="004E334C"/>
    <w:rsid w:val="004F0692"/>
    <w:rsid w:val="004F19B1"/>
    <w:rsid w:val="004F304D"/>
    <w:rsid w:val="0050373E"/>
    <w:rsid w:val="00507C83"/>
    <w:rsid w:val="00512413"/>
    <w:rsid w:val="00515C9F"/>
    <w:rsid w:val="00516DB5"/>
    <w:rsid w:val="005250D3"/>
    <w:rsid w:val="00530F56"/>
    <w:rsid w:val="00532F8A"/>
    <w:rsid w:val="00534908"/>
    <w:rsid w:val="00536951"/>
    <w:rsid w:val="005404FB"/>
    <w:rsid w:val="00540F11"/>
    <w:rsid w:val="005424DB"/>
    <w:rsid w:val="00544E2F"/>
    <w:rsid w:val="00564CF6"/>
    <w:rsid w:val="00577E56"/>
    <w:rsid w:val="005802B5"/>
    <w:rsid w:val="00581FCA"/>
    <w:rsid w:val="00582113"/>
    <w:rsid w:val="0058398B"/>
    <w:rsid w:val="00585DBB"/>
    <w:rsid w:val="005A1950"/>
    <w:rsid w:val="005A4AE0"/>
    <w:rsid w:val="005A6E0A"/>
    <w:rsid w:val="005A78B8"/>
    <w:rsid w:val="005B20A7"/>
    <w:rsid w:val="005C37A4"/>
    <w:rsid w:val="005C6382"/>
    <w:rsid w:val="005D0603"/>
    <w:rsid w:val="005D0988"/>
    <w:rsid w:val="005D4161"/>
    <w:rsid w:val="005D4223"/>
    <w:rsid w:val="005E070B"/>
    <w:rsid w:val="005E1FFF"/>
    <w:rsid w:val="005E46F8"/>
    <w:rsid w:val="005E4DFD"/>
    <w:rsid w:val="005F3B0F"/>
    <w:rsid w:val="00605CBC"/>
    <w:rsid w:val="0061352D"/>
    <w:rsid w:val="006164D5"/>
    <w:rsid w:val="00617656"/>
    <w:rsid w:val="00633377"/>
    <w:rsid w:val="00645D12"/>
    <w:rsid w:val="006666A6"/>
    <w:rsid w:val="00692A47"/>
    <w:rsid w:val="006950DF"/>
    <w:rsid w:val="006A7DBF"/>
    <w:rsid w:val="006B03B6"/>
    <w:rsid w:val="006B11D5"/>
    <w:rsid w:val="006B2BA7"/>
    <w:rsid w:val="006C6CAE"/>
    <w:rsid w:val="006E56F4"/>
    <w:rsid w:val="00704B50"/>
    <w:rsid w:val="007131A1"/>
    <w:rsid w:val="007145B6"/>
    <w:rsid w:val="00717058"/>
    <w:rsid w:val="007210A2"/>
    <w:rsid w:val="007273A0"/>
    <w:rsid w:val="00730590"/>
    <w:rsid w:val="00735055"/>
    <w:rsid w:val="00736BF9"/>
    <w:rsid w:val="00736F60"/>
    <w:rsid w:val="00740C80"/>
    <w:rsid w:val="007472E1"/>
    <w:rsid w:val="007528E3"/>
    <w:rsid w:val="007539D7"/>
    <w:rsid w:val="00754683"/>
    <w:rsid w:val="00754CFA"/>
    <w:rsid w:val="00760258"/>
    <w:rsid w:val="00772C2B"/>
    <w:rsid w:val="00781391"/>
    <w:rsid w:val="00783A8D"/>
    <w:rsid w:val="0078509A"/>
    <w:rsid w:val="00785E61"/>
    <w:rsid w:val="00797D79"/>
    <w:rsid w:val="007A189E"/>
    <w:rsid w:val="007A3373"/>
    <w:rsid w:val="007B4EE0"/>
    <w:rsid w:val="007C3537"/>
    <w:rsid w:val="007C3D08"/>
    <w:rsid w:val="007C4686"/>
    <w:rsid w:val="007D0756"/>
    <w:rsid w:val="007D70D5"/>
    <w:rsid w:val="00803B5C"/>
    <w:rsid w:val="00811F7B"/>
    <w:rsid w:val="00812202"/>
    <w:rsid w:val="00823D36"/>
    <w:rsid w:val="00832947"/>
    <w:rsid w:val="008336E6"/>
    <w:rsid w:val="008601F6"/>
    <w:rsid w:val="00870E48"/>
    <w:rsid w:val="008713B4"/>
    <w:rsid w:val="00873852"/>
    <w:rsid w:val="00875579"/>
    <w:rsid w:val="008818CA"/>
    <w:rsid w:val="008820D3"/>
    <w:rsid w:val="008822EE"/>
    <w:rsid w:val="00891A9D"/>
    <w:rsid w:val="00891D7A"/>
    <w:rsid w:val="008956BD"/>
    <w:rsid w:val="008B37FA"/>
    <w:rsid w:val="008C4924"/>
    <w:rsid w:val="008C69AD"/>
    <w:rsid w:val="008C6FFA"/>
    <w:rsid w:val="008C761E"/>
    <w:rsid w:val="008D017F"/>
    <w:rsid w:val="008D613D"/>
    <w:rsid w:val="008F2DCA"/>
    <w:rsid w:val="008F68CE"/>
    <w:rsid w:val="009000C8"/>
    <w:rsid w:val="00906787"/>
    <w:rsid w:val="009072F0"/>
    <w:rsid w:val="009108ED"/>
    <w:rsid w:val="009127DC"/>
    <w:rsid w:val="009164ED"/>
    <w:rsid w:val="009168E8"/>
    <w:rsid w:val="00930E38"/>
    <w:rsid w:val="009324D7"/>
    <w:rsid w:val="0097519B"/>
    <w:rsid w:val="0098027D"/>
    <w:rsid w:val="009839AE"/>
    <w:rsid w:val="00996A1A"/>
    <w:rsid w:val="009A3F0B"/>
    <w:rsid w:val="009A4812"/>
    <w:rsid w:val="009A5159"/>
    <w:rsid w:val="009A7D0B"/>
    <w:rsid w:val="009B428F"/>
    <w:rsid w:val="009B75B6"/>
    <w:rsid w:val="009D00C7"/>
    <w:rsid w:val="009D2074"/>
    <w:rsid w:val="009D7449"/>
    <w:rsid w:val="009D7F0F"/>
    <w:rsid w:val="009E0AF7"/>
    <w:rsid w:val="009E3430"/>
    <w:rsid w:val="009F0260"/>
    <w:rsid w:val="009F0F65"/>
    <w:rsid w:val="00A05D26"/>
    <w:rsid w:val="00A07CAA"/>
    <w:rsid w:val="00A130DF"/>
    <w:rsid w:val="00A13864"/>
    <w:rsid w:val="00A202FF"/>
    <w:rsid w:val="00A4107D"/>
    <w:rsid w:val="00A56690"/>
    <w:rsid w:val="00A62098"/>
    <w:rsid w:val="00A71A1D"/>
    <w:rsid w:val="00A803C2"/>
    <w:rsid w:val="00A81618"/>
    <w:rsid w:val="00A84CC6"/>
    <w:rsid w:val="00A85450"/>
    <w:rsid w:val="00A93458"/>
    <w:rsid w:val="00AA037B"/>
    <w:rsid w:val="00AA56BF"/>
    <w:rsid w:val="00AA5C96"/>
    <w:rsid w:val="00AA7754"/>
    <w:rsid w:val="00AB1735"/>
    <w:rsid w:val="00AB39CA"/>
    <w:rsid w:val="00AC73ED"/>
    <w:rsid w:val="00AD4FC9"/>
    <w:rsid w:val="00AE5BBB"/>
    <w:rsid w:val="00AE7817"/>
    <w:rsid w:val="00AF305A"/>
    <w:rsid w:val="00AF7471"/>
    <w:rsid w:val="00B04862"/>
    <w:rsid w:val="00B10F23"/>
    <w:rsid w:val="00B133CE"/>
    <w:rsid w:val="00B25587"/>
    <w:rsid w:val="00B40778"/>
    <w:rsid w:val="00B46A25"/>
    <w:rsid w:val="00B55D9A"/>
    <w:rsid w:val="00B661E4"/>
    <w:rsid w:val="00B67427"/>
    <w:rsid w:val="00B67F62"/>
    <w:rsid w:val="00B7076F"/>
    <w:rsid w:val="00B73000"/>
    <w:rsid w:val="00B80A79"/>
    <w:rsid w:val="00B8397F"/>
    <w:rsid w:val="00B916A2"/>
    <w:rsid w:val="00B918B6"/>
    <w:rsid w:val="00BA2BD0"/>
    <w:rsid w:val="00BA74DF"/>
    <w:rsid w:val="00BB3583"/>
    <w:rsid w:val="00BB416D"/>
    <w:rsid w:val="00BB5272"/>
    <w:rsid w:val="00BC55C7"/>
    <w:rsid w:val="00BC589D"/>
    <w:rsid w:val="00BC6DA7"/>
    <w:rsid w:val="00BE0E3B"/>
    <w:rsid w:val="00BE1C8F"/>
    <w:rsid w:val="00BE7304"/>
    <w:rsid w:val="00C06F48"/>
    <w:rsid w:val="00C22130"/>
    <w:rsid w:val="00C27280"/>
    <w:rsid w:val="00C3782D"/>
    <w:rsid w:val="00C412E1"/>
    <w:rsid w:val="00C41BAE"/>
    <w:rsid w:val="00C45200"/>
    <w:rsid w:val="00C50F92"/>
    <w:rsid w:val="00C528EA"/>
    <w:rsid w:val="00C60CFE"/>
    <w:rsid w:val="00C63312"/>
    <w:rsid w:val="00C70ADE"/>
    <w:rsid w:val="00C74A4C"/>
    <w:rsid w:val="00C74FDC"/>
    <w:rsid w:val="00C76826"/>
    <w:rsid w:val="00C8014A"/>
    <w:rsid w:val="00C90423"/>
    <w:rsid w:val="00CA399C"/>
    <w:rsid w:val="00CA6421"/>
    <w:rsid w:val="00CB4802"/>
    <w:rsid w:val="00CC606A"/>
    <w:rsid w:val="00CC7347"/>
    <w:rsid w:val="00CD109F"/>
    <w:rsid w:val="00CD75B2"/>
    <w:rsid w:val="00CD7ABB"/>
    <w:rsid w:val="00CF1451"/>
    <w:rsid w:val="00CF2741"/>
    <w:rsid w:val="00CF42D6"/>
    <w:rsid w:val="00D01D89"/>
    <w:rsid w:val="00D073B0"/>
    <w:rsid w:val="00D0797B"/>
    <w:rsid w:val="00D10E6F"/>
    <w:rsid w:val="00D21878"/>
    <w:rsid w:val="00D26A68"/>
    <w:rsid w:val="00D27240"/>
    <w:rsid w:val="00D27F19"/>
    <w:rsid w:val="00D33B94"/>
    <w:rsid w:val="00D35F9B"/>
    <w:rsid w:val="00D366DF"/>
    <w:rsid w:val="00D42F02"/>
    <w:rsid w:val="00D470D4"/>
    <w:rsid w:val="00D515A8"/>
    <w:rsid w:val="00D5744B"/>
    <w:rsid w:val="00D635FE"/>
    <w:rsid w:val="00D64318"/>
    <w:rsid w:val="00D73A71"/>
    <w:rsid w:val="00D75BEA"/>
    <w:rsid w:val="00D869BB"/>
    <w:rsid w:val="00DB2142"/>
    <w:rsid w:val="00DC0523"/>
    <w:rsid w:val="00DD0636"/>
    <w:rsid w:val="00DD1A33"/>
    <w:rsid w:val="00DF70CB"/>
    <w:rsid w:val="00E0080B"/>
    <w:rsid w:val="00E00A19"/>
    <w:rsid w:val="00E126AE"/>
    <w:rsid w:val="00E15DE9"/>
    <w:rsid w:val="00E224FF"/>
    <w:rsid w:val="00E231F9"/>
    <w:rsid w:val="00E26DB6"/>
    <w:rsid w:val="00E349AA"/>
    <w:rsid w:val="00E4028A"/>
    <w:rsid w:val="00E42A0E"/>
    <w:rsid w:val="00E45122"/>
    <w:rsid w:val="00E516BD"/>
    <w:rsid w:val="00E56807"/>
    <w:rsid w:val="00E63920"/>
    <w:rsid w:val="00E73743"/>
    <w:rsid w:val="00E76396"/>
    <w:rsid w:val="00E77B06"/>
    <w:rsid w:val="00E83155"/>
    <w:rsid w:val="00E97341"/>
    <w:rsid w:val="00ED0719"/>
    <w:rsid w:val="00EE1ED7"/>
    <w:rsid w:val="00EE4F8C"/>
    <w:rsid w:val="00F112BA"/>
    <w:rsid w:val="00F30E5C"/>
    <w:rsid w:val="00F371EA"/>
    <w:rsid w:val="00F67A2C"/>
    <w:rsid w:val="00F71279"/>
    <w:rsid w:val="00F84572"/>
    <w:rsid w:val="00FC12E9"/>
    <w:rsid w:val="00FD547F"/>
    <w:rsid w:val="00FE45BF"/>
    <w:rsid w:val="00FF29B8"/>
    <w:rsid w:val="00FF4C7D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C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ces">
    <w:name w:val="Puces"/>
    <w:rsid w:val="00754CF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754C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754CFA"/>
    <w:pPr>
      <w:spacing w:after="120"/>
    </w:pPr>
  </w:style>
  <w:style w:type="paragraph" w:styleId="Lista">
    <w:name w:val="List"/>
    <w:basedOn w:val="Tekstpodstawowy"/>
    <w:semiHidden/>
    <w:rsid w:val="00754CFA"/>
    <w:rPr>
      <w:rFonts w:cs="Tahoma"/>
    </w:rPr>
  </w:style>
  <w:style w:type="paragraph" w:customStyle="1" w:styleId="Lgende">
    <w:name w:val="Légende"/>
    <w:basedOn w:val="Normalny"/>
    <w:rsid w:val="00754CF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ny"/>
    <w:rsid w:val="00754CFA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B04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862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0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7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729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7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A4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A4C"/>
    <w:rPr>
      <w:rFonts w:ascii="Lucida Grande CE" w:eastAsia="Lucida Sans Unicode" w:hAnsi="Lucida Grande CE"/>
      <w:kern w:val="1"/>
      <w:sz w:val="18"/>
      <w:szCs w:val="18"/>
    </w:rPr>
  </w:style>
  <w:style w:type="character" w:styleId="Hipercze">
    <w:name w:val="Hyperlink"/>
    <w:unhideWhenUsed/>
    <w:rsid w:val="00B7076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D26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D26"/>
    <w:rPr>
      <w:rFonts w:eastAsia="Lucida Sans Unicode"/>
      <w:b/>
      <w:bCs/>
      <w:kern w:val="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3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3CE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3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-pols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7D6EF-BF7C-4C2F-BD1A-09E4416B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TF-construction, Tomal, Fassa, Sp.j.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MaLid</cp:lastModifiedBy>
  <cp:revision>2</cp:revision>
  <cp:lastPrinted>2014-02-12T12:34:00Z</cp:lastPrinted>
  <dcterms:created xsi:type="dcterms:W3CDTF">2018-04-09T06:43:00Z</dcterms:created>
  <dcterms:modified xsi:type="dcterms:W3CDTF">2018-04-09T06:43:00Z</dcterms:modified>
</cp:coreProperties>
</file>