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4B" w:rsidRDefault="0046374B" w:rsidP="00E728C6">
      <w:pPr>
        <w:jc w:val="right"/>
      </w:pPr>
      <w:bookmarkStart w:id="0" w:name="_GoBack"/>
    </w:p>
    <w:p w:rsidR="0070263B" w:rsidRDefault="0070263B" w:rsidP="00E728C6">
      <w:pPr>
        <w:jc w:val="right"/>
      </w:pPr>
    </w:p>
    <w:p w:rsidR="00E728C6" w:rsidRDefault="00E728C6" w:rsidP="00E60E3D">
      <w:pPr>
        <w:jc w:val="right"/>
      </w:pPr>
      <w:r w:rsidRPr="00F37C25">
        <w:t xml:space="preserve">Warszawa, </w:t>
      </w:r>
      <w:r w:rsidR="0097019A">
        <w:t>1</w:t>
      </w:r>
      <w:r w:rsidR="00B17266">
        <w:t>6</w:t>
      </w:r>
      <w:r w:rsidR="00810E8A">
        <w:t>.11.201</w:t>
      </w:r>
      <w:r w:rsidR="00173418">
        <w:t>8</w:t>
      </w:r>
      <w:r w:rsidR="00810E8A">
        <w:t xml:space="preserve"> r.</w:t>
      </w:r>
    </w:p>
    <w:p w:rsidR="009A0E92" w:rsidRDefault="009A0E92" w:rsidP="00E728C6">
      <w:pPr>
        <w:jc w:val="right"/>
      </w:pPr>
    </w:p>
    <w:p w:rsidR="00843711" w:rsidRDefault="00843711" w:rsidP="002B4139">
      <w:pPr>
        <w:jc w:val="both"/>
        <w:rPr>
          <w:b/>
          <w:sz w:val="28"/>
          <w:szCs w:val="28"/>
        </w:rPr>
      </w:pPr>
    </w:p>
    <w:p w:rsidR="002B4139" w:rsidRPr="00E7611A" w:rsidRDefault="00810E8A" w:rsidP="002B41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Kredytowy portret Polaków 201</w:t>
      </w:r>
      <w:r w:rsidR="0017341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:rsidR="00810E8A" w:rsidRDefault="00810E8A" w:rsidP="00A20B7E">
      <w:pPr>
        <w:pStyle w:val="Zwykytekst"/>
        <w:spacing w:line="276" w:lineRule="auto"/>
        <w:jc w:val="both"/>
        <w:rPr>
          <w:b/>
          <w:sz w:val="23"/>
          <w:szCs w:val="23"/>
        </w:rPr>
      </w:pPr>
    </w:p>
    <w:p w:rsidR="00810E8A" w:rsidRPr="00D97292" w:rsidRDefault="00173418" w:rsidP="00810E8A">
      <w:pPr>
        <w:jc w:val="both"/>
        <w:rPr>
          <w:b/>
        </w:rPr>
      </w:pPr>
      <w:r>
        <w:rPr>
          <w:b/>
        </w:rPr>
        <w:t>Prawie c</w:t>
      </w:r>
      <w:r w:rsidR="00810E8A" w:rsidRPr="00810E8A">
        <w:rPr>
          <w:b/>
        </w:rPr>
        <w:t xml:space="preserve">o drugi dorosły Polak </w:t>
      </w:r>
      <w:r>
        <w:rPr>
          <w:b/>
        </w:rPr>
        <w:t xml:space="preserve">(48,8%) </w:t>
      </w:r>
      <w:r w:rsidR="0035658A">
        <w:rPr>
          <w:b/>
        </w:rPr>
        <w:t>spłaca</w:t>
      </w:r>
      <w:r>
        <w:rPr>
          <w:b/>
        </w:rPr>
        <w:t>ł na koniec czerwca 2018 r.</w:t>
      </w:r>
      <w:r w:rsidR="0035658A">
        <w:rPr>
          <w:b/>
        </w:rPr>
        <w:t xml:space="preserve"> zobowiązania kredytowe. Jak wynika z danych BIK, w</w:t>
      </w:r>
      <w:r w:rsidR="00AD1134">
        <w:rPr>
          <w:b/>
        </w:rPr>
        <w:t xml:space="preserve"> grupie </w:t>
      </w:r>
      <w:r w:rsidR="00810E8A" w:rsidRPr="00810E8A">
        <w:rPr>
          <w:b/>
        </w:rPr>
        <w:t>15,</w:t>
      </w:r>
      <w:r>
        <w:rPr>
          <w:b/>
        </w:rPr>
        <w:t>36</w:t>
      </w:r>
      <w:r w:rsidR="00810E8A" w:rsidRPr="00810E8A">
        <w:rPr>
          <w:b/>
        </w:rPr>
        <w:t xml:space="preserve"> </w:t>
      </w:r>
      <w:r w:rsidR="00AD1134">
        <w:rPr>
          <w:b/>
        </w:rPr>
        <w:t xml:space="preserve">mln </w:t>
      </w:r>
      <w:r w:rsidR="0035658A">
        <w:rPr>
          <w:b/>
        </w:rPr>
        <w:t xml:space="preserve">dorosłych </w:t>
      </w:r>
      <w:r w:rsidR="00810E8A" w:rsidRPr="00810E8A">
        <w:rPr>
          <w:b/>
        </w:rPr>
        <w:t xml:space="preserve">kredytobiorców </w:t>
      </w:r>
      <w:r w:rsidR="00FF4D63">
        <w:rPr>
          <w:b/>
        </w:rPr>
        <w:t xml:space="preserve">przeważają kobiety </w:t>
      </w:r>
      <w:r w:rsidR="00810E8A" w:rsidRPr="00810E8A">
        <w:rPr>
          <w:b/>
        </w:rPr>
        <w:t>(51,</w:t>
      </w:r>
      <w:r>
        <w:rPr>
          <w:b/>
        </w:rPr>
        <w:t>1</w:t>
      </w:r>
      <w:r w:rsidR="00810E8A">
        <w:rPr>
          <w:b/>
        </w:rPr>
        <w:t>%</w:t>
      </w:r>
      <w:r w:rsidR="00810E8A" w:rsidRPr="00810E8A">
        <w:rPr>
          <w:b/>
        </w:rPr>
        <w:t>)</w:t>
      </w:r>
      <w:r w:rsidR="00FF4D63">
        <w:rPr>
          <w:b/>
        </w:rPr>
        <w:t xml:space="preserve">. </w:t>
      </w:r>
      <w:r w:rsidR="00FF4D63" w:rsidRPr="007408B0">
        <w:rPr>
          <w:b/>
        </w:rPr>
        <w:t xml:space="preserve">Najwięcej kredytów zaciągają osoby w wieku </w:t>
      </w:r>
      <w:r w:rsidR="00810E8A" w:rsidRPr="007408B0">
        <w:rPr>
          <w:b/>
        </w:rPr>
        <w:t xml:space="preserve">35-44 lat, </w:t>
      </w:r>
      <w:r w:rsidR="0035658A" w:rsidRPr="007408B0">
        <w:rPr>
          <w:b/>
        </w:rPr>
        <w:t>jednak</w:t>
      </w:r>
      <w:r w:rsidR="00810E8A" w:rsidRPr="007408B0">
        <w:rPr>
          <w:b/>
        </w:rPr>
        <w:t xml:space="preserve"> największe opóźnienia w spłacie rat kredytowych odnotowują </w:t>
      </w:r>
      <w:r w:rsidR="00F668C3" w:rsidRPr="007408B0">
        <w:rPr>
          <w:b/>
        </w:rPr>
        <w:t xml:space="preserve">najmłodsi do 24 </w:t>
      </w:r>
      <w:r w:rsidR="00810E8A" w:rsidRPr="007408B0">
        <w:rPr>
          <w:b/>
        </w:rPr>
        <w:t>r.ż.</w:t>
      </w:r>
      <w:r w:rsidR="00AD1134">
        <w:rPr>
          <w:b/>
        </w:rPr>
        <w:t xml:space="preserve"> </w:t>
      </w:r>
      <w:r w:rsidR="0035658A" w:rsidRPr="00A549B8">
        <w:rPr>
          <w:b/>
        </w:rPr>
        <w:t xml:space="preserve">W </w:t>
      </w:r>
      <w:r w:rsidR="00036292" w:rsidRPr="00A549B8">
        <w:rPr>
          <w:b/>
        </w:rPr>
        <w:t xml:space="preserve">liczbie </w:t>
      </w:r>
      <w:r w:rsidR="0035658A" w:rsidRPr="00A549B8">
        <w:rPr>
          <w:b/>
        </w:rPr>
        <w:t xml:space="preserve">kredytów na liczbę </w:t>
      </w:r>
      <w:r w:rsidR="00A549B8" w:rsidRPr="00A549B8">
        <w:rPr>
          <w:b/>
        </w:rPr>
        <w:t>kredytobiorców</w:t>
      </w:r>
      <w:r w:rsidR="0035658A" w:rsidRPr="00A549B8">
        <w:rPr>
          <w:b/>
        </w:rPr>
        <w:t xml:space="preserve"> przoduj</w:t>
      </w:r>
      <w:r w:rsidR="00A549B8" w:rsidRPr="00A549B8">
        <w:rPr>
          <w:b/>
        </w:rPr>
        <w:t>e</w:t>
      </w:r>
      <w:r w:rsidR="0035658A" w:rsidRPr="00A549B8">
        <w:rPr>
          <w:b/>
        </w:rPr>
        <w:t xml:space="preserve"> </w:t>
      </w:r>
      <w:r w:rsidR="00A549B8" w:rsidRPr="00A549B8">
        <w:rPr>
          <w:b/>
        </w:rPr>
        <w:t>Wielkopolska</w:t>
      </w:r>
      <w:r w:rsidR="0035658A" w:rsidRPr="00A549B8">
        <w:rPr>
          <w:b/>
        </w:rPr>
        <w:t>.</w:t>
      </w:r>
      <w:r w:rsidR="0035658A">
        <w:rPr>
          <w:b/>
        </w:rPr>
        <w:t xml:space="preserve"> </w:t>
      </w:r>
      <w:r w:rsidR="0035658A" w:rsidRPr="00A549B8">
        <w:rPr>
          <w:b/>
        </w:rPr>
        <w:t xml:space="preserve">Natomiast </w:t>
      </w:r>
      <w:r w:rsidR="00036292" w:rsidRPr="00A549B8">
        <w:rPr>
          <w:b/>
        </w:rPr>
        <w:t xml:space="preserve">najwyższe </w:t>
      </w:r>
      <w:r w:rsidR="00FF4D63" w:rsidRPr="00A549B8">
        <w:rPr>
          <w:b/>
        </w:rPr>
        <w:t xml:space="preserve">średnie zadłużenie </w:t>
      </w:r>
      <w:r w:rsidR="00036292" w:rsidRPr="00A549B8">
        <w:rPr>
          <w:b/>
        </w:rPr>
        <w:t xml:space="preserve">do spłaty </w:t>
      </w:r>
      <w:r w:rsidR="0035658A" w:rsidRPr="00A549B8">
        <w:rPr>
          <w:b/>
        </w:rPr>
        <w:t>w wysokości 6</w:t>
      </w:r>
      <w:r w:rsidR="00A549B8" w:rsidRPr="00A549B8">
        <w:rPr>
          <w:b/>
        </w:rPr>
        <w:t>1</w:t>
      </w:r>
      <w:r w:rsidR="0035658A" w:rsidRPr="00A549B8">
        <w:rPr>
          <w:b/>
        </w:rPr>
        <w:t> </w:t>
      </w:r>
      <w:r w:rsidR="00A549B8" w:rsidRPr="00A549B8">
        <w:rPr>
          <w:b/>
        </w:rPr>
        <w:t>542</w:t>
      </w:r>
      <w:r w:rsidR="0035658A" w:rsidRPr="00A549B8">
        <w:rPr>
          <w:b/>
        </w:rPr>
        <w:t xml:space="preserve"> zł </w:t>
      </w:r>
      <w:r w:rsidR="00FF4D63" w:rsidRPr="00A549B8">
        <w:rPr>
          <w:b/>
        </w:rPr>
        <w:t>przypada na mieszkańców województwa mazowieckiego.</w:t>
      </w:r>
      <w:r w:rsidR="00FF4D63">
        <w:rPr>
          <w:b/>
        </w:rPr>
        <w:t xml:space="preserve"> </w:t>
      </w:r>
      <w:r w:rsidR="00AD1134">
        <w:rPr>
          <w:b/>
        </w:rPr>
        <w:t xml:space="preserve">Wartość </w:t>
      </w:r>
      <w:r w:rsidR="00FF4D63">
        <w:rPr>
          <w:b/>
        </w:rPr>
        <w:t xml:space="preserve">wszystkich spłacanych </w:t>
      </w:r>
      <w:r w:rsidR="00AD1134">
        <w:rPr>
          <w:b/>
        </w:rPr>
        <w:t>kredytów względem PKB wynosi 3</w:t>
      </w:r>
      <w:r>
        <w:rPr>
          <w:b/>
        </w:rPr>
        <w:t>0,7</w:t>
      </w:r>
      <w:r w:rsidR="00AD1134">
        <w:rPr>
          <w:b/>
        </w:rPr>
        <w:t xml:space="preserve">%. </w:t>
      </w:r>
    </w:p>
    <w:p w:rsidR="00810E8A" w:rsidRDefault="00810E8A" w:rsidP="00A06318">
      <w:pPr>
        <w:pStyle w:val="Zwykytekst"/>
        <w:spacing w:line="276" w:lineRule="auto"/>
        <w:jc w:val="both"/>
        <w:rPr>
          <w:b/>
          <w:szCs w:val="22"/>
        </w:rPr>
      </w:pPr>
    </w:p>
    <w:p w:rsidR="00323A6A" w:rsidRDefault="00323A6A" w:rsidP="00323A6A">
      <w:pPr>
        <w:jc w:val="both"/>
        <w:rPr>
          <w:b/>
        </w:rPr>
      </w:pPr>
      <w:r>
        <w:rPr>
          <w:b/>
        </w:rPr>
        <w:t>Obraz kredytowy dorosłego Polaka</w:t>
      </w:r>
      <w:r w:rsidRPr="005901CE">
        <w:rPr>
          <w:b/>
        </w:rPr>
        <w:t xml:space="preserve"> </w:t>
      </w:r>
    </w:p>
    <w:p w:rsidR="00B230FA" w:rsidRDefault="00DC485B" w:rsidP="005901CE">
      <w:pPr>
        <w:jc w:val="both"/>
      </w:pPr>
      <w:r w:rsidRPr="00DC485B">
        <w:t xml:space="preserve">Najnowsze </w:t>
      </w:r>
      <w:r>
        <w:t xml:space="preserve">dane demograficzne </w:t>
      </w:r>
      <w:r w:rsidRPr="00DC485B">
        <w:t xml:space="preserve">GUS </w:t>
      </w:r>
      <w:r>
        <w:t>potwierdzają, że w</w:t>
      </w:r>
      <w:r w:rsidRPr="00DC485B">
        <w:t xml:space="preserve"> końcu czerwca 201</w:t>
      </w:r>
      <w:r w:rsidR="00173418">
        <w:t>8</w:t>
      </w:r>
      <w:r w:rsidRPr="00DC485B">
        <w:t xml:space="preserve"> r. ludnoś</w:t>
      </w:r>
      <w:r w:rsidR="00906012">
        <w:t>ć</w:t>
      </w:r>
      <w:r w:rsidRPr="00DC485B">
        <w:t xml:space="preserve"> Polski liczyła 38</w:t>
      </w:r>
      <w:r>
        <w:t>,</w:t>
      </w:r>
      <w:r w:rsidRPr="00DC485B">
        <w:t>4</w:t>
      </w:r>
      <w:r>
        <w:t xml:space="preserve"> mln osób</w:t>
      </w:r>
      <w:r w:rsidR="00550380">
        <w:t xml:space="preserve">, </w:t>
      </w:r>
      <w:r w:rsidR="00F62060">
        <w:t xml:space="preserve">w tym </w:t>
      </w:r>
      <w:r w:rsidR="00550380">
        <w:t>l</w:t>
      </w:r>
      <w:r w:rsidR="00B57508">
        <w:t>iczba dorosłych Polaków</w:t>
      </w:r>
      <w:r w:rsidR="00550380">
        <w:t xml:space="preserve"> </w:t>
      </w:r>
      <w:r w:rsidR="00F62060">
        <w:t>wynosiła</w:t>
      </w:r>
      <w:r w:rsidR="00550380">
        <w:t xml:space="preserve"> </w:t>
      </w:r>
      <w:r w:rsidR="00B57508">
        <w:t>31,</w:t>
      </w:r>
      <w:r w:rsidR="00173418">
        <w:t>48</w:t>
      </w:r>
      <w:r w:rsidR="00B57508">
        <w:t xml:space="preserve"> mln</w:t>
      </w:r>
      <w:r w:rsidR="00550380">
        <w:t xml:space="preserve">. </w:t>
      </w:r>
    </w:p>
    <w:p w:rsidR="00906012" w:rsidRDefault="00550380" w:rsidP="00906012">
      <w:pPr>
        <w:jc w:val="both"/>
      </w:pPr>
      <w:r>
        <w:t xml:space="preserve">Na koniec </w:t>
      </w:r>
      <w:r w:rsidR="00173418">
        <w:t>czerwca</w:t>
      </w:r>
      <w:r>
        <w:t xml:space="preserve"> 201</w:t>
      </w:r>
      <w:r w:rsidR="00173418">
        <w:t>8</w:t>
      </w:r>
      <w:r>
        <w:t xml:space="preserve"> r. BIK odnotował </w:t>
      </w:r>
      <w:r w:rsidRPr="00906012">
        <w:rPr>
          <w:b/>
        </w:rPr>
        <w:t>15,</w:t>
      </w:r>
      <w:r w:rsidR="00173418">
        <w:rPr>
          <w:b/>
        </w:rPr>
        <w:t>36</w:t>
      </w:r>
      <w:r w:rsidRPr="00906012">
        <w:rPr>
          <w:b/>
        </w:rPr>
        <w:t xml:space="preserve"> mln osób</w:t>
      </w:r>
      <w:r w:rsidR="00F62060" w:rsidRPr="00906012">
        <w:rPr>
          <w:b/>
        </w:rPr>
        <w:t xml:space="preserve"> aktywnych kredytowo</w:t>
      </w:r>
      <w:r w:rsidR="00F62060">
        <w:t xml:space="preserve">. Oznacza to, że </w:t>
      </w:r>
      <w:r w:rsidR="00173418">
        <w:t xml:space="preserve">prawie </w:t>
      </w:r>
      <w:r w:rsidR="00F62060">
        <w:t xml:space="preserve">co drugi dorosły Polak </w:t>
      </w:r>
      <w:r w:rsidR="00173418">
        <w:t>(48,8%) spłacał</w:t>
      </w:r>
      <w:r w:rsidR="00F62060">
        <w:t xml:space="preserve"> kredyt</w:t>
      </w:r>
      <w:r w:rsidR="00173418">
        <w:t xml:space="preserve"> lub pożyczkę</w:t>
      </w:r>
      <w:r w:rsidR="00F62060">
        <w:t xml:space="preserve">. Łącznie spłacanych </w:t>
      </w:r>
      <w:r w:rsidR="00173418">
        <w:t>było w czerwcu 2018 r.</w:t>
      </w:r>
      <w:r w:rsidR="00F62060">
        <w:t xml:space="preserve"> </w:t>
      </w:r>
      <w:r w:rsidR="00F62060" w:rsidRPr="00906012">
        <w:rPr>
          <w:b/>
        </w:rPr>
        <w:t>2</w:t>
      </w:r>
      <w:r w:rsidR="00173418">
        <w:rPr>
          <w:b/>
        </w:rPr>
        <w:t>8</w:t>
      </w:r>
      <w:r w:rsidR="00F62060" w:rsidRPr="00906012">
        <w:rPr>
          <w:b/>
        </w:rPr>
        <w:t>,</w:t>
      </w:r>
      <w:r w:rsidR="00173418">
        <w:rPr>
          <w:b/>
        </w:rPr>
        <w:t>34</w:t>
      </w:r>
      <w:r w:rsidR="00F62060" w:rsidRPr="00906012">
        <w:rPr>
          <w:b/>
        </w:rPr>
        <w:t xml:space="preserve"> mln zobowiązań kredytowych</w:t>
      </w:r>
      <w:r w:rsidR="00F62060">
        <w:t xml:space="preserve"> </w:t>
      </w:r>
      <w:r w:rsidRPr="00906012">
        <w:rPr>
          <w:b/>
        </w:rPr>
        <w:t xml:space="preserve">na kwotę </w:t>
      </w:r>
      <w:r w:rsidR="00173418">
        <w:rPr>
          <w:b/>
        </w:rPr>
        <w:t>608,26</w:t>
      </w:r>
      <w:r w:rsidRPr="00906012">
        <w:rPr>
          <w:b/>
        </w:rPr>
        <w:t xml:space="preserve"> mld złotych</w:t>
      </w:r>
      <w:r>
        <w:t xml:space="preserve">. </w:t>
      </w:r>
      <w:r w:rsidR="00906012">
        <w:t xml:space="preserve">Polacy solidnie spłacają swoje kredyty, biorąc pod uwagę fakt, że tylko </w:t>
      </w:r>
      <w:r w:rsidR="00173418">
        <w:rPr>
          <w:b/>
        </w:rPr>
        <w:t>7,9</w:t>
      </w:r>
      <w:r w:rsidR="00906012" w:rsidRPr="00906012">
        <w:rPr>
          <w:b/>
        </w:rPr>
        <w:t>% kredytobiorców spóźnia się z regulowaniem rat</w:t>
      </w:r>
      <w:r w:rsidR="00906012">
        <w:t xml:space="preserve"> powyżej 90 dni, co stanowi 6% łącznej kwoty pozostającej do spłaty. </w:t>
      </w:r>
    </w:p>
    <w:p w:rsidR="00323A6A" w:rsidRDefault="00323A6A" w:rsidP="00B230FA">
      <w:pPr>
        <w:jc w:val="both"/>
      </w:pPr>
    </w:p>
    <w:p w:rsidR="00323A6A" w:rsidRDefault="00323A6A" w:rsidP="00323A6A">
      <w:pPr>
        <w:jc w:val="both"/>
        <w:rPr>
          <w:b/>
        </w:rPr>
      </w:pPr>
      <w:r w:rsidRPr="00B230FA">
        <w:rPr>
          <w:b/>
        </w:rPr>
        <w:t xml:space="preserve">Struktura </w:t>
      </w:r>
      <w:r>
        <w:rPr>
          <w:b/>
        </w:rPr>
        <w:t>wiekowa kredytobiorców</w:t>
      </w:r>
      <w:r w:rsidRPr="00B230FA">
        <w:rPr>
          <w:b/>
        </w:rPr>
        <w:t xml:space="preserve"> </w:t>
      </w:r>
    </w:p>
    <w:p w:rsidR="00323A6A" w:rsidRDefault="00323A6A" w:rsidP="00323A6A">
      <w:pPr>
        <w:tabs>
          <w:tab w:val="left" w:pos="1698"/>
          <w:tab w:val="right" w:pos="9072"/>
        </w:tabs>
        <w:jc w:val="both"/>
        <w:outlineLvl w:val="0"/>
      </w:pPr>
      <w:r>
        <w:t xml:space="preserve">Wiek jest, obok dochodu i </w:t>
      </w:r>
      <w:r w:rsidR="00036292">
        <w:t>kosztów prowadzenia</w:t>
      </w:r>
      <w:r>
        <w:t xml:space="preserve"> gospodarstwa domowego, istotnym czynnikiem dla banków w ocenie zdolności kredytowej klientów</w:t>
      </w:r>
      <w:r w:rsidRPr="00F62060">
        <w:t xml:space="preserve"> </w:t>
      </w:r>
      <w:r w:rsidR="00036292">
        <w:t xml:space="preserve">i determinuje </w:t>
      </w:r>
      <w:r>
        <w:t xml:space="preserve">możliwości spłaty kredytu. </w:t>
      </w:r>
    </w:p>
    <w:p w:rsidR="00B230FA" w:rsidRDefault="00B230FA" w:rsidP="00B230FA">
      <w:pPr>
        <w:jc w:val="both"/>
      </w:pPr>
      <w:r w:rsidRPr="00067D46">
        <w:t xml:space="preserve">Najliczniejszą grupą wśród </w:t>
      </w:r>
      <w:r w:rsidR="00323A6A" w:rsidRPr="00067D46">
        <w:t xml:space="preserve">kredytobiorców są </w:t>
      </w:r>
      <w:r w:rsidR="00323A6A" w:rsidRPr="00067D46">
        <w:rPr>
          <w:b/>
        </w:rPr>
        <w:t xml:space="preserve">osoby </w:t>
      </w:r>
      <w:r w:rsidRPr="00067D46">
        <w:rPr>
          <w:b/>
        </w:rPr>
        <w:t>aktywn</w:t>
      </w:r>
      <w:r w:rsidR="00323A6A" w:rsidRPr="00067D46">
        <w:rPr>
          <w:b/>
        </w:rPr>
        <w:t>e</w:t>
      </w:r>
      <w:r w:rsidRPr="00067D46">
        <w:rPr>
          <w:b/>
        </w:rPr>
        <w:t xml:space="preserve"> zawodowo w wieku 35-44 lat</w:t>
      </w:r>
      <w:r w:rsidR="00323A6A" w:rsidRPr="00067D46">
        <w:rPr>
          <w:b/>
        </w:rPr>
        <w:t>.</w:t>
      </w:r>
      <w:r w:rsidR="00323A6A" w:rsidRPr="00067D46">
        <w:t xml:space="preserve"> Osoby te stanowią</w:t>
      </w:r>
      <w:r w:rsidR="00323A6A" w:rsidRPr="00067D46">
        <w:rPr>
          <w:b/>
        </w:rPr>
        <w:t xml:space="preserve"> </w:t>
      </w:r>
      <w:r w:rsidR="00036292" w:rsidRPr="00067D46">
        <w:rPr>
          <w:b/>
        </w:rPr>
        <w:t>23</w:t>
      </w:r>
      <w:r w:rsidR="00E9187F" w:rsidRPr="00067D46">
        <w:rPr>
          <w:b/>
        </w:rPr>
        <w:t>,3</w:t>
      </w:r>
      <w:r w:rsidR="00323A6A" w:rsidRPr="00067D46">
        <w:rPr>
          <w:b/>
        </w:rPr>
        <w:t>% wszystkich kredytobiorców</w:t>
      </w:r>
      <w:r w:rsidR="00323A6A" w:rsidRPr="00067D46">
        <w:t>. N</w:t>
      </w:r>
      <w:r w:rsidRPr="00067D46">
        <w:t xml:space="preserve">ależy do nich co czwarty </w:t>
      </w:r>
      <w:r w:rsidR="00E9187F" w:rsidRPr="00067D46">
        <w:t xml:space="preserve">(25,55%) </w:t>
      </w:r>
      <w:r w:rsidRPr="00067D46">
        <w:t>spłacany obecnie kredyt. Mają oni do spłaty 40</w:t>
      </w:r>
      <w:r w:rsidR="00E9187F" w:rsidRPr="00067D46">
        <w:t>,7</w:t>
      </w:r>
      <w:r w:rsidRPr="00067D46">
        <w:t xml:space="preserve">% </w:t>
      </w:r>
      <w:r w:rsidR="00036292" w:rsidRPr="00067D46">
        <w:t xml:space="preserve">wartości </w:t>
      </w:r>
      <w:r w:rsidRPr="00067D46">
        <w:t>wszystkich obecnie spłacanych kredytów.</w:t>
      </w:r>
      <w:r w:rsidR="00FA6AEE" w:rsidRPr="00067D46">
        <w:t xml:space="preserve"> Średnia wysokość zadłużenia na kredytobiorcę w przedziale wiekowym 35-44 lata wynosi </w:t>
      </w:r>
      <w:r w:rsidR="00E9187F" w:rsidRPr="00067D46">
        <w:t>69</w:t>
      </w:r>
      <w:r w:rsidR="00FA6AEE" w:rsidRPr="00067D46">
        <w:t> </w:t>
      </w:r>
      <w:r w:rsidR="00067D46" w:rsidRPr="00067D46">
        <w:t>150</w:t>
      </w:r>
      <w:r w:rsidR="00FA6AEE" w:rsidRPr="00067D46">
        <w:t xml:space="preserve"> zł.</w:t>
      </w:r>
      <w:r w:rsidR="00FA6AEE">
        <w:t xml:space="preserve"> </w:t>
      </w:r>
    </w:p>
    <w:p w:rsidR="00804969" w:rsidRDefault="00804969" w:rsidP="005901CE">
      <w:pPr>
        <w:jc w:val="both"/>
      </w:pPr>
    </w:p>
    <w:p w:rsidR="00323A6A" w:rsidRPr="00323A6A" w:rsidRDefault="00323A6A" w:rsidP="007A45BC">
      <w:pPr>
        <w:tabs>
          <w:tab w:val="left" w:pos="1698"/>
          <w:tab w:val="right" w:pos="9072"/>
        </w:tabs>
        <w:jc w:val="both"/>
        <w:outlineLvl w:val="0"/>
        <w:rPr>
          <w:b/>
        </w:rPr>
      </w:pPr>
      <w:r w:rsidRPr="00323A6A">
        <w:rPr>
          <w:b/>
        </w:rPr>
        <w:t>Struktura produktów kredytowych</w:t>
      </w:r>
      <w:r w:rsidR="00303ABD">
        <w:rPr>
          <w:b/>
        </w:rPr>
        <w:t xml:space="preserve"> </w:t>
      </w:r>
    </w:p>
    <w:p w:rsidR="007A45BC" w:rsidRPr="00906012" w:rsidRDefault="00323A6A" w:rsidP="007A45BC">
      <w:pPr>
        <w:tabs>
          <w:tab w:val="left" w:pos="1698"/>
          <w:tab w:val="right" w:pos="9072"/>
        </w:tabs>
        <w:jc w:val="both"/>
        <w:outlineLvl w:val="0"/>
        <w:rPr>
          <w:b/>
        </w:rPr>
      </w:pPr>
      <w:r>
        <w:t>Struktura produktów kredytowych w Polsce wynika z wielu czynników</w:t>
      </w:r>
      <w:r w:rsidR="00FA6AEE">
        <w:t>,</w:t>
      </w:r>
      <w:r>
        <w:t xml:space="preserve"> zależy </w:t>
      </w:r>
      <w:r w:rsidR="00FA6AEE">
        <w:t xml:space="preserve">m.in. </w:t>
      </w:r>
      <w:r>
        <w:t xml:space="preserve">od możliwości </w:t>
      </w:r>
      <w:r w:rsidR="0005766A">
        <w:t xml:space="preserve">finansowych </w:t>
      </w:r>
      <w:r>
        <w:t xml:space="preserve">i potrzeb osób w poszczególnych przedziałach wiekowych. Przeważający udział </w:t>
      </w:r>
      <w:r w:rsidR="006823D2">
        <w:t xml:space="preserve">wartościowy </w:t>
      </w:r>
      <w:r>
        <w:t xml:space="preserve">na tle wszystkich rodzajów zaciągniętych kredytów </w:t>
      </w:r>
      <w:r w:rsidR="00303ABD">
        <w:t xml:space="preserve">w Polsce </w:t>
      </w:r>
      <w:r>
        <w:t xml:space="preserve">mają </w:t>
      </w:r>
      <w:r w:rsidR="0005766A">
        <w:rPr>
          <w:b/>
        </w:rPr>
        <w:t>zobowiązania</w:t>
      </w:r>
      <w:r w:rsidR="006823D2" w:rsidRPr="00906012">
        <w:rPr>
          <w:b/>
        </w:rPr>
        <w:t xml:space="preserve"> na cele</w:t>
      </w:r>
      <w:r w:rsidRPr="00906012">
        <w:rPr>
          <w:b/>
        </w:rPr>
        <w:t xml:space="preserve"> mieszkaniowe</w:t>
      </w:r>
      <w:r w:rsidR="006823D2" w:rsidRPr="00906012">
        <w:rPr>
          <w:b/>
        </w:rPr>
        <w:t xml:space="preserve">. </w:t>
      </w:r>
      <w:r w:rsidR="00303ABD" w:rsidRPr="00906012">
        <w:rPr>
          <w:b/>
        </w:rPr>
        <w:t>Jest</w:t>
      </w:r>
      <w:r w:rsidR="006823D2" w:rsidRPr="00906012">
        <w:rPr>
          <w:b/>
        </w:rPr>
        <w:t xml:space="preserve"> </w:t>
      </w:r>
      <w:r w:rsidR="00303ABD" w:rsidRPr="00906012">
        <w:rPr>
          <w:b/>
        </w:rPr>
        <w:t xml:space="preserve">ich </w:t>
      </w:r>
      <w:r w:rsidR="006823D2" w:rsidRPr="00906012">
        <w:rPr>
          <w:b/>
        </w:rPr>
        <w:t>obecnie</w:t>
      </w:r>
      <w:r w:rsidRPr="00906012">
        <w:rPr>
          <w:b/>
        </w:rPr>
        <w:t xml:space="preserve"> </w:t>
      </w:r>
      <w:r w:rsidR="007A45BC" w:rsidRPr="00906012">
        <w:rPr>
          <w:b/>
        </w:rPr>
        <w:t>2,</w:t>
      </w:r>
      <w:r w:rsidR="00173418">
        <w:rPr>
          <w:b/>
        </w:rPr>
        <w:t>37</w:t>
      </w:r>
      <w:r w:rsidR="007A45BC" w:rsidRPr="00906012">
        <w:rPr>
          <w:b/>
        </w:rPr>
        <w:t xml:space="preserve"> mln </w:t>
      </w:r>
      <w:r w:rsidR="006823D2" w:rsidRPr="00906012">
        <w:rPr>
          <w:b/>
        </w:rPr>
        <w:t>na łączną w</w:t>
      </w:r>
      <w:r w:rsidR="007A45BC" w:rsidRPr="00906012">
        <w:rPr>
          <w:b/>
        </w:rPr>
        <w:t>artość</w:t>
      </w:r>
      <w:r w:rsidR="00303ABD" w:rsidRPr="00906012">
        <w:rPr>
          <w:b/>
        </w:rPr>
        <w:t xml:space="preserve"> pozostającą do spłaty w wysokości</w:t>
      </w:r>
      <w:r w:rsidR="007A45BC" w:rsidRPr="00906012">
        <w:rPr>
          <w:b/>
        </w:rPr>
        <w:t xml:space="preserve"> </w:t>
      </w:r>
      <w:r w:rsidR="0005766A">
        <w:rPr>
          <w:b/>
        </w:rPr>
        <w:br/>
      </w:r>
      <w:r w:rsidR="007A45BC" w:rsidRPr="00906012">
        <w:rPr>
          <w:b/>
        </w:rPr>
        <w:t>4</w:t>
      </w:r>
      <w:r w:rsidR="00173418">
        <w:rPr>
          <w:b/>
        </w:rPr>
        <w:t>20</w:t>
      </w:r>
      <w:r w:rsidR="007A45BC" w:rsidRPr="00906012">
        <w:rPr>
          <w:b/>
        </w:rPr>
        <w:t>,</w:t>
      </w:r>
      <w:r w:rsidR="00173418">
        <w:rPr>
          <w:b/>
        </w:rPr>
        <w:t>66</w:t>
      </w:r>
      <w:r w:rsidR="007A45BC" w:rsidRPr="00906012">
        <w:rPr>
          <w:b/>
        </w:rPr>
        <w:t xml:space="preserve"> </w:t>
      </w:r>
      <w:r w:rsidR="006823D2" w:rsidRPr="00906012">
        <w:rPr>
          <w:b/>
        </w:rPr>
        <w:t>mld zł</w:t>
      </w:r>
      <w:r w:rsidR="00036292">
        <w:rPr>
          <w:b/>
        </w:rPr>
        <w:t xml:space="preserve"> (</w:t>
      </w:r>
      <w:r w:rsidR="0005766A">
        <w:rPr>
          <w:b/>
        </w:rPr>
        <w:t xml:space="preserve">co stanowi </w:t>
      </w:r>
      <w:r w:rsidR="00173418">
        <w:rPr>
          <w:b/>
        </w:rPr>
        <w:t>69,2</w:t>
      </w:r>
      <w:r w:rsidR="00036292">
        <w:rPr>
          <w:b/>
        </w:rPr>
        <w:t>% łącznej wartości kredytów do spłaty)</w:t>
      </w:r>
      <w:r w:rsidR="006823D2" w:rsidRPr="00906012">
        <w:rPr>
          <w:b/>
        </w:rPr>
        <w:t xml:space="preserve">. </w:t>
      </w:r>
    </w:p>
    <w:p w:rsidR="006823D2" w:rsidRPr="00906012" w:rsidRDefault="009B7EA9" w:rsidP="007A45BC">
      <w:pPr>
        <w:jc w:val="both"/>
        <w:rPr>
          <w:b/>
        </w:rPr>
      </w:pPr>
      <w:r w:rsidRPr="00906012">
        <w:t>Aż 48</w:t>
      </w:r>
      <w:r w:rsidR="00173418">
        <w:t>,6</w:t>
      </w:r>
      <w:r w:rsidRPr="00906012">
        <w:t xml:space="preserve">% </w:t>
      </w:r>
      <w:r w:rsidR="00036292">
        <w:t xml:space="preserve">wszystkich czynnych </w:t>
      </w:r>
      <w:r w:rsidR="0041633B">
        <w:t>zobowiązań</w:t>
      </w:r>
      <w:r w:rsidR="00036292">
        <w:t xml:space="preserve"> kredytowych stanowią </w:t>
      </w:r>
      <w:r w:rsidR="006823D2" w:rsidRPr="00906012">
        <w:rPr>
          <w:b/>
        </w:rPr>
        <w:t>kredyt</w:t>
      </w:r>
      <w:r w:rsidRPr="00906012">
        <w:rPr>
          <w:b/>
        </w:rPr>
        <w:t>y</w:t>
      </w:r>
      <w:r w:rsidR="006823D2" w:rsidRPr="00906012">
        <w:rPr>
          <w:b/>
        </w:rPr>
        <w:t xml:space="preserve"> </w:t>
      </w:r>
      <w:r w:rsidRPr="00906012">
        <w:rPr>
          <w:b/>
        </w:rPr>
        <w:t>konsumpcyjne</w:t>
      </w:r>
      <w:r w:rsidR="00303ABD">
        <w:t>, za które BIK przyjmuje łącznie kredyty ratalne i gotówkowe</w:t>
      </w:r>
      <w:r>
        <w:t xml:space="preserve">. </w:t>
      </w:r>
      <w:r w:rsidR="006823D2">
        <w:t xml:space="preserve">Jest ich </w:t>
      </w:r>
      <w:r w:rsidR="006823D2" w:rsidRPr="00906012">
        <w:rPr>
          <w:b/>
        </w:rPr>
        <w:t>13,</w:t>
      </w:r>
      <w:r w:rsidR="00173418">
        <w:rPr>
          <w:b/>
        </w:rPr>
        <w:t>81</w:t>
      </w:r>
      <w:r w:rsidRPr="00906012">
        <w:rPr>
          <w:b/>
        </w:rPr>
        <w:t xml:space="preserve"> </w:t>
      </w:r>
      <w:r w:rsidR="006823D2" w:rsidRPr="00906012">
        <w:rPr>
          <w:b/>
        </w:rPr>
        <w:t xml:space="preserve">mln na kwotę do spłaty </w:t>
      </w:r>
      <w:r w:rsidRPr="00906012">
        <w:rPr>
          <w:b/>
        </w:rPr>
        <w:t xml:space="preserve">wynoszącą </w:t>
      </w:r>
      <w:r w:rsidR="006823D2" w:rsidRPr="00906012">
        <w:rPr>
          <w:b/>
        </w:rPr>
        <w:t>1</w:t>
      </w:r>
      <w:r w:rsidR="00173418">
        <w:rPr>
          <w:b/>
        </w:rPr>
        <w:t>63</w:t>
      </w:r>
      <w:r w:rsidR="006823D2" w:rsidRPr="00906012">
        <w:rPr>
          <w:b/>
        </w:rPr>
        <w:t>,</w:t>
      </w:r>
      <w:r w:rsidR="00173418">
        <w:rPr>
          <w:b/>
        </w:rPr>
        <w:t>56</w:t>
      </w:r>
      <w:r w:rsidR="006823D2" w:rsidRPr="00906012">
        <w:rPr>
          <w:b/>
        </w:rPr>
        <w:t xml:space="preserve"> mld zł</w:t>
      </w:r>
      <w:r w:rsidR="00036292">
        <w:rPr>
          <w:b/>
        </w:rPr>
        <w:t xml:space="preserve"> (</w:t>
      </w:r>
      <w:r w:rsidR="0005766A">
        <w:rPr>
          <w:b/>
        </w:rPr>
        <w:t xml:space="preserve">co stanowi </w:t>
      </w:r>
      <w:r w:rsidR="00036292">
        <w:rPr>
          <w:b/>
        </w:rPr>
        <w:t>26</w:t>
      </w:r>
      <w:r w:rsidR="00173418">
        <w:rPr>
          <w:b/>
        </w:rPr>
        <w:t>,9</w:t>
      </w:r>
      <w:r w:rsidR="00036292">
        <w:rPr>
          <w:b/>
        </w:rPr>
        <w:t>% łącznej wartości kredytów do spłaty)</w:t>
      </w:r>
      <w:r w:rsidR="006823D2" w:rsidRPr="00906012">
        <w:rPr>
          <w:b/>
        </w:rPr>
        <w:t>.</w:t>
      </w:r>
    </w:p>
    <w:p w:rsidR="000F1198" w:rsidRDefault="009B7EA9" w:rsidP="005867BC">
      <w:pPr>
        <w:jc w:val="both"/>
      </w:pPr>
      <w:r>
        <w:t>N</w:t>
      </w:r>
      <w:r w:rsidR="00323A6A">
        <w:t xml:space="preserve">ależy podkreślić, że </w:t>
      </w:r>
      <w:r w:rsidR="006823D2">
        <w:t xml:space="preserve">wprawdzie </w:t>
      </w:r>
      <w:r w:rsidR="00303ABD" w:rsidRPr="00906012">
        <w:rPr>
          <w:b/>
        </w:rPr>
        <w:t>kredyty mieszkaniowe</w:t>
      </w:r>
      <w:r w:rsidR="00303ABD">
        <w:t xml:space="preserve"> </w:t>
      </w:r>
      <w:r w:rsidR="00323A6A">
        <w:t xml:space="preserve">przeważają </w:t>
      </w:r>
      <w:r w:rsidR="00303ABD">
        <w:t xml:space="preserve">w Polsce </w:t>
      </w:r>
      <w:r w:rsidR="00323A6A">
        <w:t xml:space="preserve">pod względem </w:t>
      </w:r>
      <w:r w:rsidR="00303ABD">
        <w:t xml:space="preserve">wartościowym, to jednak </w:t>
      </w:r>
      <w:r w:rsidR="005867BC">
        <w:t>nasycenie tym produktem kredytowym w relacji do PKB wynosi 20,</w:t>
      </w:r>
      <w:r w:rsidR="00E9187F">
        <w:t>3</w:t>
      </w:r>
      <w:r w:rsidR="005867BC">
        <w:t xml:space="preserve">0%, co plasuje nas </w:t>
      </w:r>
      <w:r w:rsidR="005867BC" w:rsidRPr="00906012">
        <w:rPr>
          <w:b/>
        </w:rPr>
        <w:t xml:space="preserve">na dalekiej </w:t>
      </w:r>
      <w:r w:rsidR="002D10DA">
        <w:rPr>
          <w:b/>
        </w:rPr>
        <w:t>2</w:t>
      </w:r>
      <w:r w:rsidR="00E9187F">
        <w:rPr>
          <w:b/>
        </w:rPr>
        <w:t>1</w:t>
      </w:r>
      <w:r w:rsidR="005867BC" w:rsidRPr="00906012">
        <w:rPr>
          <w:b/>
        </w:rPr>
        <w:t xml:space="preserve"> pozycji na tle innych krajów Unii Europejskie</w:t>
      </w:r>
      <w:r w:rsidR="00906012" w:rsidRPr="00906012">
        <w:rPr>
          <w:b/>
        </w:rPr>
        <w:t>j</w:t>
      </w:r>
      <w:r w:rsidR="005867BC">
        <w:t xml:space="preserve">. Wyprzedzamy </w:t>
      </w:r>
      <w:r w:rsidR="00E9187F">
        <w:t xml:space="preserve">Litwę, </w:t>
      </w:r>
      <w:r w:rsidR="005867BC">
        <w:t xml:space="preserve">Łotwę, </w:t>
      </w:r>
    </w:p>
    <w:p w:rsidR="000F1198" w:rsidRDefault="000F1198" w:rsidP="005867BC">
      <w:pPr>
        <w:jc w:val="both"/>
      </w:pPr>
    </w:p>
    <w:p w:rsidR="000F1198" w:rsidRDefault="000F1198" w:rsidP="005867BC">
      <w:pPr>
        <w:jc w:val="both"/>
      </w:pPr>
    </w:p>
    <w:p w:rsidR="000F1198" w:rsidRDefault="000F1198" w:rsidP="005867BC">
      <w:pPr>
        <w:jc w:val="both"/>
      </w:pPr>
    </w:p>
    <w:p w:rsidR="000F1198" w:rsidRDefault="000F1198" w:rsidP="005867BC">
      <w:pPr>
        <w:jc w:val="both"/>
      </w:pPr>
    </w:p>
    <w:p w:rsidR="00FA6AEE" w:rsidRDefault="005867BC" w:rsidP="005867BC">
      <w:pPr>
        <w:jc w:val="both"/>
      </w:pPr>
      <w:r>
        <w:t>Chorwację, Słowenię, Bułgarię</w:t>
      </w:r>
      <w:r w:rsidR="00E9187F">
        <w:t>,</w:t>
      </w:r>
      <w:r>
        <w:t xml:space="preserve"> </w:t>
      </w:r>
      <w:r w:rsidR="00E9187F">
        <w:t xml:space="preserve">Węgry </w:t>
      </w:r>
      <w:r>
        <w:t xml:space="preserve">i Rumunię. Oznacza to, że </w:t>
      </w:r>
      <w:r w:rsidR="002D10DA">
        <w:t>jest jeszcze przestrzeń do wzrost</w:t>
      </w:r>
      <w:r w:rsidR="0005766A">
        <w:t>u w tym segmencie kredytów.</w:t>
      </w:r>
    </w:p>
    <w:p w:rsidR="00323A6A" w:rsidRDefault="005867BC" w:rsidP="005867BC">
      <w:pPr>
        <w:jc w:val="both"/>
      </w:pPr>
      <w:r>
        <w:t xml:space="preserve">Inaczej rzecz się ma z </w:t>
      </w:r>
      <w:r w:rsidRPr="00055EC4">
        <w:rPr>
          <w:b/>
        </w:rPr>
        <w:t>kredytami konsumpcyjnymi</w:t>
      </w:r>
      <w:r w:rsidR="00FA6AEE" w:rsidRPr="00055EC4">
        <w:rPr>
          <w:b/>
        </w:rPr>
        <w:t xml:space="preserve"> (8</w:t>
      </w:r>
      <w:r w:rsidR="00E9187F">
        <w:rPr>
          <w:b/>
        </w:rPr>
        <w:t>,9</w:t>
      </w:r>
      <w:r w:rsidR="00FA6AEE" w:rsidRPr="00055EC4">
        <w:rPr>
          <w:b/>
        </w:rPr>
        <w:t>% w relacji do PKB)</w:t>
      </w:r>
      <w:r w:rsidRPr="00055EC4">
        <w:rPr>
          <w:b/>
        </w:rPr>
        <w:t>, gdzie wysoka pozycja Polski</w:t>
      </w:r>
      <w:r>
        <w:t xml:space="preserve"> </w:t>
      </w:r>
      <w:r w:rsidR="00055EC4">
        <w:br/>
      </w:r>
      <w:r>
        <w:t xml:space="preserve">i 4. miejsce </w:t>
      </w:r>
      <w:r w:rsidR="002D10DA">
        <w:t>wśród krajów UE,</w:t>
      </w:r>
      <w:r>
        <w:t xml:space="preserve"> po Cyprze, Grecji i Bułgarii, oznacza </w:t>
      </w:r>
      <w:r w:rsidR="002D10DA">
        <w:t xml:space="preserve">już </w:t>
      </w:r>
      <w:r>
        <w:t xml:space="preserve">wysokie nasycenie tego rodzaju kredytami. </w:t>
      </w:r>
    </w:p>
    <w:p w:rsidR="005867BC" w:rsidRDefault="005867BC" w:rsidP="007A45BC">
      <w:pPr>
        <w:jc w:val="both"/>
        <w:rPr>
          <w:b/>
        </w:rPr>
      </w:pPr>
    </w:p>
    <w:p w:rsidR="00323A6A" w:rsidRDefault="006823D2" w:rsidP="007A45BC">
      <w:pPr>
        <w:jc w:val="both"/>
        <w:rPr>
          <w:b/>
        </w:rPr>
      </w:pPr>
      <w:r w:rsidRPr="006823D2">
        <w:rPr>
          <w:b/>
        </w:rPr>
        <w:t xml:space="preserve">Struktura geograficzna </w:t>
      </w:r>
      <w:r w:rsidR="00FA6AEE">
        <w:rPr>
          <w:b/>
        </w:rPr>
        <w:t xml:space="preserve">wszystkich </w:t>
      </w:r>
      <w:r w:rsidRPr="006823D2">
        <w:rPr>
          <w:b/>
        </w:rPr>
        <w:t>kredytów</w:t>
      </w:r>
    </w:p>
    <w:p w:rsidR="00FA6AEE" w:rsidRDefault="00D441AE" w:rsidP="00D441AE">
      <w:pPr>
        <w:jc w:val="both"/>
      </w:pPr>
      <w:r w:rsidRPr="00A549B8">
        <w:t>N</w:t>
      </w:r>
      <w:r w:rsidR="00FA6AEE" w:rsidRPr="00A549B8">
        <w:t>ajwię</w:t>
      </w:r>
      <w:r w:rsidRPr="00A549B8">
        <w:t xml:space="preserve">cej kredytów </w:t>
      </w:r>
      <w:r w:rsidR="00A01A05" w:rsidRPr="00A549B8">
        <w:t xml:space="preserve">w stosunku do poziomu </w:t>
      </w:r>
      <w:r w:rsidRPr="00A549B8">
        <w:t xml:space="preserve">zaludnienia, </w:t>
      </w:r>
      <w:r w:rsidR="00A01A05" w:rsidRPr="00A549B8">
        <w:t>mają</w:t>
      </w:r>
      <w:r w:rsidR="00FA6AEE" w:rsidRPr="00A549B8">
        <w:t xml:space="preserve"> mieszkańcy województw </w:t>
      </w:r>
      <w:r w:rsidR="00A549B8" w:rsidRPr="00A549B8">
        <w:t xml:space="preserve">wielkopolskiego </w:t>
      </w:r>
      <w:r w:rsidR="00FA6AEE" w:rsidRPr="00A549B8">
        <w:t>(5</w:t>
      </w:r>
      <w:r w:rsidRPr="00A549B8">
        <w:t>3</w:t>
      </w:r>
      <w:r w:rsidR="00A549B8" w:rsidRPr="00A549B8">
        <w:t>,2</w:t>
      </w:r>
      <w:r w:rsidRPr="00A549B8">
        <w:t>%</w:t>
      </w:r>
      <w:r w:rsidR="00FA6AEE" w:rsidRPr="00A549B8">
        <w:t>)</w:t>
      </w:r>
      <w:r w:rsidRPr="00A549B8">
        <w:t xml:space="preserve"> i </w:t>
      </w:r>
      <w:r w:rsidR="00A549B8" w:rsidRPr="00A549B8">
        <w:t xml:space="preserve">dolnośląskiego </w:t>
      </w:r>
      <w:r w:rsidRPr="00A549B8">
        <w:t>(53%), zaś najmniej</w:t>
      </w:r>
      <w:r w:rsidR="00FA6AEE" w:rsidRPr="00A549B8">
        <w:t xml:space="preserve"> </w:t>
      </w:r>
      <w:r w:rsidR="002D10DA" w:rsidRPr="00A549B8">
        <w:t>–</w:t>
      </w:r>
      <w:r w:rsidR="00A01A05" w:rsidRPr="00A549B8">
        <w:t xml:space="preserve"> </w:t>
      </w:r>
      <w:r w:rsidR="002D10DA" w:rsidRPr="00A549B8">
        <w:t xml:space="preserve">mieszkańcy </w:t>
      </w:r>
      <w:r w:rsidR="00FA6AEE" w:rsidRPr="00A549B8">
        <w:t xml:space="preserve">województw </w:t>
      </w:r>
      <w:r w:rsidR="002D10DA" w:rsidRPr="00A549B8">
        <w:t>podkarpackiego</w:t>
      </w:r>
      <w:r w:rsidR="00FA6AEE" w:rsidRPr="00A549B8">
        <w:t>, gdzie tylko 39</w:t>
      </w:r>
      <w:r w:rsidR="00A549B8" w:rsidRPr="00A549B8">
        <w:t>,8</w:t>
      </w:r>
      <w:r w:rsidR="00FA6AEE" w:rsidRPr="00A549B8">
        <w:t>% osób korzysta z kredytu</w:t>
      </w:r>
      <w:r w:rsidR="00A549B8" w:rsidRPr="00A549B8">
        <w:t xml:space="preserve"> oraz świętokrzyskiego (40,0%)</w:t>
      </w:r>
      <w:r w:rsidR="00FA6AEE" w:rsidRPr="00A549B8">
        <w:t>.</w:t>
      </w:r>
      <w:r w:rsidR="00FA6AEE" w:rsidRPr="00AB1CB4">
        <w:t xml:space="preserve"> </w:t>
      </w:r>
    </w:p>
    <w:p w:rsidR="0057495A" w:rsidRDefault="0057495A" w:rsidP="00D441AE">
      <w:pPr>
        <w:jc w:val="both"/>
      </w:pPr>
    </w:p>
    <w:p w:rsidR="0057495A" w:rsidRPr="009A25E2" w:rsidRDefault="00B17266" w:rsidP="0057495A">
      <w:pPr>
        <w:jc w:val="center"/>
        <w:rPr>
          <w:b/>
          <w:szCs w:val="22"/>
        </w:rPr>
      </w:pPr>
      <w:r>
        <w:rPr>
          <w:b/>
          <w:noProof/>
          <w:szCs w:val="22"/>
        </w:rPr>
        <w:drawing>
          <wp:inline distT="0" distB="0" distL="0" distR="0">
            <wp:extent cx="6188710" cy="355663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_AktywnoscKredytowaPolakow2018_2mapki na A4_pozio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95A" w:rsidRDefault="0057495A" w:rsidP="00A01A05">
      <w:pPr>
        <w:jc w:val="both"/>
      </w:pPr>
    </w:p>
    <w:p w:rsidR="000F1198" w:rsidRDefault="00A01A05" w:rsidP="00A01A05">
      <w:pPr>
        <w:jc w:val="both"/>
      </w:pPr>
      <w:r w:rsidRPr="00B43F24">
        <w:t>P</w:t>
      </w:r>
      <w:r w:rsidR="006823D2" w:rsidRPr="00B43F24">
        <w:t xml:space="preserve">od względem liczby posiadanych kredytów mieszkaniowych </w:t>
      </w:r>
      <w:r w:rsidRPr="00B43F24">
        <w:t xml:space="preserve">liderem </w:t>
      </w:r>
      <w:r w:rsidR="006823D2" w:rsidRPr="00B43F24">
        <w:t>jest województwo mazowieckie (18%</w:t>
      </w:r>
      <w:r w:rsidR="002D10DA" w:rsidRPr="00B43F24">
        <w:t xml:space="preserve"> wszystkich spłacanych kredytów należy do mieszkańców tego województwa</w:t>
      </w:r>
      <w:r w:rsidR="006823D2" w:rsidRPr="00B43F24">
        <w:t>). Najmniej takich kredytów</w:t>
      </w:r>
      <w:r w:rsidR="00405968" w:rsidRPr="00B43F24">
        <w:t xml:space="preserve">, bo tylko </w:t>
      </w:r>
      <w:r w:rsidR="00F57E50" w:rsidRPr="00B43F24">
        <w:t xml:space="preserve">po </w:t>
      </w:r>
      <w:r w:rsidR="00405968" w:rsidRPr="00B43F24">
        <w:t>2% wszystkich spłacanych kredytów mieszkaniowych, mają osoby z województw opolskiego, podlaskiego i świętokrzyskiego.</w:t>
      </w:r>
      <w:r w:rsidR="006823D2" w:rsidRPr="00B43F24">
        <w:t xml:space="preserve"> </w:t>
      </w:r>
      <w:r w:rsidRPr="00B43F24">
        <w:t>W liczbie kredytów konsumpcyjnych przoduj</w:t>
      </w:r>
      <w:r w:rsidR="00B43F24" w:rsidRPr="00B43F24">
        <w:t>ą</w:t>
      </w:r>
      <w:r w:rsidRPr="00B43F24">
        <w:t xml:space="preserve"> śląskie (1</w:t>
      </w:r>
      <w:r w:rsidR="00B43F24" w:rsidRPr="00B43F24">
        <w:t>3,4</w:t>
      </w:r>
      <w:r w:rsidRPr="00B43F24">
        <w:t>%)</w:t>
      </w:r>
      <w:r w:rsidR="00B43F24" w:rsidRPr="00B43F24">
        <w:t xml:space="preserve"> i mazowieckie (12,8%)</w:t>
      </w:r>
      <w:r w:rsidRPr="00B43F24">
        <w:t xml:space="preserve">, natomiast </w:t>
      </w:r>
      <w:r w:rsidR="002D10DA" w:rsidRPr="00B43F24">
        <w:t xml:space="preserve">do mieszkańców </w:t>
      </w:r>
      <w:r w:rsidRPr="00B43F24">
        <w:t xml:space="preserve">województwa podlaskiego </w:t>
      </w:r>
      <w:r w:rsidR="002D10DA" w:rsidRPr="00B43F24">
        <w:t>należy</w:t>
      </w:r>
      <w:r w:rsidRPr="00B43F24">
        <w:t xml:space="preserve"> tylko 2</w:t>
      </w:r>
      <w:r w:rsidR="00B43F24" w:rsidRPr="00B43F24">
        <w:t>,4</w:t>
      </w:r>
      <w:r w:rsidRPr="00B43F24">
        <w:t>%</w:t>
      </w:r>
      <w:r w:rsidR="002D10DA" w:rsidRPr="00B43F24">
        <w:t xml:space="preserve"> wszystkich </w:t>
      </w:r>
      <w:r w:rsidR="0041633B" w:rsidRPr="00B43F24">
        <w:t>spłacanych</w:t>
      </w:r>
      <w:r w:rsidR="002D10DA" w:rsidRPr="00B43F24">
        <w:t xml:space="preserve"> kredytów konsumpcyjnych</w:t>
      </w:r>
      <w:r w:rsidR="00B43F24" w:rsidRPr="00B43F24">
        <w:t>, opolskiego 2,5% i świętokrzyskiego 2,6%</w:t>
      </w:r>
      <w:r w:rsidRPr="00B43F24">
        <w:t>.</w:t>
      </w:r>
      <w:r>
        <w:t xml:space="preserve"> </w:t>
      </w:r>
    </w:p>
    <w:p w:rsidR="00135080" w:rsidRDefault="00A01A05" w:rsidP="00A01A05">
      <w:pPr>
        <w:jc w:val="both"/>
      </w:pPr>
      <w:r w:rsidRPr="00A549B8">
        <w:t xml:space="preserve">Patrząc na kredytową mapę Polski zwraca uwagę znacznie wyższy poziom aktywności kredytowej na zachodzie Polski, w stosunku do wschodniej części kraju. Można to </w:t>
      </w:r>
      <w:r w:rsidR="0080638E" w:rsidRPr="00A549B8">
        <w:t xml:space="preserve">częściowo </w:t>
      </w:r>
      <w:r w:rsidRPr="00A549B8">
        <w:t xml:space="preserve">tłumaczyć </w:t>
      </w:r>
      <w:r w:rsidR="0080638E" w:rsidRPr="00A549B8">
        <w:t xml:space="preserve">kilkoma czynnikami m.in. </w:t>
      </w:r>
      <w:r w:rsidRPr="00A549B8">
        <w:t>zróżnicowaną skłonnością do ryzyka w różnych obszarach kraju, czynnikami kulturowymi</w:t>
      </w:r>
      <w:r w:rsidR="0080638E" w:rsidRPr="00A549B8">
        <w:t xml:space="preserve">, </w:t>
      </w:r>
      <w:r w:rsidRPr="00A549B8">
        <w:t>albo różnicami w poziomie zamożności</w:t>
      </w:r>
      <w:r w:rsidR="00A549B8" w:rsidRPr="00A549B8">
        <w:t xml:space="preserve"> (posiadanym majątku) czy dochodowym (wynagrodzenia)</w:t>
      </w:r>
      <w:r w:rsidRPr="00A549B8">
        <w:t>.</w:t>
      </w:r>
      <w:r w:rsidR="00135080" w:rsidRPr="00A549B8">
        <w:t xml:space="preserve"> Informacje z bazy BIK pokazują jednocześnie najniższą jakość kredytów udzielonych mieszkańcom północno-zachodniej Polski. Relatywnie lepiej spłacane są kredyty w województwach południowo-wschodnich. Pytanie, skąd może wynikać </w:t>
      </w:r>
      <w:r w:rsidR="0080638E" w:rsidRPr="00A549B8">
        <w:t xml:space="preserve">to </w:t>
      </w:r>
      <w:r w:rsidR="00135080" w:rsidRPr="00A549B8">
        <w:t xml:space="preserve">zjawisko </w:t>
      </w:r>
      <w:r w:rsidR="0080638E" w:rsidRPr="00A549B8">
        <w:t xml:space="preserve">związane z </w:t>
      </w:r>
      <w:r w:rsidR="00135080" w:rsidRPr="00A549B8">
        <w:t>bardziej sumienn</w:t>
      </w:r>
      <w:r w:rsidR="0080638E" w:rsidRPr="00A549B8">
        <w:t>ym i odpowiedzialnym</w:t>
      </w:r>
      <w:r w:rsidR="00135080" w:rsidRPr="00A549B8">
        <w:t xml:space="preserve"> podejści</w:t>
      </w:r>
      <w:r w:rsidR="0080638E" w:rsidRPr="00A549B8">
        <w:t>em</w:t>
      </w:r>
      <w:r w:rsidR="00135080" w:rsidRPr="00A549B8">
        <w:t xml:space="preserve"> do spłacania rat kredytowych</w:t>
      </w:r>
      <w:r w:rsidR="00B30485" w:rsidRPr="00A549B8">
        <w:t xml:space="preserve">, i czy przyczyna tkwi tylko w odmienności </w:t>
      </w:r>
      <w:r w:rsidR="00B30485" w:rsidRPr="00A549B8">
        <w:lastRenderedPageBreak/>
        <w:t xml:space="preserve">kulturowej, stylu życia czy też </w:t>
      </w:r>
      <w:r w:rsidR="0080638E" w:rsidRPr="00A549B8">
        <w:t>w</w:t>
      </w:r>
      <w:r w:rsidR="00F57E50" w:rsidRPr="00A549B8">
        <w:t>e w</w:t>
      </w:r>
      <w:r w:rsidR="0080638E" w:rsidRPr="00A549B8">
        <w:t>spi</w:t>
      </w:r>
      <w:r w:rsidR="00F57E50" w:rsidRPr="00A549B8">
        <w:t>er</w:t>
      </w:r>
      <w:r w:rsidR="0080638E" w:rsidRPr="00A549B8">
        <w:t>a</w:t>
      </w:r>
      <w:r w:rsidR="00F57E50" w:rsidRPr="00A549B8">
        <w:t>niu</w:t>
      </w:r>
      <w:r w:rsidR="0080638E" w:rsidRPr="00A549B8">
        <w:t xml:space="preserve"> przez </w:t>
      </w:r>
      <w:r w:rsidR="00B30485" w:rsidRPr="00A549B8">
        <w:t>rodzin</w:t>
      </w:r>
      <w:r w:rsidR="0080638E" w:rsidRPr="00A549B8">
        <w:t>ę</w:t>
      </w:r>
      <w:r w:rsidR="00B30485" w:rsidRPr="00A549B8">
        <w:t>, np. pomocy krewnych</w:t>
      </w:r>
      <w:r w:rsidR="00F57E50" w:rsidRPr="00A549B8">
        <w:t>,</w:t>
      </w:r>
      <w:r w:rsidR="00B30485" w:rsidRPr="00A549B8">
        <w:t xml:space="preserve"> w przypadku kłopotów finansowych</w:t>
      </w:r>
      <w:r w:rsidR="00A549B8" w:rsidRPr="00A549B8">
        <w:t xml:space="preserve"> – wyjaśnia prof. Waldemar Rogowski, </w:t>
      </w:r>
      <w:r w:rsidR="00B17266">
        <w:t>g</w:t>
      </w:r>
      <w:r w:rsidR="00A549B8" w:rsidRPr="00A549B8">
        <w:t xml:space="preserve">łówny </w:t>
      </w:r>
      <w:r w:rsidR="00B17266">
        <w:t>a</w:t>
      </w:r>
      <w:r w:rsidR="00A549B8" w:rsidRPr="00A549B8">
        <w:t>nalityk BIK</w:t>
      </w:r>
      <w:r w:rsidR="00B30485" w:rsidRPr="00A549B8">
        <w:t>.</w:t>
      </w:r>
    </w:p>
    <w:p w:rsidR="0041633B" w:rsidRDefault="0041633B" w:rsidP="00867620">
      <w:pPr>
        <w:jc w:val="both"/>
      </w:pPr>
    </w:p>
    <w:p w:rsidR="00B17266" w:rsidRDefault="00867620" w:rsidP="00867620">
      <w:pPr>
        <w:jc w:val="both"/>
      </w:pPr>
      <w:r w:rsidRPr="00A549B8">
        <w:t>Charakterystyka kredytowej aktywności Polaków może skłaniać do refleksji</w:t>
      </w:r>
      <w:r w:rsidR="00723AB1" w:rsidRPr="00A549B8">
        <w:t xml:space="preserve"> nad istotą kredytowania, czy też spełniania swoich potrzeb i marzeń przy pomocy kredytów. Chcąc dbać o swoją historię kredytową i regulować raty w terminie, należy</w:t>
      </w:r>
      <w:r w:rsidRPr="00A549B8">
        <w:t xml:space="preserve"> </w:t>
      </w:r>
      <w:r w:rsidR="00723AB1" w:rsidRPr="00A549B8">
        <w:t xml:space="preserve">odpowiedzialnie zaciągać nowe </w:t>
      </w:r>
      <w:r w:rsidRPr="00A549B8">
        <w:t xml:space="preserve">zobowiązania, analizując </w:t>
      </w:r>
      <w:r w:rsidR="00B17266">
        <w:t xml:space="preserve">np. </w:t>
      </w:r>
      <w:hyperlink r:id="rId14" w:history="1">
        <w:r w:rsidR="00B17266" w:rsidRPr="00B17266">
          <w:rPr>
            <w:rStyle w:val="Hipercze"/>
          </w:rPr>
          <w:t>Raport BIK</w:t>
        </w:r>
      </w:hyperlink>
      <w:r w:rsidR="00B17266">
        <w:t xml:space="preserve">, </w:t>
      </w:r>
      <w:r w:rsidRPr="00A549B8">
        <w:t xml:space="preserve">obecną </w:t>
      </w:r>
      <w:r w:rsidR="00B17266">
        <w:t>jakość spłaty</w:t>
      </w:r>
      <w:r w:rsidRPr="00A549B8">
        <w:t xml:space="preserve"> </w:t>
      </w:r>
      <w:r w:rsidR="00B17266">
        <w:t xml:space="preserve">bieżących kredytów, jak również sytuację </w:t>
      </w:r>
      <w:r w:rsidRPr="00A549B8">
        <w:t xml:space="preserve">finansową swojego gospodarstwa domowego, biorąc pod uwagę ewentualne nieprzewidziane okoliczności. </w:t>
      </w:r>
    </w:p>
    <w:p w:rsidR="00867620" w:rsidRDefault="00B17266" w:rsidP="00867620">
      <w:pPr>
        <w:jc w:val="both"/>
      </w:pPr>
      <w:r>
        <w:t xml:space="preserve">- </w:t>
      </w:r>
      <w:r w:rsidR="00A549B8">
        <w:t xml:space="preserve">Warto również pamiętać, aby relacja wartości wszystkich miesięcznych rat kapitałowych i odsetkowych nie przekraczała 40% dochodów netto – jest to tzw. wskaźnik DtI – który jest bezpośrednim wyznacznikiem ryzyka zadłużania się. </w:t>
      </w:r>
      <w:r>
        <w:t>Kredyty z</w:t>
      </w:r>
      <w:r w:rsidR="00A549B8">
        <w:t>aciągać trzeba odpowiedzialnie</w:t>
      </w:r>
      <w:r>
        <w:t xml:space="preserve"> -</w:t>
      </w:r>
      <w:r w:rsidR="00A549B8">
        <w:t xml:space="preserve"> podkreśla prof. Rogowski</w:t>
      </w:r>
      <w:r>
        <w:t>.</w:t>
      </w:r>
    </w:p>
    <w:p w:rsidR="00723AB1" w:rsidRDefault="00723AB1" w:rsidP="00867620">
      <w:pPr>
        <w:jc w:val="both"/>
      </w:pPr>
    </w:p>
    <w:p w:rsidR="00B17266" w:rsidRDefault="00B17266" w:rsidP="00867620">
      <w:pPr>
        <w:jc w:val="both"/>
        <w:rPr>
          <w:i/>
          <w:sz w:val="20"/>
          <w:szCs w:val="20"/>
        </w:rPr>
      </w:pPr>
    </w:p>
    <w:p w:rsidR="00723AB1" w:rsidRPr="000F1198" w:rsidRDefault="00723AB1" w:rsidP="00867620">
      <w:pPr>
        <w:jc w:val="both"/>
        <w:rPr>
          <w:i/>
          <w:sz w:val="20"/>
          <w:szCs w:val="20"/>
        </w:rPr>
      </w:pPr>
      <w:r w:rsidRPr="000F1198">
        <w:rPr>
          <w:i/>
          <w:sz w:val="20"/>
          <w:szCs w:val="20"/>
        </w:rPr>
        <w:t>Źródła:</w:t>
      </w:r>
    </w:p>
    <w:p w:rsidR="00723AB1" w:rsidRPr="000F1198" w:rsidRDefault="00723AB1" w:rsidP="00867620">
      <w:pPr>
        <w:jc w:val="both"/>
        <w:rPr>
          <w:i/>
          <w:sz w:val="20"/>
          <w:szCs w:val="20"/>
        </w:rPr>
      </w:pPr>
      <w:r w:rsidRPr="000F1198">
        <w:rPr>
          <w:i/>
          <w:sz w:val="20"/>
          <w:szCs w:val="20"/>
        </w:rPr>
        <w:t>Eurostat 2015 r.</w:t>
      </w:r>
    </w:p>
    <w:p w:rsidR="00723AB1" w:rsidRPr="000F1198" w:rsidRDefault="00723AB1" w:rsidP="00867620">
      <w:pPr>
        <w:jc w:val="both"/>
        <w:rPr>
          <w:i/>
          <w:sz w:val="20"/>
          <w:szCs w:val="20"/>
        </w:rPr>
      </w:pPr>
      <w:r w:rsidRPr="000F1198">
        <w:rPr>
          <w:i/>
          <w:sz w:val="20"/>
          <w:szCs w:val="20"/>
        </w:rPr>
        <w:t>GUS dane czerwiec 201</w:t>
      </w:r>
      <w:r w:rsidR="00A549B8">
        <w:rPr>
          <w:i/>
          <w:sz w:val="20"/>
          <w:szCs w:val="20"/>
        </w:rPr>
        <w:t>8</w:t>
      </w:r>
      <w:r w:rsidRPr="000F1198">
        <w:rPr>
          <w:i/>
          <w:sz w:val="20"/>
          <w:szCs w:val="20"/>
        </w:rPr>
        <w:t xml:space="preserve"> r. </w:t>
      </w:r>
    </w:p>
    <w:p w:rsidR="000F1198" w:rsidRPr="000F1198" w:rsidRDefault="000F1198" w:rsidP="000F1198">
      <w:pPr>
        <w:jc w:val="both"/>
        <w:rPr>
          <w:i/>
          <w:sz w:val="20"/>
          <w:szCs w:val="20"/>
        </w:rPr>
      </w:pPr>
      <w:r w:rsidRPr="000F1198">
        <w:rPr>
          <w:i/>
          <w:sz w:val="20"/>
          <w:szCs w:val="20"/>
        </w:rPr>
        <w:t xml:space="preserve">BIK stan na 30 </w:t>
      </w:r>
      <w:r w:rsidR="00A549B8">
        <w:rPr>
          <w:i/>
          <w:sz w:val="20"/>
          <w:szCs w:val="20"/>
        </w:rPr>
        <w:t>czerwca</w:t>
      </w:r>
      <w:r w:rsidRPr="000F1198">
        <w:rPr>
          <w:i/>
          <w:sz w:val="20"/>
          <w:szCs w:val="20"/>
        </w:rPr>
        <w:t xml:space="preserve"> 201</w:t>
      </w:r>
      <w:r w:rsidR="00A549B8">
        <w:rPr>
          <w:i/>
          <w:sz w:val="20"/>
          <w:szCs w:val="20"/>
        </w:rPr>
        <w:t>8</w:t>
      </w:r>
      <w:r w:rsidRPr="000F1198">
        <w:rPr>
          <w:i/>
          <w:sz w:val="20"/>
          <w:szCs w:val="20"/>
        </w:rPr>
        <w:t xml:space="preserve"> r.</w:t>
      </w:r>
    </w:p>
    <w:p w:rsidR="00A01A05" w:rsidRDefault="00A01A05" w:rsidP="007A45BC">
      <w:pPr>
        <w:jc w:val="both"/>
      </w:pPr>
    </w:p>
    <w:p w:rsidR="00B17266" w:rsidRPr="00832D75" w:rsidRDefault="00B17266" w:rsidP="00B17266">
      <w:pPr>
        <w:jc w:val="both"/>
        <w:rPr>
          <w:b/>
          <w:color w:val="595959" w:themeColor="text1" w:themeTint="A6"/>
          <w:sz w:val="16"/>
          <w:szCs w:val="16"/>
        </w:rPr>
      </w:pPr>
      <w:r w:rsidRPr="00832D75">
        <w:rPr>
          <w:b/>
          <w:bCs/>
          <w:color w:val="595959"/>
          <w:sz w:val="16"/>
          <w:szCs w:val="16"/>
        </w:rPr>
        <w:t xml:space="preserve">Biuro Informacji Kredytowej S.A. </w:t>
      </w:r>
      <w:r w:rsidRPr="00832D75">
        <w:rPr>
          <w:color w:val="595959"/>
          <w:sz w:val="16"/>
          <w:szCs w:val="16"/>
        </w:rPr>
        <w:t xml:space="preserve">gromadzi i udostępnia dane o historii kredytowej klientów banków, SKOK-ów, tj. z całego rynku kredytowego w Polsce. BIK jako największy w kraju zbiór danych o klientach indywidualnych i przedsiębiorcach, także w obszarze pożyczek pozabankowych, posiada w swojej bazie informacje o 148 mln rachunków należących do 24,3 mln klientów indywidualnych oraz informacje o historii kredytowej łącznie 1,2 mln firm, rolników i innych podmiotów, w tym o 757 tys. mikroprzedsiębiorców prowadzących działalność gospodarczą. Poprzez internetowy portal </w:t>
      </w:r>
      <w:hyperlink r:id="rId15" w:history="1">
        <w:r w:rsidRPr="00832D75">
          <w:rPr>
            <w:rStyle w:val="Hipercze"/>
            <w:sz w:val="16"/>
            <w:szCs w:val="16"/>
          </w:rPr>
          <w:t>www.bik.pl</w:t>
        </w:r>
      </w:hyperlink>
      <w:r w:rsidRPr="00832D75">
        <w:rPr>
          <w:color w:val="595959"/>
          <w:sz w:val="16"/>
          <w:szCs w:val="16"/>
        </w:rPr>
        <w:t xml:space="preserve"> umożliwia klientom indywidualnym monitorowanie własnej historii kredytowej, a dzięki Alertom BIK pomaga chronić się przed wyłudzeniem kredytu lub opóźnieniem w spłacie. BIK spełnia rolę społeczną, inicjując akcję edukacyjną Nieskradzione.pl, której celem jest uświadomienie potrzeby ochrony swoich danych osobowych. Biuro jako instytucja utworzona na podstawie art. 105 ust.4 Prawa bankowego i podlegająca przepisom tej ustawy w zakresie szczególnego reżimu ujawniania informacji stanowiących tajemnicę bankową wykorzystuje najwyższe standardy gromadzenia i przetwarzania danych. BIK udostępnia informacje stanowiące tajemnicę bankową bankom, SKOK-om, instytucjom pożyczkowym, a także na podstawie art. 12a. ust.3 Ustawy z 19 sierpnia 2011 r. o usługach płatniczych może gromadzić i udostępniać wydawcom instrumentów płatniczych informacje dotyczące użytkowników instrumentów płatniczych.</w:t>
      </w:r>
    </w:p>
    <w:p w:rsidR="00B17266" w:rsidRDefault="00B17266" w:rsidP="002D7BB8">
      <w:pPr>
        <w:spacing w:after="60"/>
        <w:jc w:val="both"/>
        <w:rPr>
          <w:b/>
          <w:bCs/>
          <w:color w:val="595959" w:themeColor="text1" w:themeTint="A6"/>
          <w:sz w:val="20"/>
          <w:szCs w:val="20"/>
        </w:rPr>
      </w:pPr>
    </w:p>
    <w:p w:rsidR="002D7BB8" w:rsidRPr="00582CFC" w:rsidRDefault="002D7BB8" w:rsidP="002D7BB8">
      <w:pPr>
        <w:spacing w:after="60"/>
        <w:jc w:val="both"/>
        <w:rPr>
          <w:b/>
          <w:bCs/>
          <w:color w:val="595959" w:themeColor="text1" w:themeTint="A6"/>
          <w:sz w:val="20"/>
          <w:szCs w:val="20"/>
        </w:rPr>
      </w:pPr>
      <w:r w:rsidRPr="00582CFC">
        <w:rPr>
          <w:b/>
          <w:bCs/>
          <w:color w:val="595959" w:themeColor="text1" w:themeTint="A6"/>
          <w:sz w:val="20"/>
          <w:szCs w:val="20"/>
        </w:rPr>
        <w:t>Kontakt dla prasy: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98"/>
        <w:gridCol w:w="4606"/>
      </w:tblGrid>
      <w:tr w:rsidR="002D10DA" w:rsidRPr="00582CFC" w:rsidTr="002D7BB8">
        <w:tc>
          <w:tcPr>
            <w:tcW w:w="4498" w:type="dxa"/>
          </w:tcPr>
          <w:p w:rsidR="002D7BB8" w:rsidRPr="00582CFC" w:rsidRDefault="002D7BB8" w:rsidP="008433FF">
            <w:pPr>
              <w:ind w:left="-108"/>
              <w:jc w:val="both"/>
              <w:rPr>
                <w:b/>
                <w:color w:val="595959" w:themeColor="text1" w:themeTint="A6"/>
                <w:sz w:val="18"/>
                <w:szCs w:val="18"/>
              </w:rPr>
            </w:pPr>
            <w:r w:rsidRPr="00582CFC">
              <w:rPr>
                <w:b/>
                <w:color w:val="595959" w:themeColor="text1" w:themeTint="A6"/>
                <w:sz w:val="18"/>
                <w:szCs w:val="18"/>
              </w:rPr>
              <w:t>Alina Stahl</w:t>
            </w:r>
          </w:p>
          <w:p w:rsidR="002D7BB8" w:rsidRPr="00582CFC" w:rsidRDefault="002D7BB8" w:rsidP="008433FF">
            <w:pPr>
              <w:ind w:left="-108"/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582CFC">
              <w:rPr>
                <w:color w:val="595959" w:themeColor="text1" w:themeTint="A6"/>
                <w:sz w:val="18"/>
                <w:szCs w:val="18"/>
              </w:rPr>
              <w:t xml:space="preserve">Dyrektor </w:t>
            </w:r>
            <w:r>
              <w:rPr>
                <w:color w:val="595959" w:themeColor="text1" w:themeTint="A6"/>
                <w:sz w:val="18"/>
                <w:szCs w:val="18"/>
              </w:rPr>
              <w:t>Biura</w:t>
            </w:r>
            <w:r w:rsidRPr="00582CFC">
              <w:rPr>
                <w:color w:val="595959" w:themeColor="text1" w:themeTint="A6"/>
                <w:sz w:val="18"/>
                <w:szCs w:val="18"/>
              </w:rPr>
              <w:t xml:space="preserve"> PR i Komunikacji</w:t>
            </w:r>
          </w:p>
          <w:p w:rsidR="002D7BB8" w:rsidRPr="00582CFC" w:rsidRDefault="002D7BB8" w:rsidP="008433FF">
            <w:pPr>
              <w:ind w:left="-108"/>
              <w:jc w:val="both"/>
              <w:rPr>
                <w:color w:val="595959" w:themeColor="text1" w:themeTint="A6"/>
                <w:sz w:val="18"/>
                <w:szCs w:val="18"/>
                <w:lang w:val="sv-SE"/>
              </w:rPr>
            </w:pPr>
            <w:r w:rsidRPr="00582CFC">
              <w:rPr>
                <w:color w:val="595959" w:themeColor="text1" w:themeTint="A6"/>
                <w:sz w:val="18"/>
                <w:szCs w:val="18"/>
                <w:lang w:val="sv-SE"/>
              </w:rPr>
              <w:t>tel.: +48 22 348 4180</w:t>
            </w:r>
          </w:p>
          <w:p w:rsidR="002D7BB8" w:rsidRPr="00582CFC" w:rsidRDefault="002D7BB8" w:rsidP="008433FF">
            <w:pPr>
              <w:ind w:left="-108"/>
              <w:jc w:val="both"/>
              <w:rPr>
                <w:color w:val="595959" w:themeColor="text1" w:themeTint="A6"/>
                <w:sz w:val="18"/>
                <w:szCs w:val="18"/>
                <w:lang w:val="sv-SE"/>
              </w:rPr>
            </w:pPr>
            <w:r w:rsidRPr="00582CFC">
              <w:rPr>
                <w:color w:val="595959" w:themeColor="text1" w:themeTint="A6"/>
                <w:sz w:val="18"/>
                <w:szCs w:val="18"/>
                <w:lang w:val="sv-SE"/>
              </w:rPr>
              <w:t>kom.: + 48 512 164 476</w:t>
            </w:r>
          </w:p>
          <w:p w:rsidR="002D7BB8" w:rsidRPr="00582CFC" w:rsidRDefault="00E84A8B" w:rsidP="008433FF">
            <w:pPr>
              <w:ind w:left="-108"/>
              <w:jc w:val="both"/>
              <w:rPr>
                <w:color w:val="595959" w:themeColor="text1" w:themeTint="A6"/>
                <w:sz w:val="18"/>
                <w:szCs w:val="18"/>
                <w:lang w:val="sv-SE"/>
              </w:rPr>
            </w:pPr>
            <w:hyperlink r:id="rId16" w:history="1">
              <w:r w:rsidR="002D7BB8" w:rsidRPr="00582CFC">
                <w:rPr>
                  <w:color w:val="595959" w:themeColor="text1" w:themeTint="A6"/>
                  <w:sz w:val="18"/>
                  <w:szCs w:val="18"/>
                  <w:u w:val="single"/>
                  <w:lang w:val="sv-SE"/>
                </w:rPr>
                <w:t>kontaktmedia@bik.pl</w:t>
              </w:r>
            </w:hyperlink>
            <w:r w:rsidR="002D7BB8" w:rsidRPr="00582CFC">
              <w:rPr>
                <w:color w:val="595959" w:themeColor="text1" w:themeTint="A6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4606" w:type="dxa"/>
          </w:tcPr>
          <w:p w:rsidR="002D7BB8" w:rsidRPr="00582CFC" w:rsidRDefault="002D7BB8" w:rsidP="008433FF">
            <w:pPr>
              <w:jc w:val="both"/>
              <w:rPr>
                <w:b/>
                <w:color w:val="595959" w:themeColor="text1" w:themeTint="A6"/>
                <w:sz w:val="18"/>
                <w:szCs w:val="18"/>
              </w:rPr>
            </w:pPr>
            <w:r w:rsidRPr="00582CFC">
              <w:rPr>
                <w:b/>
                <w:color w:val="595959" w:themeColor="text1" w:themeTint="A6"/>
                <w:sz w:val="18"/>
                <w:szCs w:val="18"/>
              </w:rPr>
              <w:t>Aleksandra Stankiewicz-Billewicz</w:t>
            </w:r>
          </w:p>
          <w:p w:rsidR="002D7BB8" w:rsidRPr="00582CFC" w:rsidRDefault="002D7BB8" w:rsidP="008433FF">
            <w:pPr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582CFC">
              <w:rPr>
                <w:color w:val="595959" w:themeColor="text1" w:themeTint="A6"/>
                <w:sz w:val="18"/>
                <w:szCs w:val="18"/>
              </w:rPr>
              <w:t>Biuro PR i Komunikacji</w:t>
            </w:r>
          </w:p>
          <w:p w:rsidR="002D7BB8" w:rsidRPr="00582CFC" w:rsidRDefault="002D7BB8" w:rsidP="008433FF">
            <w:pPr>
              <w:jc w:val="both"/>
              <w:rPr>
                <w:color w:val="595959" w:themeColor="text1" w:themeTint="A6"/>
                <w:sz w:val="18"/>
                <w:szCs w:val="18"/>
                <w:lang w:val="sv-SE"/>
              </w:rPr>
            </w:pPr>
            <w:r w:rsidRPr="00582CFC">
              <w:rPr>
                <w:color w:val="595959" w:themeColor="text1" w:themeTint="A6"/>
                <w:sz w:val="18"/>
                <w:szCs w:val="18"/>
                <w:lang w:val="sv-SE"/>
              </w:rPr>
              <w:t>tel.: +48 22 348 4131</w:t>
            </w:r>
          </w:p>
          <w:p w:rsidR="002D7BB8" w:rsidRPr="00582CFC" w:rsidRDefault="002D7BB8" w:rsidP="008433FF">
            <w:pPr>
              <w:jc w:val="both"/>
              <w:rPr>
                <w:color w:val="595959" w:themeColor="text1" w:themeTint="A6"/>
                <w:sz w:val="18"/>
                <w:szCs w:val="18"/>
                <w:lang w:val="sv-SE"/>
              </w:rPr>
            </w:pPr>
            <w:r w:rsidRPr="00582CFC">
              <w:rPr>
                <w:color w:val="595959" w:themeColor="text1" w:themeTint="A6"/>
                <w:sz w:val="18"/>
                <w:szCs w:val="18"/>
                <w:lang w:val="sv-SE"/>
              </w:rPr>
              <w:t>kom.: + 48 512 164 131</w:t>
            </w:r>
          </w:p>
          <w:p w:rsidR="002D7BB8" w:rsidRPr="00582CFC" w:rsidRDefault="00E84A8B" w:rsidP="008433FF">
            <w:pPr>
              <w:jc w:val="both"/>
              <w:rPr>
                <w:color w:val="595959" w:themeColor="text1" w:themeTint="A6"/>
                <w:sz w:val="18"/>
                <w:szCs w:val="18"/>
                <w:lang w:val="sv-SE"/>
              </w:rPr>
            </w:pPr>
            <w:hyperlink r:id="rId17" w:history="1">
              <w:r w:rsidR="002D7BB8" w:rsidRPr="00582CFC">
                <w:rPr>
                  <w:color w:val="595959" w:themeColor="text1" w:themeTint="A6"/>
                  <w:sz w:val="18"/>
                  <w:szCs w:val="18"/>
                  <w:u w:val="single"/>
                  <w:lang w:val="sv-SE"/>
                </w:rPr>
                <w:t>kontaktmedia@bik.pl</w:t>
              </w:r>
            </w:hyperlink>
            <w:r w:rsidR="002D7BB8" w:rsidRPr="00582CFC">
              <w:rPr>
                <w:color w:val="595959" w:themeColor="text1" w:themeTint="A6"/>
                <w:sz w:val="18"/>
                <w:szCs w:val="18"/>
                <w:lang w:val="sv-SE"/>
              </w:rPr>
              <w:t xml:space="preserve"> </w:t>
            </w:r>
          </w:p>
        </w:tc>
      </w:tr>
      <w:bookmarkEnd w:id="0"/>
    </w:tbl>
    <w:p w:rsidR="00803747" w:rsidRPr="0046374B" w:rsidRDefault="00803747" w:rsidP="00092C3D">
      <w:pPr>
        <w:jc w:val="both"/>
        <w:rPr>
          <w:rStyle w:val="StylStBIKsubowagwkaZnak"/>
          <w:b w:val="0"/>
          <w:spacing w:val="0"/>
          <w:sz w:val="18"/>
          <w:szCs w:val="18"/>
          <w:lang w:eastAsia="pl-PL"/>
        </w:rPr>
      </w:pPr>
    </w:p>
    <w:sectPr w:rsidR="00803747" w:rsidRPr="0046374B" w:rsidSect="001A6E5F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40" w:right="1080" w:bottom="1440" w:left="1080" w:header="1276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8B" w:rsidRDefault="00E84A8B">
      <w:r>
        <w:separator/>
      </w:r>
    </w:p>
  </w:endnote>
  <w:endnote w:type="continuationSeparator" w:id="0">
    <w:p w:rsidR="00E84A8B" w:rsidRDefault="00E8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ED" w:rsidRDefault="00D222B0" w:rsidP="0031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C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CED" w:rsidRDefault="00F67CED" w:rsidP="00DB3A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ED" w:rsidRDefault="00D222B0" w:rsidP="0031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C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1F8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67CED" w:rsidRPr="00D94BC7" w:rsidRDefault="00F67C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396222"/>
      <w:docPartObj>
        <w:docPartGallery w:val="Page Numbers (Bottom of Page)"/>
        <w:docPartUnique/>
      </w:docPartObj>
    </w:sdtPr>
    <w:sdtEndPr/>
    <w:sdtContent>
      <w:p w:rsidR="00F67CED" w:rsidRDefault="00D222B0">
        <w:pPr>
          <w:pStyle w:val="Stopka"/>
          <w:jc w:val="center"/>
        </w:pPr>
        <w:r>
          <w:fldChar w:fldCharType="begin"/>
        </w:r>
        <w:r w:rsidR="000E2942">
          <w:instrText>PAGE   \* MERGEFORMAT</w:instrText>
        </w:r>
        <w:r>
          <w:fldChar w:fldCharType="separate"/>
        </w:r>
        <w:r w:rsidR="007D1F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7CED" w:rsidRPr="00BD6B42" w:rsidRDefault="00F67CED" w:rsidP="00445B34">
    <w:pPr>
      <w:pStyle w:val="Stopka"/>
      <w:jc w:val="cen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8B" w:rsidRDefault="00E84A8B">
      <w:r>
        <w:separator/>
      </w:r>
    </w:p>
  </w:footnote>
  <w:footnote w:type="continuationSeparator" w:id="0">
    <w:p w:rsidR="00E84A8B" w:rsidRDefault="00E84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ED" w:rsidRDefault="00F67CED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4990465</wp:posOffset>
          </wp:positionH>
          <wp:positionV relativeFrom="paragraph">
            <wp:posOffset>-140970</wp:posOffset>
          </wp:positionV>
          <wp:extent cx="1294130" cy="629920"/>
          <wp:effectExtent l="0" t="0" r="1270" b="0"/>
          <wp:wrapSquare wrapText="bothSides"/>
          <wp:docPr id="46" name="Obraz 46" descr="C:\Users\karolina.skora\AppData\Local\Microsoft\Windows\INetCache\Content.Word\BIK - logo nowe 04.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rolina.skora\AppData\Local\Microsoft\Windows\INetCache\Content.Word\BIK - logo nowe 04.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ED" w:rsidRDefault="00F67CED">
    <w:pPr>
      <w:pStyle w:val="Nagwek"/>
      <w:rPr>
        <w:b/>
        <w:smallCaps/>
        <w:sz w:val="32"/>
      </w:rPr>
    </w:pPr>
    <w:r w:rsidRPr="00445B34">
      <w:rPr>
        <w:b/>
        <w:smallCaps/>
        <w:noProof/>
        <w:sz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-901065</wp:posOffset>
          </wp:positionH>
          <wp:positionV relativeFrom="margin">
            <wp:posOffset>-1366106</wp:posOffset>
          </wp:positionV>
          <wp:extent cx="7560000" cy="10688450"/>
          <wp:effectExtent l="0" t="0" r="317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 NOTATKI v. szer ma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7CED" w:rsidRDefault="00F67CED">
    <w:pPr>
      <w:pStyle w:val="Nagwek"/>
      <w:rPr>
        <w:b/>
        <w:smallCaps/>
        <w:sz w:val="32"/>
      </w:rPr>
    </w:pPr>
  </w:p>
  <w:p w:rsidR="00F67CED" w:rsidRPr="001F5A75" w:rsidRDefault="00F67CED">
    <w:pPr>
      <w:pStyle w:val="Nagwek"/>
      <w:rPr>
        <w:b/>
        <w:sz w:val="24"/>
      </w:rPr>
    </w:pPr>
    <w:r w:rsidRPr="001F5A75">
      <w:rPr>
        <w:b/>
        <w:sz w:val="24"/>
      </w:rPr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C45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18E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503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7A0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08B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8E2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B6B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46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E0A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042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732FA"/>
    <w:multiLevelType w:val="hybridMultilevel"/>
    <w:tmpl w:val="D7ECF84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A86BAE0">
      <w:start w:val="1"/>
      <w:numFmt w:val="bullet"/>
      <w:lvlText w:val=""/>
      <w:lvlJc w:val="left"/>
      <w:pPr>
        <w:tabs>
          <w:tab w:val="num" w:pos="851"/>
        </w:tabs>
        <w:ind w:left="79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C45A7C"/>
    <w:multiLevelType w:val="hybridMultilevel"/>
    <w:tmpl w:val="1508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8340EE"/>
    <w:multiLevelType w:val="hybridMultilevel"/>
    <w:tmpl w:val="68BED43E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E32615"/>
    <w:multiLevelType w:val="hybridMultilevel"/>
    <w:tmpl w:val="4A4CA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D40D8"/>
    <w:multiLevelType w:val="hybridMultilevel"/>
    <w:tmpl w:val="CB3E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449FE"/>
    <w:multiLevelType w:val="hybridMultilevel"/>
    <w:tmpl w:val="724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8506D"/>
    <w:multiLevelType w:val="hybridMultilevel"/>
    <w:tmpl w:val="36C45E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7FC1F51"/>
    <w:multiLevelType w:val="multilevel"/>
    <w:tmpl w:val="58BA587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9057BD"/>
    <w:multiLevelType w:val="multilevel"/>
    <w:tmpl w:val="635E6E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DF50D4"/>
    <w:multiLevelType w:val="hybridMultilevel"/>
    <w:tmpl w:val="D436C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D3E16"/>
    <w:multiLevelType w:val="hybridMultilevel"/>
    <w:tmpl w:val="72B4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B557A"/>
    <w:multiLevelType w:val="hybridMultilevel"/>
    <w:tmpl w:val="C59C8818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5867B14">
      <w:start w:val="1"/>
      <w:numFmt w:val="bullet"/>
      <w:pStyle w:val="BIKWypunktowanie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592227"/>
    <w:multiLevelType w:val="hybridMultilevel"/>
    <w:tmpl w:val="EC946C3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C62021"/>
    <w:multiLevelType w:val="hybridMultilevel"/>
    <w:tmpl w:val="9A50936A"/>
    <w:lvl w:ilvl="0" w:tplc="B17699FC">
      <w:start w:val="1"/>
      <w:numFmt w:val="bullet"/>
      <w:lvlText w:val="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D93551"/>
    <w:multiLevelType w:val="multilevel"/>
    <w:tmpl w:val="68BED43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B3B38"/>
    <w:multiLevelType w:val="hybridMultilevel"/>
    <w:tmpl w:val="58BA5878"/>
    <w:lvl w:ilvl="0" w:tplc="65EA5478">
      <w:start w:val="1"/>
      <w:numFmt w:val="lowerLetter"/>
      <w:pStyle w:val="BIKNumerowanie2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79706CB"/>
    <w:multiLevelType w:val="multilevel"/>
    <w:tmpl w:val="9A50936A"/>
    <w:lvl w:ilvl="0">
      <w:start w:val="1"/>
      <w:numFmt w:val="bullet"/>
      <w:lvlText w:val="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E41D77"/>
    <w:multiLevelType w:val="hybridMultilevel"/>
    <w:tmpl w:val="4DE6C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85682"/>
    <w:multiLevelType w:val="hybridMultilevel"/>
    <w:tmpl w:val="E93E77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9D05BC7"/>
    <w:multiLevelType w:val="multilevel"/>
    <w:tmpl w:val="68BED43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373FB4"/>
    <w:multiLevelType w:val="multilevel"/>
    <w:tmpl w:val="221CFB24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AB0665"/>
    <w:multiLevelType w:val="hybridMultilevel"/>
    <w:tmpl w:val="09E877D8"/>
    <w:lvl w:ilvl="0" w:tplc="37AE66AA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5A92E4D"/>
    <w:multiLevelType w:val="multilevel"/>
    <w:tmpl w:val="D5769F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B145C"/>
    <w:multiLevelType w:val="multilevel"/>
    <w:tmpl w:val="8318BF5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A15A12"/>
    <w:multiLevelType w:val="hybridMultilevel"/>
    <w:tmpl w:val="6DCA4A9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5867B14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1A59DE"/>
    <w:multiLevelType w:val="hybridMultilevel"/>
    <w:tmpl w:val="8318BF5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79AC6F0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36"/>
  </w:num>
  <w:num w:numId="4">
    <w:abstractNumId w:val="25"/>
  </w:num>
  <w:num w:numId="5">
    <w:abstractNumId w:val="37"/>
  </w:num>
  <w:num w:numId="6">
    <w:abstractNumId w:val="23"/>
  </w:num>
  <w:num w:numId="7">
    <w:abstractNumId w:val="12"/>
  </w:num>
  <w:num w:numId="8">
    <w:abstractNumId w:val="30"/>
  </w:num>
  <w:num w:numId="9">
    <w:abstractNumId w:val="31"/>
  </w:num>
  <w:num w:numId="10">
    <w:abstractNumId w:val="18"/>
  </w:num>
  <w:num w:numId="11">
    <w:abstractNumId w:val="21"/>
  </w:num>
  <w:num w:numId="12">
    <w:abstractNumId w:val="27"/>
  </w:num>
  <w:num w:numId="13">
    <w:abstractNumId w:val="24"/>
  </w:num>
  <w:num w:numId="14">
    <w:abstractNumId w:val="32"/>
  </w:num>
  <w:num w:numId="15">
    <w:abstractNumId w:val="17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4"/>
  </w:num>
  <w:num w:numId="27">
    <w:abstractNumId w:val="35"/>
  </w:num>
  <w:num w:numId="28">
    <w:abstractNumId w:val="29"/>
  </w:num>
  <w:num w:numId="29">
    <w:abstractNumId w:val="26"/>
  </w:num>
  <w:num w:numId="30">
    <w:abstractNumId w:val="33"/>
  </w:num>
  <w:num w:numId="31">
    <w:abstractNumId w:val="13"/>
  </w:num>
  <w:num w:numId="32">
    <w:abstractNumId w:val="22"/>
  </w:num>
  <w:num w:numId="33">
    <w:abstractNumId w:val="16"/>
  </w:num>
  <w:num w:numId="34">
    <w:abstractNumId w:val="20"/>
  </w:num>
  <w:num w:numId="35">
    <w:abstractNumId w:val="14"/>
  </w:num>
  <w:num w:numId="36">
    <w:abstractNumId w:val="28"/>
  </w:num>
  <w:num w:numId="37">
    <w:abstractNumId w:val="11"/>
  </w:num>
  <w:num w:numId="38">
    <w:abstractNumId w:val="1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49"/>
    <w:rsid w:val="000067D7"/>
    <w:rsid w:val="00013934"/>
    <w:rsid w:val="00017367"/>
    <w:rsid w:val="00025C90"/>
    <w:rsid w:val="00030816"/>
    <w:rsid w:val="00032D27"/>
    <w:rsid w:val="00036292"/>
    <w:rsid w:val="00043D3C"/>
    <w:rsid w:val="00052B12"/>
    <w:rsid w:val="000544D7"/>
    <w:rsid w:val="00054B2F"/>
    <w:rsid w:val="00055EC4"/>
    <w:rsid w:val="0005766A"/>
    <w:rsid w:val="00057FD2"/>
    <w:rsid w:val="000608AD"/>
    <w:rsid w:val="000616B3"/>
    <w:rsid w:val="00065020"/>
    <w:rsid w:val="0006686F"/>
    <w:rsid w:val="00067D46"/>
    <w:rsid w:val="00070A0D"/>
    <w:rsid w:val="00072C9C"/>
    <w:rsid w:val="00080D44"/>
    <w:rsid w:val="00092C3D"/>
    <w:rsid w:val="00093FD0"/>
    <w:rsid w:val="000A20B7"/>
    <w:rsid w:val="000B2773"/>
    <w:rsid w:val="000B561B"/>
    <w:rsid w:val="000C7770"/>
    <w:rsid w:val="000E00C2"/>
    <w:rsid w:val="000E2942"/>
    <w:rsid w:val="000E6BA2"/>
    <w:rsid w:val="000F1198"/>
    <w:rsid w:val="00122700"/>
    <w:rsid w:val="00131B8E"/>
    <w:rsid w:val="001324D2"/>
    <w:rsid w:val="001348BA"/>
    <w:rsid w:val="00135080"/>
    <w:rsid w:val="00135562"/>
    <w:rsid w:val="00142A56"/>
    <w:rsid w:val="00142DDF"/>
    <w:rsid w:val="001431EC"/>
    <w:rsid w:val="00146256"/>
    <w:rsid w:val="00152C1F"/>
    <w:rsid w:val="0015633E"/>
    <w:rsid w:val="0017315F"/>
    <w:rsid w:val="00173418"/>
    <w:rsid w:val="00175141"/>
    <w:rsid w:val="00175970"/>
    <w:rsid w:val="00182F04"/>
    <w:rsid w:val="00185F29"/>
    <w:rsid w:val="001869B1"/>
    <w:rsid w:val="0019217E"/>
    <w:rsid w:val="00196A03"/>
    <w:rsid w:val="001A2AC2"/>
    <w:rsid w:val="001A5AEF"/>
    <w:rsid w:val="001A6E5F"/>
    <w:rsid w:val="001A78F1"/>
    <w:rsid w:val="001A7BA3"/>
    <w:rsid w:val="001B0E92"/>
    <w:rsid w:val="001B34A1"/>
    <w:rsid w:val="001B7280"/>
    <w:rsid w:val="001C71AB"/>
    <w:rsid w:val="001D735D"/>
    <w:rsid w:val="001E0816"/>
    <w:rsid w:val="001F5315"/>
    <w:rsid w:val="001F5A75"/>
    <w:rsid w:val="00200DD9"/>
    <w:rsid w:val="00202760"/>
    <w:rsid w:val="00230968"/>
    <w:rsid w:val="00234618"/>
    <w:rsid w:val="0023682F"/>
    <w:rsid w:val="00242738"/>
    <w:rsid w:val="00245E26"/>
    <w:rsid w:val="00247DE8"/>
    <w:rsid w:val="00250412"/>
    <w:rsid w:val="002772CF"/>
    <w:rsid w:val="002826B5"/>
    <w:rsid w:val="00285A27"/>
    <w:rsid w:val="00291F02"/>
    <w:rsid w:val="00296DEC"/>
    <w:rsid w:val="0029728D"/>
    <w:rsid w:val="002A56A1"/>
    <w:rsid w:val="002B1108"/>
    <w:rsid w:val="002B15A5"/>
    <w:rsid w:val="002B4139"/>
    <w:rsid w:val="002B538E"/>
    <w:rsid w:val="002B5ECC"/>
    <w:rsid w:val="002C7A36"/>
    <w:rsid w:val="002D10A1"/>
    <w:rsid w:val="002D10DA"/>
    <w:rsid w:val="002D48DD"/>
    <w:rsid w:val="002D6057"/>
    <w:rsid w:val="002D7770"/>
    <w:rsid w:val="002D7BB8"/>
    <w:rsid w:val="002F21F1"/>
    <w:rsid w:val="002F6A6F"/>
    <w:rsid w:val="00303ABD"/>
    <w:rsid w:val="00306F7D"/>
    <w:rsid w:val="00312598"/>
    <w:rsid w:val="0031455F"/>
    <w:rsid w:val="003178EB"/>
    <w:rsid w:val="00322AC3"/>
    <w:rsid w:val="00323A6A"/>
    <w:rsid w:val="00335180"/>
    <w:rsid w:val="00337F22"/>
    <w:rsid w:val="00342260"/>
    <w:rsid w:val="00347D53"/>
    <w:rsid w:val="00350524"/>
    <w:rsid w:val="0035658A"/>
    <w:rsid w:val="0036100E"/>
    <w:rsid w:val="00363C80"/>
    <w:rsid w:val="003760E3"/>
    <w:rsid w:val="00387AD7"/>
    <w:rsid w:val="00392630"/>
    <w:rsid w:val="00395941"/>
    <w:rsid w:val="00396419"/>
    <w:rsid w:val="003A2A03"/>
    <w:rsid w:val="003A76C5"/>
    <w:rsid w:val="003B1DD5"/>
    <w:rsid w:val="003B4F97"/>
    <w:rsid w:val="003B64B4"/>
    <w:rsid w:val="003B72C1"/>
    <w:rsid w:val="003C2CCD"/>
    <w:rsid w:val="003D17DD"/>
    <w:rsid w:val="003D4DFD"/>
    <w:rsid w:val="003E0B9F"/>
    <w:rsid w:val="003E43E4"/>
    <w:rsid w:val="003E578A"/>
    <w:rsid w:val="003F1FC1"/>
    <w:rsid w:val="003F2AE6"/>
    <w:rsid w:val="003F3DB0"/>
    <w:rsid w:val="003F5ED0"/>
    <w:rsid w:val="00405968"/>
    <w:rsid w:val="00406963"/>
    <w:rsid w:val="00414A51"/>
    <w:rsid w:val="0041633B"/>
    <w:rsid w:val="0044369B"/>
    <w:rsid w:val="00445B34"/>
    <w:rsid w:val="00450287"/>
    <w:rsid w:val="0045305D"/>
    <w:rsid w:val="0046014B"/>
    <w:rsid w:val="0046374B"/>
    <w:rsid w:val="00463AE5"/>
    <w:rsid w:val="0046509E"/>
    <w:rsid w:val="0046717C"/>
    <w:rsid w:val="0048389A"/>
    <w:rsid w:val="00495EA4"/>
    <w:rsid w:val="004A7C8F"/>
    <w:rsid w:val="004B2C11"/>
    <w:rsid w:val="004B3BAE"/>
    <w:rsid w:val="004B4E82"/>
    <w:rsid w:val="004E6370"/>
    <w:rsid w:val="004E7E4D"/>
    <w:rsid w:val="004F278A"/>
    <w:rsid w:val="0050196F"/>
    <w:rsid w:val="00515F5C"/>
    <w:rsid w:val="005334B5"/>
    <w:rsid w:val="00536EA5"/>
    <w:rsid w:val="00550380"/>
    <w:rsid w:val="005540EE"/>
    <w:rsid w:val="005543CB"/>
    <w:rsid w:val="00554DB0"/>
    <w:rsid w:val="00563829"/>
    <w:rsid w:val="005713B0"/>
    <w:rsid w:val="0057481F"/>
    <w:rsid w:val="0057495A"/>
    <w:rsid w:val="005814AF"/>
    <w:rsid w:val="0058178B"/>
    <w:rsid w:val="00582CFC"/>
    <w:rsid w:val="00584630"/>
    <w:rsid w:val="005867BC"/>
    <w:rsid w:val="005901CE"/>
    <w:rsid w:val="00593DEB"/>
    <w:rsid w:val="005A7848"/>
    <w:rsid w:val="005B0C45"/>
    <w:rsid w:val="005C5EB1"/>
    <w:rsid w:val="005D4408"/>
    <w:rsid w:val="005E6B7B"/>
    <w:rsid w:val="006128C7"/>
    <w:rsid w:val="006132ED"/>
    <w:rsid w:val="00621661"/>
    <w:rsid w:val="00622E73"/>
    <w:rsid w:val="00624E59"/>
    <w:rsid w:val="006277E3"/>
    <w:rsid w:val="00631F71"/>
    <w:rsid w:val="006508BA"/>
    <w:rsid w:val="006511D0"/>
    <w:rsid w:val="00655BC4"/>
    <w:rsid w:val="00656013"/>
    <w:rsid w:val="00670765"/>
    <w:rsid w:val="006727CA"/>
    <w:rsid w:val="00674CE4"/>
    <w:rsid w:val="006823D2"/>
    <w:rsid w:val="00687972"/>
    <w:rsid w:val="00692833"/>
    <w:rsid w:val="00694C6D"/>
    <w:rsid w:val="00696266"/>
    <w:rsid w:val="006968DE"/>
    <w:rsid w:val="00697550"/>
    <w:rsid w:val="006A2F9C"/>
    <w:rsid w:val="006A45D9"/>
    <w:rsid w:val="006B5E90"/>
    <w:rsid w:val="006B76A8"/>
    <w:rsid w:val="006C0090"/>
    <w:rsid w:val="006C4666"/>
    <w:rsid w:val="006E2E4D"/>
    <w:rsid w:val="006E4213"/>
    <w:rsid w:val="006E5994"/>
    <w:rsid w:val="006F3502"/>
    <w:rsid w:val="00700B4A"/>
    <w:rsid w:val="0070263B"/>
    <w:rsid w:val="00703643"/>
    <w:rsid w:val="007159B9"/>
    <w:rsid w:val="00720224"/>
    <w:rsid w:val="00723AB1"/>
    <w:rsid w:val="007367AE"/>
    <w:rsid w:val="007408B0"/>
    <w:rsid w:val="00741A1E"/>
    <w:rsid w:val="007556AB"/>
    <w:rsid w:val="0076237C"/>
    <w:rsid w:val="00764369"/>
    <w:rsid w:val="00767647"/>
    <w:rsid w:val="00771BA9"/>
    <w:rsid w:val="00776E23"/>
    <w:rsid w:val="00777C29"/>
    <w:rsid w:val="007810B4"/>
    <w:rsid w:val="007818A2"/>
    <w:rsid w:val="00785FD0"/>
    <w:rsid w:val="007876BD"/>
    <w:rsid w:val="00794798"/>
    <w:rsid w:val="007A45BC"/>
    <w:rsid w:val="007C61B3"/>
    <w:rsid w:val="007C6CFD"/>
    <w:rsid w:val="007D1F82"/>
    <w:rsid w:val="007E4B1A"/>
    <w:rsid w:val="007E520E"/>
    <w:rsid w:val="007E75F1"/>
    <w:rsid w:val="007F352D"/>
    <w:rsid w:val="007F4A3E"/>
    <w:rsid w:val="00803747"/>
    <w:rsid w:val="00804969"/>
    <w:rsid w:val="0080638E"/>
    <w:rsid w:val="00810E8A"/>
    <w:rsid w:val="008136D2"/>
    <w:rsid w:val="008237B7"/>
    <w:rsid w:val="00826565"/>
    <w:rsid w:val="00833AC0"/>
    <w:rsid w:val="00843711"/>
    <w:rsid w:val="0085280F"/>
    <w:rsid w:val="00852E63"/>
    <w:rsid w:val="00857EBA"/>
    <w:rsid w:val="0086110E"/>
    <w:rsid w:val="00867620"/>
    <w:rsid w:val="008732FE"/>
    <w:rsid w:val="00875753"/>
    <w:rsid w:val="0087599E"/>
    <w:rsid w:val="008961EF"/>
    <w:rsid w:val="008B5902"/>
    <w:rsid w:val="008C04BE"/>
    <w:rsid w:val="008C3B73"/>
    <w:rsid w:val="008C5E34"/>
    <w:rsid w:val="008C70D8"/>
    <w:rsid w:val="008C73CB"/>
    <w:rsid w:val="008D4541"/>
    <w:rsid w:val="008E1672"/>
    <w:rsid w:val="008E7583"/>
    <w:rsid w:val="008F5E86"/>
    <w:rsid w:val="00906012"/>
    <w:rsid w:val="009251F4"/>
    <w:rsid w:val="009279EE"/>
    <w:rsid w:val="00932EEC"/>
    <w:rsid w:val="00935488"/>
    <w:rsid w:val="009403AA"/>
    <w:rsid w:val="009430B0"/>
    <w:rsid w:val="009434AD"/>
    <w:rsid w:val="0094578C"/>
    <w:rsid w:val="009465B9"/>
    <w:rsid w:val="00955882"/>
    <w:rsid w:val="00963B32"/>
    <w:rsid w:val="0097019A"/>
    <w:rsid w:val="009817C3"/>
    <w:rsid w:val="0099216C"/>
    <w:rsid w:val="00995A00"/>
    <w:rsid w:val="00996EF0"/>
    <w:rsid w:val="009A0E92"/>
    <w:rsid w:val="009A25E2"/>
    <w:rsid w:val="009A6CA3"/>
    <w:rsid w:val="009B7EA9"/>
    <w:rsid w:val="009C409A"/>
    <w:rsid w:val="009D0855"/>
    <w:rsid w:val="009D5B61"/>
    <w:rsid w:val="009E00BE"/>
    <w:rsid w:val="009E22D3"/>
    <w:rsid w:val="009E47C5"/>
    <w:rsid w:val="009E4870"/>
    <w:rsid w:val="009E5767"/>
    <w:rsid w:val="00A01A05"/>
    <w:rsid w:val="00A02ECC"/>
    <w:rsid w:val="00A0372A"/>
    <w:rsid w:val="00A06318"/>
    <w:rsid w:val="00A12494"/>
    <w:rsid w:val="00A1588B"/>
    <w:rsid w:val="00A17D0E"/>
    <w:rsid w:val="00A17E3A"/>
    <w:rsid w:val="00A20B7E"/>
    <w:rsid w:val="00A24E98"/>
    <w:rsid w:val="00A32269"/>
    <w:rsid w:val="00A331DC"/>
    <w:rsid w:val="00A43F12"/>
    <w:rsid w:val="00A452A3"/>
    <w:rsid w:val="00A51B6C"/>
    <w:rsid w:val="00A549B8"/>
    <w:rsid w:val="00A55478"/>
    <w:rsid w:val="00A61548"/>
    <w:rsid w:val="00A629FD"/>
    <w:rsid w:val="00A76787"/>
    <w:rsid w:val="00A80665"/>
    <w:rsid w:val="00A834C3"/>
    <w:rsid w:val="00AA1C9C"/>
    <w:rsid w:val="00AC1705"/>
    <w:rsid w:val="00AC3E1F"/>
    <w:rsid w:val="00AD1134"/>
    <w:rsid w:val="00AD69DA"/>
    <w:rsid w:val="00AD7B7F"/>
    <w:rsid w:val="00AE5573"/>
    <w:rsid w:val="00AF2FC9"/>
    <w:rsid w:val="00AF7ADD"/>
    <w:rsid w:val="00B03FC1"/>
    <w:rsid w:val="00B11E22"/>
    <w:rsid w:val="00B160A2"/>
    <w:rsid w:val="00B17266"/>
    <w:rsid w:val="00B17603"/>
    <w:rsid w:val="00B230FA"/>
    <w:rsid w:val="00B23F46"/>
    <w:rsid w:val="00B30485"/>
    <w:rsid w:val="00B42DB7"/>
    <w:rsid w:val="00B43F24"/>
    <w:rsid w:val="00B56D89"/>
    <w:rsid w:val="00B57508"/>
    <w:rsid w:val="00B6105B"/>
    <w:rsid w:val="00B77FB8"/>
    <w:rsid w:val="00B811FA"/>
    <w:rsid w:val="00B822FF"/>
    <w:rsid w:val="00B8279F"/>
    <w:rsid w:val="00B90742"/>
    <w:rsid w:val="00B953B3"/>
    <w:rsid w:val="00B9775D"/>
    <w:rsid w:val="00BB0E84"/>
    <w:rsid w:val="00BB4A16"/>
    <w:rsid w:val="00BB5D21"/>
    <w:rsid w:val="00BB638E"/>
    <w:rsid w:val="00BC6B28"/>
    <w:rsid w:val="00BD6B42"/>
    <w:rsid w:val="00BF1B99"/>
    <w:rsid w:val="00BF5C73"/>
    <w:rsid w:val="00BF73B7"/>
    <w:rsid w:val="00C076BA"/>
    <w:rsid w:val="00C0799C"/>
    <w:rsid w:val="00C11E17"/>
    <w:rsid w:val="00C2060F"/>
    <w:rsid w:val="00C22468"/>
    <w:rsid w:val="00C41946"/>
    <w:rsid w:val="00C44FC5"/>
    <w:rsid w:val="00C518F4"/>
    <w:rsid w:val="00C52560"/>
    <w:rsid w:val="00C525E6"/>
    <w:rsid w:val="00C556CA"/>
    <w:rsid w:val="00C624F3"/>
    <w:rsid w:val="00C63662"/>
    <w:rsid w:val="00C6530D"/>
    <w:rsid w:val="00C8155D"/>
    <w:rsid w:val="00C838EC"/>
    <w:rsid w:val="00C91CFE"/>
    <w:rsid w:val="00C93203"/>
    <w:rsid w:val="00C93774"/>
    <w:rsid w:val="00C94E7E"/>
    <w:rsid w:val="00C963C9"/>
    <w:rsid w:val="00CA13E0"/>
    <w:rsid w:val="00CA5518"/>
    <w:rsid w:val="00CA563A"/>
    <w:rsid w:val="00CB30E2"/>
    <w:rsid w:val="00CB6C34"/>
    <w:rsid w:val="00CD03F3"/>
    <w:rsid w:val="00CD1A17"/>
    <w:rsid w:val="00CE69C9"/>
    <w:rsid w:val="00CE7EC9"/>
    <w:rsid w:val="00D057A1"/>
    <w:rsid w:val="00D067F1"/>
    <w:rsid w:val="00D10FAC"/>
    <w:rsid w:val="00D222B0"/>
    <w:rsid w:val="00D22310"/>
    <w:rsid w:val="00D414CA"/>
    <w:rsid w:val="00D426BA"/>
    <w:rsid w:val="00D441AE"/>
    <w:rsid w:val="00D4476B"/>
    <w:rsid w:val="00D447CD"/>
    <w:rsid w:val="00D44C4B"/>
    <w:rsid w:val="00D52336"/>
    <w:rsid w:val="00D541D2"/>
    <w:rsid w:val="00D56541"/>
    <w:rsid w:val="00D618BB"/>
    <w:rsid w:val="00D71F3C"/>
    <w:rsid w:val="00D76D4E"/>
    <w:rsid w:val="00D7787D"/>
    <w:rsid w:val="00D90888"/>
    <w:rsid w:val="00D94BC7"/>
    <w:rsid w:val="00DA014C"/>
    <w:rsid w:val="00DA25B7"/>
    <w:rsid w:val="00DA25D3"/>
    <w:rsid w:val="00DA6737"/>
    <w:rsid w:val="00DB0378"/>
    <w:rsid w:val="00DB3A26"/>
    <w:rsid w:val="00DB7318"/>
    <w:rsid w:val="00DC485B"/>
    <w:rsid w:val="00DD196E"/>
    <w:rsid w:val="00DE1C3A"/>
    <w:rsid w:val="00DF22C2"/>
    <w:rsid w:val="00DF5541"/>
    <w:rsid w:val="00DF6A56"/>
    <w:rsid w:val="00DF7201"/>
    <w:rsid w:val="00DF793C"/>
    <w:rsid w:val="00E00A0A"/>
    <w:rsid w:val="00E04938"/>
    <w:rsid w:val="00E12549"/>
    <w:rsid w:val="00E24E9B"/>
    <w:rsid w:val="00E404CB"/>
    <w:rsid w:val="00E40FAE"/>
    <w:rsid w:val="00E43C99"/>
    <w:rsid w:val="00E46B40"/>
    <w:rsid w:val="00E56533"/>
    <w:rsid w:val="00E60E3D"/>
    <w:rsid w:val="00E6281B"/>
    <w:rsid w:val="00E7185A"/>
    <w:rsid w:val="00E728C6"/>
    <w:rsid w:val="00E74974"/>
    <w:rsid w:val="00E7611A"/>
    <w:rsid w:val="00E80E36"/>
    <w:rsid w:val="00E8286D"/>
    <w:rsid w:val="00E84404"/>
    <w:rsid w:val="00E84A8B"/>
    <w:rsid w:val="00E9187F"/>
    <w:rsid w:val="00E93EC0"/>
    <w:rsid w:val="00E96852"/>
    <w:rsid w:val="00EA2DB4"/>
    <w:rsid w:val="00EA42A4"/>
    <w:rsid w:val="00EC2758"/>
    <w:rsid w:val="00ED5B79"/>
    <w:rsid w:val="00ED6444"/>
    <w:rsid w:val="00F02A8F"/>
    <w:rsid w:val="00F10BB0"/>
    <w:rsid w:val="00F2454E"/>
    <w:rsid w:val="00F24712"/>
    <w:rsid w:val="00F33F25"/>
    <w:rsid w:val="00F37C25"/>
    <w:rsid w:val="00F5672B"/>
    <w:rsid w:val="00F57E50"/>
    <w:rsid w:val="00F60498"/>
    <w:rsid w:val="00F62060"/>
    <w:rsid w:val="00F62222"/>
    <w:rsid w:val="00F663F0"/>
    <w:rsid w:val="00F668C3"/>
    <w:rsid w:val="00F67CED"/>
    <w:rsid w:val="00F714C7"/>
    <w:rsid w:val="00F75566"/>
    <w:rsid w:val="00F75969"/>
    <w:rsid w:val="00F77731"/>
    <w:rsid w:val="00F8380C"/>
    <w:rsid w:val="00F86522"/>
    <w:rsid w:val="00F9141D"/>
    <w:rsid w:val="00F9291F"/>
    <w:rsid w:val="00F96E49"/>
    <w:rsid w:val="00FA6AEE"/>
    <w:rsid w:val="00FB2C7C"/>
    <w:rsid w:val="00FB59B9"/>
    <w:rsid w:val="00FB63CD"/>
    <w:rsid w:val="00FD472F"/>
    <w:rsid w:val="00FD7DBC"/>
    <w:rsid w:val="00FE1948"/>
    <w:rsid w:val="00FE2877"/>
    <w:rsid w:val="00FE74D3"/>
    <w:rsid w:val="00FF4D63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222"/>
    <w:rPr>
      <w:rFonts w:asciiTheme="minorHAnsi" w:hAnsiTheme="minorHAnsi"/>
      <w:sz w:val="23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222"/>
    <w:pPr>
      <w:keepNext/>
      <w:keepLines/>
      <w:spacing w:before="120" w:after="120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643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6436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E0816"/>
    <w:rPr>
      <w:color w:val="0000FF"/>
      <w:u w:val="single"/>
    </w:rPr>
  </w:style>
  <w:style w:type="character" w:styleId="Odwoaniedokomentarza">
    <w:name w:val="annotation reference"/>
    <w:semiHidden/>
    <w:rsid w:val="00387A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87AD7"/>
    <w:rPr>
      <w:sz w:val="20"/>
      <w:szCs w:val="20"/>
    </w:rPr>
  </w:style>
  <w:style w:type="paragraph" w:styleId="Tekstdymka">
    <w:name w:val="Balloon Text"/>
    <w:basedOn w:val="Normalny"/>
    <w:semiHidden/>
    <w:rsid w:val="00387AD7"/>
    <w:rPr>
      <w:rFonts w:ascii="Tahoma" w:hAnsi="Tahoma" w:cs="Tahoma"/>
      <w:sz w:val="16"/>
      <w:szCs w:val="16"/>
    </w:rPr>
  </w:style>
  <w:style w:type="paragraph" w:customStyle="1" w:styleId="BIKadresatnadawca">
    <w:name w:val="BIK adresat/nadawca"/>
    <w:basedOn w:val="Normalny"/>
    <w:rsid w:val="000616B3"/>
    <w:pPr>
      <w:ind w:left="4500"/>
    </w:pPr>
  </w:style>
  <w:style w:type="paragraph" w:customStyle="1" w:styleId="BIKlisttekst">
    <w:name w:val="BIK list tekst"/>
    <w:basedOn w:val="Normalny"/>
    <w:rsid w:val="0046509E"/>
    <w:pPr>
      <w:spacing w:before="240" w:line="320" w:lineRule="exact"/>
      <w:jc w:val="both"/>
    </w:pPr>
    <w:rPr>
      <w:szCs w:val="23"/>
    </w:rPr>
  </w:style>
  <w:style w:type="paragraph" w:customStyle="1" w:styleId="BIKWypunktowanie">
    <w:name w:val="BIK Wypunktowanie"/>
    <w:basedOn w:val="Normalny"/>
    <w:rsid w:val="003B1DD5"/>
    <w:pPr>
      <w:numPr>
        <w:ilvl w:val="1"/>
        <w:numId w:val="11"/>
      </w:numPr>
      <w:spacing w:before="60"/>
    </w:pPr>
  </w:style>
  <w:style w:type="paragraph" w:customStyle="1" w:styleId="BIKNumerowanie1">
    <w:name w:val="BIK Numerowanie 1"/>
    <w:basedOn w:val="Normalny"/>
    <w:rsid w:val="000B561B"/>
    <w:pPr>
      <w:spacing w:before="60"/>
    </w:pPr>
  </w:style>
  <w:style w:type="paragraph" w:customStyle="1" w:styleId="BIKNumerowanie2">
    <w:name w:val="BIK Numerowanie 2"/>
    <w:basedOn w:val="Normalny"/>
    <w:rsid w:val="000B561B"/>
    <w:pPr>
      <w:numPr>
        <w:numId w:val="4"/>
      </w:numPr>
      <w:spacing w:before="60"/>
    </w:pPr>
  </w:style>
  <w:style w:type="character" w:styleId="Pogrubienie">
    <w:name w:val="Strong"/>
    <w:uiPriority w:val="22"/>
    <w:qFormat/>
    <w:rsid w:val="007E4B1A"/>
    <w:rPr>
      <w:b/>
      <w:bCs/>
    </w:rPr>
  </w:style>
  <w:style w:type="character" w:styleId="Numerstrony">
    <w:name w:val="page number"/>
    <w:basedOn w:val="Domylnaczcionkaakapitu"/>
    <w:rsid w:val="00DB3A26"/>
  </w:style>
  <w:style w:type="paragraph" w:customStyle="1" w:styleId="BIKlistadresat">
    <w:name w:val="BIK list adresat"/>
    <w:basedOn w:val="BIKadresatnadawca"/>
    <w:rsid w:val="00536EA5"/>
    <w:pPr>
      <w:ind w:left="5664"/>
    </w:pPr>
    <w:rPr>
      <w:szCs w:val="20"/>
    </w:rPr>
  </w:style>
  <w:style w:type="paragraph" w:customStyle="1" w:styleId="BIKlistnadawca">
    <w:name w:val="BIK list nadawca"/>
    <w:basedOn w:val="BIKadresatnadawca"/>
    <w:rsid w:val="00536EA5"/>
    <w:pPr>
      <w:ind w:left="5664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F62222"/>
    <w:rPr>
      <w:rFonts w:asciiTheme="minorHAnsi" w:eastAsiaTheme="majorEastAsia" w:hAnsiTheme="minorHAnsi" w:cstheme="majorBidi"/>
      <w:b/>
      <w:smallCaps/>
      <w:sz w:val="32"/>
      <w:szCs w:val="32"/>
    </w:rPr>
  </w:style>
  <w:style w:type="paragraph" w:customStyle="1" w:styleId="Etykietadokumentu">
    <w:name w:val="Etykieta dokumentu"/>
    <w:next w:val="Normalny"/>
    <w:rsid w:val="00F62222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Nagwekwiadomoci-etykieta">
    <w:name w:val="Nagłówek wiadomości - etykieta"/>
    <w:rsid w:val="00F62222"/>
    <w:rPr>
      <w:rFonts w:ascii="Arial" w:hAnsi="Arial"/>
      <w:b/>
      <w:spacing w:val="-4"/>
      <w:sz w:val="18"/>
      <w:vertAlign w:val="baseline"/>
    </w:rPr>
  </w:style>
  <w:style w:type="paragraph" w:customStyle="1" w:styleId="BIKtre">
    <w:name w:val="BIK treść"/>
    <w:basedOn w:val="Normalny"/>
    <w:rsid w:val="00F62222"/>
    <w:pPr>
      <w:spacing w:before="240" w:line="320" w:lineRule="exact"/>
      <w:jc w:val="both"/>
    </w:pPr>
    <w:rPr>
      <w:spacing w:val="-5"/>
      <w:szCs w:val="23"/>
      <w:lang w:eastAsia="en-US"/>
    </w:rPr>
  </w:style>
  <w:style w:type="paragraph" w:customStyle="1" w:styleId="BIKfaxpodpisnadawcy">
    <w:name w:val="BIK fax podpis nadawcy"/>
    <w:basedOn w:val="Normalny"/>
    <w:rsid w:val="00F62222"/>
    <w:pPr>
      <w:jc w:val="right"/>
    </w:pPr>
    <w:rPr>
      <w:spacing w:val="-5"/>
      <w:szCs w:val="23"/>
      <w:lang w:eastAsia="en-US"/>
    </w:rPr>
  </w:style>
  <w:style w:type="paragraph" w:customStyle="1" w:styleId="BIKsubowagwka">
    <w:name w:val="BIK służbowa główka"/>
    <w:basedOn w:val="Normalny"/>
    <w:rsid w:val="00F62222"/>
    <w:pPr>
      <w:spacing w:line="360" w:lineRule="auto"/>
    </w:pPr>
    <w:rPr>
      <w:b/>
      <w:spacing w:val="-5"/>
      <w:sz w:val="24"/>
      <w:lang w:eastAsia="en-US"/>
    </w:rPr>
  </w:style>
  <w:style w:type="paragraph" w:customStyle="1" w:styleId="BIKsubowapodpis">
    <w:name w:val="BIK służbowa podpis"/>
    <w:basedOn w:val="Normalny"/>
    <w:rsid w:val="00F62222"/>
    <w:pPr>
      <w:jc w:val="right"/>
    </w:pPr>
    <w:rPr>
      <w:spacing w:val="-5"/>
      <w:szCs w:val="20"/>
      <w:lang w:eastAsia="en-US"/>
    </w:rPr>
  </w:style>
  <w:style w:type="paragraph" w:customStyle="1" w:styleId="StylBIKsubowagwka">
    <w:name w:val="Styl BIK służbowa główka"/>
    <w:basedOn w:val="Normalny"/>
    <w:link w:val="StylBIKsubowagwkaZnak"/>
    <w:rsid w:val="00F62222"/>
    <w:pPr>
      <w:keepLines/>
      <w:spacing w:line="415" w:lineRule="atLeast"/>
    </w:pPr>
    <w:rPr>
      <w:b/>
      <w:bCs/>
      <w:spacing w:val="-5"/>
      <w:sz w:val="24"/>
      <w:szCs w:val="20"/>
      <w:lang w:eastAsia="en-US"/>
    </w:rPr>
  </w:style>
  <w:style w:type="paragraph" w:customStyle="1" w:styleId="StylStBIKsubowagwka">
    <w:name w:val="Styl StBIK służbowa główka"/>
    <w:basedOn w:val="StylBIKsubowagwka"/>
    <w:link w:val="StylStBIKsubowagwkaZnak"/>
    <w:rsid w:val="00F62222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F62222"/>
    <w:rPr>
      <w:b/>
      <w:bCs/>
      <w:spacing w:val="-5"/>
      <w:sz w:val="24"/>
      <w:lang w:eastAsia="en-US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F62222"/>
    <w:rPr>
      <w:b/>
      <w:bCs w:val="0"/>
      <w:spacing w:val="-5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F6222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0263B"/>
    <w:rPr>
      <w:rFonts w:asciiTheme="minorHAnsi" w:hAnsiTheme="minorHAnsi"/>
      <w:sz w:val="23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85F2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5F29"/>
    <w:rPr>
      <w:rFonts w:asciiTheme="minorHAnsi" w:hAnsiTheme="minorHAnsi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5F29"/>
    <w:rPr>
      <w:rFonts w:asciiTheme="minorHAnsi" w:hAnsi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A0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9A0E92"/>
    <w:rPr>
      <w:rFonts w:ascii="Calibri" w:eastAsiaTheme="minorEastAsia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E92"/>
    <w:rPr>
      <w:rFonts w:ascii="Calibri" w:eastAsiaTheme="minorEastAsia" w:hAnsi="Calibri" w:cstheme="minorBidi"/>
      <w:sz w:val="22"/>
      <w:szCs w:val="21"/>
    </w:rPr>
  </w:style>
  <w:style w:type="character" w:styleId="UyteHipercze">
    <w:name w:val="FollowedHyperlink"/>
    <w:basedOn w:val="Domylnaczcionkaakapitu"/>
    <w:semiHidden/>
    <w:unhideWhenUsed/>
    <w:rsid w:val="00A02E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222"/>
    <w:rPr>
      <w:rFonts w:asciiTheme="minorHAnsi" w:hAnsiTheme="minorHAnsi"/>
      <w:sz w:val="23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222"/>
    <w:pPr>
      <w:keepNext/>
      <w:keepLines/>
      <w:spacing w:before="120" w:after="120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643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6436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E0816"/>
    <w:rPr>
      <w:color w:val="0000FF"/>
      <w:u w:val="single"/>
    </w:rPr>
  </w:style>
  <w:style w:type="character" w:styleId="Odwoaniedokomentarza">
    <w:name w:val="annotation reference"/>
    <w:semiHidden/>
    <w:rsid w:val="00387A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87AD7"/>
    <w:rPr>
      <w:sz w:val="20"/>
      <w:szCs w:val="20"/>
    </w:rPr>
  </w:style>
  <w:style w:type="paragraph" w:styleId="Tekstdymka">
    <w:name w:val="Balloon Text"/>
    <w:basedOn w:val="Normalny"/>
    <w:semiHidden/>
    <w:rsid w:val="00387AD7"/>
    <w:rPr>
      <w:rFonts w:ascii="Tahoma" w:hAnsi="Tahoma" w:cs="Tahoma"/>
      <w:sz w:val="16"/>
      <w:szCs w:val="16"/>
    </w:rPr>
  </w:style>
  <w:style w:type="paragraph" w:customStyle="1" w:styleId="BIKadresatnadawca">
    <w:name w:val="BIK adresat/nadawca"/>
    <w:basedOn w:val="Normalny"/>
    <w:rsid w:val="000616B3"/>
    <w:pPr>
      <w:ind w:left="4500"/>
    </w:pPr>
  </w:style>
  <w:style w:type="paragraph" w:customStyle="1" w:styleId="BIKlisttekst">
    <w:name w:val="BIK list tekst"/>
    <w:basedOn w:val="Normalny"/>
    <w:rsid w:val="0046509E"/>
    <w:pPr>
      <w:spacing w:before="240" w:line="320" w:lineRule="exact"/>
      <w:jc w:val="both"/>
    </w:pPr>
    <w:rPr>
      <w:szCs w:val="23"/>
    </w:rPr>
  </w:style>
  <w:style w:type="paragraph" w:customStyle="1" w:styleId="BIKWypunktowanie">
    <w:name w:val="BIK Wypunktowanie"/>
    <w:basedOn w:val="Normalny"/>
    <w:rsid w:val="003B1DD5"/>
    <w:pPr>
      <w:numPr>
        <w:ilvl w:val="1"/>
        <w:numId w:val="11"/>
      </w:numPr>
      <w:spacing w:before="60"/>
    </w:pPr>
  </w:style>
  <w:style w:type="paragraph" w:customStyle="1" w:styleId="BIKNumerowanie1">
    <w:name w:val="BIK Numerowanie 1"/>
    <w:basedOn w:val="Normalny"/>
    <w:rsid w:val="000B561B"/>
    <w:pPr>
      <w:spacing w:before="60"/>
    </w:pPr>
  </w:style>
  <w:style w:type="paragraph" w:customStyle="1" w:styleId="BIKNumerowanie2">
    <w:name w:val="BIK Numerowanie 2"/>
    <w:basedOn w:val="Normalny"/>
    <w:rsid w:val="000B561B"/>
    <w:pPr>
      <w:numPr>
        <w:numId w:val="4"/>
      </w:numPr>
      <w:spacing w:before="60"/>
    </w:pPr>
  </w:style>
  <w:style w:type="character" w:styleId="Pogrubienie">
    <w:name w:val="Strong"/>
    <w:uiPriority w:val="22"/>
    <w:qFormat/>
    <w:rsid w:val="007E4B1A"/>
    <w:rPr>
      <w:b/>
      <w:bCs/>
    </w:rPr>
  </w:style>
  <w:style w:type="character" w:styleId="Numerstrony">
    <w:name w:val="page number"/>
    <w:basedOn w:val="Domylnaczcionkaakapitu"/>
    <w:rsid w:val="00DB3A26"/>
  </w:style>
  <w:style w:type="paragraph" w:customStyle="1" w:styleId="BIKlistadresat">
    <w:name w:val="BIK list adresat"/>
    <w:basedOn w:val="BIKadresatnadawca"/>
    <w:rsid w:val="00536EA5"/>
    <w:pPr>
      <w:ind w:left="5664"/>
    </w:pPr>
    <w:rPr>
      <w:szCs w:val="20"/>
    </w:rPr>
  </w:style>
  <w:style w:type="paragraph" w:customStyle="1" w:styleId="BIKlistnadawca">
    <w:name w:val="BIK list nadawca"/>
    <w:basedOn w:val="BIKadresatnadawca"/>
    <w:rsid w:val="00536EA5"/>
    <w:pPr>
      <w:ind w:left="5664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F62222"/>
    <w:rPr>
      <w:rFonts w:asciiTheme="minorHAnsi" w:eastAsiaTheme="majorEastAsia" w:hAnsiTheme="minorHAnsi" w:cstheme="majorBidi"/>
      <w:b/>
      <w:smallCaps/>
      <w:sz w:val="32"/>
      <w:szCs w:val="32"/>
    </w:rPr>
  </w:style>
  <w:style w:type="paragraph" w:customStyle="1" w:styleId="Etykietadokumentu">
    <w:name w:val="Etykieta dokumentu"/>
    <w:next w:val="Normalny"/>
    <w:rsid w:val="00F62222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Nagwekwiadomoci-etykieta">
    <w:name w:val="Nagłówek wiadomości - etykieta"/>
    <w:rsid w:val="00F62222"/>
    <w:rPr>
      <w:rFonts w:ascii="Arial" w:hAnsi="Arial"/>
      <w:b/>
      <w:spacing w:val="-4"/>
      <w:sz w:val="18"/>
      <w:vertAlign w:val="baseline"/>
    </w:rPr>
  </w:style>
  <w:style w:type="paragraph" w:customStyle="1" w:styleId="BIKtre">
    <w:name w:val="BIK treść"/>
    <w:basedOn w:val="Normalny"/>
    <w:rsid w:val="00F62222"/>
    <w:pPr>
      <w:spacing w:before="240" w:line="320" w:lineRule="exact"/>
      <w:jc w:val="both"/>
    </w:pPr>
    <w:rPr>
      <w:spacing w:val="-5"/>
      <w:szCs w:val="23"/>
      <w:lang w:eastAsia="en-US"/>
    </w:rPr>
  </w:style>
  <w:style w:type="paragraph" w:customStyle="1" w:styleId="BIKfaxpodpisnadawcy">
    <w:name w:val="BIK fax podpis nadawcy"/>
    <w:basedOn w:val="Normalny"/>
    <w:rsid w:val="00F62222"/>
    <w:pPr>
      <w:jc w:val="right"/>
    </w:pPr>
    <w:rPr>
      <w:spacing w:val="-5"/>
      <w:szCs w:val="23"/>
      <w:lang w:eastAsia="en-US"/>
    </w:rPr>
  </w:style>
  <w:style w:type="paragraph" w:customStyle="1" w:styleId="BIKsubowagwka">
    <w:name w:val="BIK służbowa główka"/>
    <w:basedOn w:val="Normalny"/>
    <w:rsid w:val="00F62222"/>
    <w:pPr>
      <w:spacing w:line="360" w:lineRule="auto"/>
    </w:pPr>
    <w:rPr>
      <w:b/>
      <w:spacing w:val="-5"/>
      <w:sz w:val="24"/>
      <w:lang w:eastAsia="en-US"/>
    </w:rPr>
  </w:style>
  <w:style w:type="paragraph" w:customStyle="1" w:styleId="BIKsubowapodpis">
    <w:name w:val="BIK służbowa podpis"/>
    <w:basedOn w:val="Normalny"/>
    <w:rsid w:val="00F62222"/>
    <w:pPr>
      <w:jc w:val="right"/>
    </w:pPr>
    <w:rPr>
      <w:spacing w:val="-5"/>
      <w:szCs w:val="20"/>
      <w:lang w:eastAsia="en-US"/>
    </w:rPr>
  </w:style>
  <w:style w:type="paragraph" w:customStyle="1" w:styleId="StylBIKsubowagwka">
    <w:name w:val="Styl BIK służbowa główka"/>
    <w:basedOn w:val="Normalny"/>
    <w:link w:val="StylBIKsubowagwkaZnak"/>
    <w:rsid w:val="00F62222"/>
    <w:pPr>
      <w:keepLines/>
      <w:spacing w:line="415" w:lineRule="atLeast"/>
    </w:pPr>
    <w:rPr>
      <w:b/>
      <w:bCs/>
      <w:spacing w:val="-5"/>
      <w:sz w:val="24"/>
      <w:szCs w:val="20"/>
      <w:lang w:eastAsia="en-US"/>
    </w:rPr>
  </w:style>
  <w:style w:type="paragraph" w:customStyle="1" w:styleId="StylStBIKsubowagwka">
    <w:name w:val="Styl StBIK służbowa główka"/>
    <w:basedOn w:val="StylBIKsubowagwka"/>
    <w:link w:val="StylStBIKsubowagwkaZnak"/>
    <w:rsid w:val="00F62222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F62222"/>
    <w:rPr>
      <w:b/>
      <w:bCs/>
      <w:spacing w:val="-5"/>
      <w:sz w:val="24"/>
      <w:lang w:eastAsia="en-US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F62222"/>
    <w:rPr>
      <w:b/>
      <w:bCs w:val="0"/>
      <w:spacing w:val="-5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F6222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0263B"/>
    <w:rPr>
      <w:rFonts w:asciiTheme="minorHAnsi" w:hAnsiTheme="minorHAnsi"/>
      <w:sz w:val="23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85F2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5F29"/>
    <w:rPr>
      <w:rFonts w:asciiTheme="minorHAnsi" w:hAnsiTheme="minorHAnsi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5F29"/>
    <w:rPr>
      <w:rFonts w:asciiTheme="minorHAnsi" w:hAnsi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A0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9A0E92"/>
    <w:rPr>
      <w:rFonts w:ascii="Calibri" w:eastAsiaTheme="minorEastAsia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E92"/>
    <w:rPr>
      <w:rFonts w:ascii="Calibri" w:eastAsiaTheme="minorEastAsia" w:hAnsi="Calibri" w:cstheme="minorBidi"/>
      <w:sz w:val="22"/>
      <w:szCs w:val="21"/>
    </w:rPr>
  </w:style>
  <w:style w:type="character" w:styleId="UyteHipercze">
    <w:name w:val="FollowedHyperlink"/>
    <w:basedOn w:val="Domylnaczcionkaakapitu"/>
    <w:semiHidden/>
    <w:unhideWhenUsed/>
    <w:rsid w:val="00A02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0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kontaktmedia@bik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ntaktmedia@bik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bik.pl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bik.pl/klienci-indywidualni/raport-bik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ir.grzybek\AppData\Roaming\Microsoft\Szablony\BIK%20Lis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E1989A1C57B41B41576603DB34005" ma:contentTypeVersion="1" ma:contentTypeDescription="Utwórz nowy dokument." ma:contentTypeScope="" ma:versionID="bb140b959296dc1eb46f7a278710080f">
  <xsd:schema xmlns:xsd="http://www.w3.org/2001/XMLSchema" xmlns:xs="http://www.w3.org/2001/XMLSchema" xmlns:p="http://schemas.microsoft.com/office/2006/metadata/properties" xmlns:ns2="75adcc83-4f3a-4a6d-948d-ea6b9ad9de54" targetNamespace="http://schemas.microsoft.com/office/2006/metadata/properties" ma:root="true" ma:fieldsID="e24f22ebfa9b6ac481fbde3a3c261923" ns2:_="">
    <xsd:import namespace="75adcc83-4f3a-4a6d-948d-ea6b9ad9d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cc83-4f3a-4a6d-948d-ea6b9ad9d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5adcc83-4f3a-4a6d-948d-ea6b9ad9de54">FXDJJSKKSCXN-13-388</_dlc_DocId>
    <_dlc_DocIdUrl xmlns="75adcc83-4f3a-4a6d-948d-ea6b9ad9de54">
      <Url>https://intranet.biksa.bik.pl/Departamenty/DMR/dm/_layouts/DocIdRedir.aspx?ID=FXDJJSKKSCXN-13-388</Url>
      <Description>FXDJJSKKSCXN-13-388</Description>
    </_dlc_DocIdUrl>
    <_dlc_DocIdPersistId xmlns="75adcc83-4f3a-4a6d-948d-ea6b9ad9de54">false</_dlc_DocIdPersistId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EE9AAFEE-1FE7-405D-BF46-6F6AB3A0D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dcc83-4f3a-4a6d-948d-ea6b9ad9d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C5A7D-DAAB-4420-ADFA-0BA32A390C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5CE345-B99C-4AFA-85D3-1E9EAA134F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40587-5138-495A-B67B-EB162BF80A9F}">
  <ds:schemaRefs>
    <ds:schemaRef ds:uri="http://schemas.microsoft.com/office/2006/metadata/properties"/>
    <ds:schemaRef ds:uri="http://schemas.microsoft.com/office/infopath/2007/PartnerControls"/>
    <ds:schemaRef ds:uri="75adcc83-4f3a-4a6d-948d-ea6b9ad9de54"/>
  </ds:schemaRefs>
</ds:datastoreItem>
</file>

<file path=customXml/itemProps5.xml><?xml version="1.0" encoding="utf-8"?>
<ds:datastoreItem xmlns:ds="http://schemas.openxmlformats.org/officeDocument/2006/customXml" ds:itemID="{76688B73-7E5E-4637-B7C4-35359E2E3D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 List</Template>
  <TotalTime>92</TotalTime>
  <Pages>3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……</vt:lpstr>
    </vt:vector>
  </TitlesOfParts>
  <Company>BIK S.A.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……</dc:title>
  <dc:creator>Skóra Karolina</dc:creator>
  <cp:lastModifiedBy>Stankiewicz-Billewicz Aleksandra</cp:lastModifiedBy>
  <cp:revision>5</cp:revision>
  <cp:lastPrinted>2017-09-26T08:39:00Z</cp:lastPrinted>
  <dcterms:created xsi:type="dcterms:W3CDTF">2018-11-02T09:41:00Z</dcterms:created>
  <dcterms:modified xsi:type="dcterms:W3CDTF">2018-11-16T09:39:00Z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0x010100A0BE1989A1C57B41B41576603DB34005</vt:lpwstr>
  </property>
  <property fmtid="{D5CDD505-2E9C-101B-9397-08002B2CF9AE}" pid="3" name="_dlc_DocIdItemGuid">
    <vt:lpwstr>1b4b014a-6f07-4565-a4b1-c2c2cd32b66f</vt:lpwstr>
  </property>
  <property fmtid="{D5CDD505-2E9C-101B-9397-08002B2CF9AE}" pid="4" name="TemplateUrl">
    <vt:lpwstr/>
  </property>
  <property fmtid="{D5CDD505-2E9C-101B-9397-08002B2CF9AE}" pid="5" name="Order">
    <vt:r8>38800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docIndexRef">
    <vt:lpwstr>900f89ac-e82c-49fd-a219-b8099c0a032f</vt:lpwstr>
  </property>
  <property fmtid="{D5CDD505-2E9C-101B-9397-08002B2CF9AE}" pid="10" name="bjSaver">
    <vt:lpwstr>jBC42ML9lobJmpzKKvR1BVwJoAXzZZTT</vt:lpwstr>
  </property>
  <property fmtid="{D5CDD505-2E9C-101B-9397-08002B2CF9AE}" pid="11" name="bjDocumentSecurityLabel">
    <vt:lpwstr>Jawne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policy="88413b39-65eb-4ae7-a910-008744c3d581" origin="defaultValue" xmlns="http://www.boldonj</vt:lpwstr>
  </property>
  <property fmtid="{D5CDD505-2E9C-101B-9397-08002B2CF9AE}" pid="13" name="bjDocumentLabelXML-0">
    <vt:lpwstr>ames.com/2008/01/sie/internal/label"&gt;&lt;element uid="id_classification_nonbusiness" value="" /&gt;&lt;/sisl&gt;</vt:lpwstr>
  </property>
</Properties>
</file>