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6410" w14:textId="77777777" w:rsidR="0007724C" w:rsidRPr="0042094C" w:rsidRDefault="0007724C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materiał prasowy</w:t>
      </w:r>
    </w:p>
    <w:p w14:paraId="7C5EBA16" w14:textId="09E7ABA4" w:rsidR="0007724C" w:rsidRDefault="00004D52" w:rsidP="005148BF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30</w:t>
      </w:r>
      <w:bookmarkStart w:id="0" w:name="_GoBack"/>
      <w:bookmarkEnd w:id="0"/>
      <w:r w:rsidR="005148BF">
        <w:rPr>
          <w:rFonts w:ascii="Arial" w:hAnsi="Arial" w:cs="Arial"/>
          <w:sz w:val="18"/>
          <w:szCs w:val="20"/>
        </w:rPr>
        <w:t>-01-2019</w:t>
      </w:r>
    </w:p>
    <w:p w14:paraId="643ECD8B" w14:textId="77777777" w:rsidR="00006646" w:rsidRPr="00006646" w:rsidRDefault="00006646" w:rsidP="00006646">
      <w:pPr>
        <w:rPr>
          <w:rFonts w:ascii="Arial" w:hAnsi="Arial" w:cs="Arial"/>
          <w:b/>
          <w:i/>
          <w:sz w:val="24"/>
        </w:rPr>
      </w:pPr>
    </w:p>
    <w:p w14:paraId="739D75C7" w14:textId="1E4550F0" w:rsidR="00006646" w:rsidRPr="00C77FBF" w:rsidRDefault="00006646" w:rsidP="00006646">
      <w:pPr>
        <w:rPr>
          <w:rFonts w:ascii="Arial" w:hAnsi="Arial" w:cs="Arial"/>
          <w:b/>
          <w:sz w:val="24"/>
        </w:rPr>
      </w:pPr>
      <w:r w:rsidRPr="00006646">
        <w:rPr>
          <w:rFonts w:ascii="Arial" w:hAnsi="Arial" w:cs="Arial"/>
          <w:b/>
          <w:i/>
          <w:sz w:val="24"/>
        </w:rPr>
        <w:t>Nigdy nie jest za późno na postanowienia noworoczne</w:t>
      </w:r>
      <w:r>
        <w:rPr>
          <w:rFonts w:ascii="Arial" w:hAnsi="Arial" w:cs="Arial"/>
          <w:b/>
          <w:sz w:val="24"/>
        </w:rPr>
        <w:t>: z</w:t>
      </w:r>
      <w:r w:rsidRPr="00C77FBF">
        <w:rPr>
          <w:rFonts w:ascii="Arial" w:hAnsi="Arial" w:cs="Arial"/>
          <w:b/>
          <w:sz w:val="24"/>
        </w:rPr>
        <w:t>apanuj nad domowymi finansami w 5 krokach</w:t>
      </w:r>
    </w:p>
    <w:p w14:paraId="7ABC45DB" w14:textId="1E2A7014" w:rsidR="00006646" w:rsidRPr="0095618B" w:rsidRDefault="00006646" w:rsidP="00006646">
      <w:pPr>
        <w:jc w:val="both"/>
        <w:rPr>
          <w:rFonts w:ascii="Arial" w:hAnsi="Arial" w:cs="Arial"/>
          <w:b/>
          <w:sz w:val="20"/>
          <w:shd w:val="clear" w:color="auto" w:fill="FEFEFE"/>
        </w:rPr>
      </w:pPr>
      <w:r w:rsidRPr="0095618B">
        <w:rPr>
          <w:rFonts w:ascii="Arial" w:hAnsi="Arial" w:cs="Arial"/>
          <w:b/>
          <w:sz w:val="20"/>
        </w:rPr>
        <w:t>Jak wynik</w:t>
      </w:r>
      <w:r>
        <w:rPr>
          <w:rFonts w:ascii="Arial" w:hAnsi="Arial" w:cs="Arial"/>
          <w:b/>
          <w:sz w:val="20"/>
        </w:rPr>
        <w:t>a z badania przeprowadzonego przez</w:t>
      </w:r>
      <w:r w:rsidRPr="0095618B">
        <w:rPr>
          <w:rFonts w:ascii="Arial" w:hAnsi="Arial" w:cs="Arial"/>
          <w:b/>
          <w:sz w:val="20"/>
        </w:rPr>
        <w:t xml:space="preserve"> </w:t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BIG </w:t>
      </w:r>
      <w:proofErr w:type="spellStart"/>
      <w:r w:rsidRPr="0095618B">
        <w:rPr>
          <w:rFonts w:ascii="Arial" w:hAnsi="Arial" w:cs="Arial"/>
          <w:b/>
          <w:sz w:val="20"/>
          <w:shd w:val="clear" w:color="auto" w:fill="FEFEFE"/>
        </w:rPr>
        <w:t>InfoMonitor</w:t>
      </w:r>
      <w:proofErr w:type="spellEnd"/>
      <w:r w:rsidRPr="0095618B">
        <w:rPr>
          <w:rStyle w:val="Odwoanieprzypisudolnego"/>
          <w:rFonts w:ascii="Arial" w:hAnsi="Arial" w:cs="Arial"/>
          <w:b/>
          <w:sz w:val="20"/>
          <w:shd w:val="clear" w:color="auto" w:fill="FEFEFE"/>
        </w:rPr>
        <w:footnoteReference w:id="1"/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, styczeń to drugi, najtrudniejszy miesiąc dla Polaków pod względem finansowym. </w:t>
      </w:r>
      <w:r>
        <w:rPr>
          <w:rFonts w:ascii="Arial" w:hAnsi="Arial" w:cs="Arial"/>
          <w:b/>
          <w:sz w:val="20"/>
          <w:shd w:val="clear" w:color="auto" w:fill="FEFEFE"/>
        </w:rPr>
        <w:t>Na pierwszym miejscu znajduje się grudzień</w:t>
      </w:r>
      <w:r w:rsidR="00367A65">
        <w:rPr>
          <w:rFonts w:ascii="Arial" w:hAnsi="Arial" w:cs="Arial"/>
          <w:b/>
          <w:sz w:val="20"/>
          <w:shd w:val="clear" w:color="auto" w:fill="FEFEFE"/>
        </w:rPr>
        <w:br/>
      </w:r>
      <w:r>
        <w:rPr>
          <w:rFonts w:ascii="Arial" w:hAnsi="Arial" w:cs="Arial"/>
          <w:b/>
          <w:sz w:val="20"/>
          <w:shd w:val="clear" w:color="auto" w:fill="FEFEFE"/>
        </w:rPr>
        <w:t>– a</w:t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ż 62 proc. ankietowanych w </w:t>
      </w:r>
      <w:r>
        <w:rPr>
          <w:rFonts w:ascii="Arial" w:hAnsi="Arial" w:cs="Arial"/>
          <w:b/>
          <w:sz w:val="20"/>
          <w:shd w:val="clear" w:color="auto" w:fill="FEFEFE"/>
        </w:rPr>
        <w:t>tym okresie</w:t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 z powodu dużych, świątecznych wydatków miało problemy z </w:t>
      </w:r>
      <w:r>
        <w:rPr>
          <w:rFonts w:ascii="Arial" w:hAnsi="Arial" w:cs="Arial"/>
          <w:b/>
          <w:sz w:val="20"/>
          <w:shd w:val="clear" w:color="auto" w:fill="FEFEFE"/>
        </w:rPr>
        <w:t xml:space="preserve">terminowym opłaceniem </w:t>
      </w:r>
      <w:r w:rsidRPr="0095618B">
        <w:rPr>
          <w:rFonts w:ascii="Arial" w:hAnsi="Arial" w:cs="Arial"/>
          <w:b/>
          <w:sz w:val="20"/>
          <w:shd w:val="clear" w:color="auto" w:fill="FEFEFE"/>
        </w:rPr>
        <w:t>rachunków czy rat kredytów. Wyjście na finansową prostą w takiej sytuacji może zająć nawet kilka miesięcy, szczególnie</w:t>
      </w:r>
      <w:r>
        <w:rPr>
          <w:rFonts w:ascii="Arial" w:hAnsi="Arial" w:cs="Arial"/>
          <w:b/>
          <w:sz w:val="20"/>
          <w:shd w:val="clear" w:color="auto" w:fill="FEFEFE"/>
        </w:rPr>
        <w:t>, jeżeli</w:t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 nie zareagujemy w porę </w:t>
      </w:r>
      <w:r w:rsidR="00367A65">
        <w:rPr>
          <w:rFonts w:ascii="Arial" w:hAnsi="Arial" w:cs="Arial"/>
          <w:b/>
          <w:sz w:val="20"/>
          <w:shd w:val="clear" w:color="auto" w:fill="FEFEFE"/>
        </w:rPr>
        <w:br/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i ulegniemy np. </w:t>
      </w:r>
      <w:r>
        <w:rPr>
          <w:rFonts w:ascii="Arial" w:hAnsi="Arial" w:cs="Arial"/>
          <w:b/>
          <w:sz w:val="20"/>
          <w:shd w:val="clear" w:color="auto" w:fill="FEFEFE"/>
        </w:rPr>
        <w:t xml:space="preserve">poświątecznym </w:t>
      </w:r>
      <w:r w:rsidRPr="0095618B">
        <w:rPr>
          <w:rFonts w:ascii="Arial" w:hAnsi="Arial" w:cs="Arial"/>
          <w:b/>
          <w:sz w:val="20"/>
          <w:shd w:val="clear" w:color="auto" w:fill="FEFEFE"/>
        </w:rPr>
        <w:t>wyprzedażom lub nie będziemy kontrolować wyda</w:t>
      </w:r>
      <w:r>
        <w:rPr>
          <w:rFonts w:ascii="Arial" w:hAnsi="Arial" w:cs="Arial"/>
          <w:b/>
          <w:sz w:val="20"/>
          <w:shd w:val="clear" w:color="auto" w:fill="FEFEFE"/>
        </w:rPr>
        <w:t>tków po</w:t>
      </w:r>
      <w:r w:rsidR="00367A65">
        <w:rPr>
          <w:rFonts w:ascii="Arial" w:hAnsi="Arial" w:cs="Arial"/>
          <w:b/>
          <w:sz w:val="20"/>
          <w:shd w:val="clear" w:color="auto" w:fill="FEFEFE"/>
        </w:rPr>
        <w:t>dczas zimowych wyjazdów w trakcie ferii</w:t>
      </w:r>
      <w:r>
        <w:rPr>
          <w:rFonts w:ascii="Arial" w:hAnsi="Arial" w:cs="Arial"/>
          <w:b/>
          <w:sz w:val="20"/>
          <w:shd w:val="clear" w:color="auto" w:fill="FEFEFE"/>
        </w:rPr>
        <w:t xml:space="preserve">. </w:t>
      </w:r>
      <w:r w:rsidRPr="0095618B">
        <w:rPr>
          <w:rFonts w:ascii="Arial" w:hAnsi="Arial" w:cs="Arial"/>
          <w:b/>
          <w:sz w:val="20"/>
          <w:shd w:val="clear" w:color="auto" w:fill="FEFEFE"/>
        </w:rPr>
        <w:t>Jeśli masz wrażenie, że zaczynasz rok z finansowym kacem, brakuje Ci gotówki lub nie wiesz, jak wygospodarować oszczędności</w:t>
      </w:r>
      <w:r>
        <w:rPr>
          <w:rFonts w:ascii="Arial" w:hAnsi="Arial" w:cs="Arial"/>
          <w:b/>
          <w:sz w:val="20"/>
          <w:shd w:val="clear" w:color="auto" w:fill="FEFEFE"/>
        </w:rPr>
        <w:t xml:space="preserve"> – </w:t>
      </w:r>
      <w:r w:rsidRPr="0095618B">
        <w:rPr>
          <w:rFonts w:ascii="Arial" w:hAnsi="Arial" w:cs="Arial"/>
          <w:b/>
          <w:sz w:val="20"/>
          <w:shd w:val="clear" w:color="auto" w:fill="FEFEFE"/>
        </w:rPr>
        <w:t>czas na zmiany. Eksperci Związku Firm Pośrednictwa Finansowego</w:t>
      </w:r>
      <w:r>
        <w:rPr>
          <w:rFonts w:ascii="Arial" w:hAnsi="Arial" w:cs="Arial"/>
          <w:b/>
          <w:sz w:val="20"/>
          <w:shd w:val="clear" w:color="auto" w:fill="FEFEFE"/>
        </w:rPr>
        <w:t xml:space="preserve"> (ZFPF)</w:t>
      </w:r>
      <w:r w:rsidRPr="0095618B">
        <w:rPr>
          <w:rFonts w:ascii="Arial" w:hAnsi="Arial" w:cs="Arial"/>
          <w:b/>
          <w:sz w:val="20"/>
          <w:shd w:val="clear" w:color="auto" w:fill="FEFEFE"/>
        </w:rPr>
        <w:t xml:space="preserve"> radzą, jak w kilku prostych krokach zapanować nad domowym </w:t>
      </w:r>
      <w:r>
        <w:rPr>
          <w:rFonts w:ascii="Arial" w:hAnsi="Arial" w:cs="Arial"/>
          <w:b/>
          <w:sz w:val="20"/>
          <w:shd w:val="clear" w:color="auto" w:fill="FEFEFE"/>
        </w:rPr>
        <w:t>budżetem</w:t>
      </w:r>
      <w:r w:rsidRPr="0095618B">
        <w:rPr>
          <w:rFonts w:ascii="Arial" w:hAnsi="Arial" w:cs="Arial"/>
          <w:b/>
          <w:sz w:val="20"/>
          <w:shd w:val="clear" w:color="auto" w:fill="FEFEFE"/>
        </w:rPr>
        <w:t>.</w:t>
      </w:r>
    </w:p>
    <w:p w14:paraId="23D0D86C" w14:textId="7EFFC95A" w:rsidR="00006646" w:rsidRPr="004B6276" w:rsidRDefault="00006646" w:rsidP="00006646">
      <w:pPr>
        <w:jc w:val="both"/>
        <w:rPr>
          <w:rFonts w:ascii="Arial" w:hAnsi="Arial" w:cs="Arial"/>
          <w:i/>
          <w:sz w:val="20"/>
        </w:rPr>
      </w:pPr>
      <w:r w:rsidRPr="0095618B">
        <w:rPr>
          <w:rFonts w:ascii="Arial" w:hAnsi="Arial" w:cs="Arial"/>
          <w:sz w:val="20"/>
        </w:rPr>
        <w:t xml:space="preserve">Początek roku to dobry moment na uporządkowanie domowych finansów, szczególnie gdy </w:t>
      </w:r>
      <w:r>
        <w:rPr>
          <w:rFonts w:ascii="Arial" w:hAnsi="Arial" w:cs="Arial"/>
          <w:sz w:val="20"/>
        </w:rPr>
        <w:t xml:space="preserve">regularnie </w:t>
      </w:r>
      <w:r w:rsidRPr="0095618B">
        <w:rPr>
          <w:rFonts w:ascii="Arial" w:hAnsi="Arial" w:cs="Arial"/>
          <w:sz w:val="20"/>
        </w:rPr>
        <w:t xml:space="preserve">zdarza się, że pod koniec miesiąca brakuje nam środków na koncie, W takiej sytuacji trudno </w:t>
      </w:r>
      <w:r>
        <w:rPr>
          <w:rFonts w:ascii="Arial" w:hAnsi="Arial" w:cs="Arial"/>
          <w:sz w:val="20"/>
        </w:rPr>
        <w:t xml:space="preserve">także </w:t>
      </w:r>
      <w:r w:rsidRPr="0095618B">
        <w:rPr>
          <w:rFonts w:ascii="Arial" w:hAnsi="Arial" w:cs="Arial"/>
          <w:sz w:val="20"/>
        </w:rPr>
        <w:t xml:space="preserve">myśleć o planie odkładania pieniędzy na </w:t>
      </w:r>
      <w:r>
        <w:rPr>
          <w:rFonts w:ascii="Arial" w:hAnsi="Arial" w:cs="Arial"/>
          <w:sz w:val="20"/>
        </w:rPr>
        <w:t xml:space="preserve">„czarną godzinę”. </w:t>
      </w:r>
      <w:r w:rsidRPr="0095618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95618B">
        <w:rPr>
          <w:rFonts w:ascii="Arial" w:hAnsi="Arial" w:cs="Arial"/>
          <w:i/>
          <w:sz w:val="20"/>
        </w:rPr>
        <w:t>Gdy mamy problemy z utrzymaniem domowego budżetu w ryzach, wystarczą większe zakupy</w:t>
      </w:r>
      <w:r>
        <w:rPr>
          <w:rFonts w:ascii="Arial" w:hAnsi="Arial" w:cs="Arial"/>
          <w:i/>
          <w:sz w:val="20"/>
        </w:rPr>
        <w:t>,</w:t>
      </w:r>
      <w:r w:rsidRPr="0095618B">
        <w:rPr>
          <w:rFonts w:ascii="Arial" w:hAnsi="Arial" w:cs="Arial"/>
          <w:i/>
          <w:sz w:val="20"/>
        </w:rPr>
        <w:t xml:space="preserve"> np. </w:t>
      </w:r>
      <w:r>
        <w:rPr>
          <w:rFonts w:ascii="Arial" w:hAnsi="Arial" w:cs="Arial"/>
          <w:i/>
          <w:sz w:val="20"/>
        </w:rPr>
        <w:t>po</w:t>
      </w:r>
      <w:r w:rsidRPr="0095618B">
        <w:rPr>
          <w:rFonts w:ascii="Arial" w:hAnsi="Arial" w:cs="Arial"/>
          <w:i/>
          <w:sz w:val="20"/>
        </w:rPr>
        <w:t>świąteczne</w:t>
      </w:r>
      <w:r>
        <w:rPr>
          <w:rFonts w:ascii="Arial" w:hAnsi="Arial" w:cs="Arial"/>
          <w:i/>
          <w:sz w:val="20"/>
        </w:rPr>
        <w:t xml:space="preserve"> wyprzedaże</w:t>
      </w:r>
      <w:r w:rsidRPr="0095618B">
        <w:rPr>
          <w:rFonts w:ascii="Arial" w:hAnsi="Arial" w:cs="Arial"/>
          <w:i/>
          <w:sz w:val="20"/>
        </w:rPr>
        <w:t xml:space="preserve">, by pojawiły się trudności z utrzymaniem płynności finansowej. </w:t>
      </w:r>
      <w:r>
        <w:rPr>
          <w:rFonts w:ascii="Arial" w:hAnsi="Arial" w:cs="Arial"/>
          <w:i/>
          <w:sz w:val="20"/>
        </w:rPr>
        <w:t>Dlatego</w:t>
      </w:r>
      <w:r w:rsidR="00474547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p</w:t>
      </w:r>
      <w:r w:rsidRPr="0095618B">
        <w:rPr>
          <w:rFonts w:ascii="Arial" w:hAnsi="Arial" w:cs="Arial"/>
          <w:i/>
          <w:sz w:val="20"/>
        </w:rPr>
        <w:t>ierwszym krokiem do opanowania domow</w:t>
      </w:r>
      <w:r>
        <w:rPr>
          <w:rFonts w:ascii="Arial" w:hAnsi="Arial" w:cs="Arial"/>
          <w:i/>
          <w:sz w:val="20"/>
        </w:rPr>
        <w:t>ej kasy,</w:t>
      </w:r>
      <w:r w:rsidRPr="0095618B">
        <w:rPr>
          <w:rFonts w:ascii="Arial" w:hAnsi="Arial" w:cs="Arial"/>
          <w:i/>
          <w:sz w:val="20"/>
        </w:rPr>
        <w:t xml:space="preserve"> powinn</w:t>
      </w:r>
      <w:r>
        <w:rPr>
          <w:rFonts w:ascii="Arial" w:hAnsi="Arial" w:cs="Arial"/>
          <w:i/>
          <w:sz w:val="20"/>
        </w:rPr>
        <w:t>o</w:t>
      </w:r>
      <w:r w:rsidRPr="0095618B">
        <w:rPr>
          <w:rFonts w:ascii="Arial" w:hAnsi="Arial" w:cs="Arial"/>
          <w:i/>
          <w:sz w:val="20"/>
        </w:rPr>
        <w:t xml:space="preserve"> być opracowanie budżetu, czyli po prostu skrupulatne </w:t>
      </w:r>
      <w:r>
        <w:rPr>
          <w:rFonts w:ascii="Arial" w:hAnsi="Arial" w:cs="Arial"/>
          <w:i/>
          <w:sz w:val="20"/>
        </w:rPr>
        <w:t>po</w:t>
      </w:r>
      <w:r w:rsidRPr="0095618B">
        <w:rPr>
          <w:rFonts w:ascii="Arial" w:hAnsi="Arial" w:cs="Arial"/>
          <w:i/>
          <w:sz w:val="20"/>
        </w:rPr>
        <w:t xml:space="preserve">liczenie </w:t>
      </w:r>
      <w:r>
        <w:rPr>
          <w:rFonts w:ascii="Arial" w:hAnsi="Arial" w:cs="Arial"/>
          <w:i/>
          <w:sz w:val="20"/>
        </w:rPr>
        <w:t>wszystkich wydatków, które czekają nas w skali miesiąca</w:t>
      </w:r>
      <w:r w:rsidR="0047454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oraz wpływów –</w:t>
      </w:r>
      <w:r w:rsidRPr="0095618B">
        <w:rPr>
          <w:rFonts w:ascii="Arial" w:hAnsi="Arial" w:cs="Arial"/>
          <w:sz w:val="20"/>
        </w:rPr>
        <w:t xml:space="preserve"> mówi </w:t>
      </w:r>
      <w:r w:rsidR="00004D52">
        <w:rPr>
          <w:rFonts w:ascii="Arial" w:hAnsi="Arial" w:cs="Arial"/>
          <w:b/>
          <w:sz w:val="20"/>
        </w:rPr>
        <w:t>Bartosz Turek</w:t>
      </w:r>
      <w:r w:rsidRPr="004B6276">
        <w:rPr>
          <w:rFonts w:ascii="Arial" w:hAnsi="Arial" w:cs="Arial"/>
          <w:b/>
          <w:sz w:val="20"/>
        </w:rPr>
        <w:t xml:space="preserve">, ekspert ZFPF, </w:t>
      </w:r>
      <w:r w:rsidR="00004D52">
        <w:rPr>
          <w:rFonts w:ascii="Arial" w:hAnsi="Arial" w:cs="Arial"/>
          <w:b/>
          <w:sz w:val="20"/>
        </w:rPr>
        <w:t>Open Finance</w:t>
      </w:r>
      <w:r w:rsidRPr="0095618B">
        <w:rPr>
          <w:rFonts w:ascii="Arial" w:hAnsi="Arial" w:cs="Arial"/>
          <w:sz w:val="20"/>
        </w:rPr>
        <w:t xml:space="preserve"> i dodaje, że jest to dobry punkt wyjści</w:t>
      </w:r>
      <w:r>
        <w:rPr>
          <w:rFonts w:ascii="Arial" w:hAnsi="Arial" w:cs="Arial"/>
          <w:sz w:val="20"/>
        </w:rPr>
        <w:t>a</w:t>
      </w:r>
      <w:r w:rsidRPr="0095618B">
        <w:rPr>
          <w:rFonts w:ascii="Arial" w:hAnsi="Arial" w:cs="Arial"/>
          <w:sz w:val="20"/>
        </w:rPr>
        <w:t xml:space="preserve"> do opracowania dalszego </w:t>
      </w:r>
      <w:r>
        <w:rPr>
          <w:rFonts w:ascii="Arial" w:hAnsi="Arial" w:cs="Arial"/>
          <w:sz w:val="20"/>
        </w:rPr>
        <w:t>„</w:t>
      </w:r>
      <w:r w:rsidRPr="0095618B">
        <w:rPr>
          <w:rFonts w:ascii="Arial" w:hAnsi="Arial" w:cs="Arial"/>
          <w:sz w:val="20"/>
        </w:rPr>
        <w:t>planu naprawczego</w:t>
      </w:r>
      <w:r>
        <w:rPr>
          <w:rFonts w:ascii="Arial" w:hAnsi="Arial" w:cs="Arial"/>
          <w:sz w:val="20"/>
        </w:rPr>
        <w:t>”</w:t>
      </w:r>
      <w:r w:rsidRPr="0095618B">
        <w:rPr>
          <w:rFonts w:ascii="Arial" w:hAnsi="Arial" w:cs="Arial"/>
          <w:sz w:val="20"/>
        </w:rPr>
        <w:t xml:space="preserve"> naszych finansów.</w:t>
      </w:r>
    </w:p>
    <w:p w14:paraId="1E0B7670" w14:textId="77777777" w:rsidR="00006646" w:rsidRPr="0095618B" w:rsidRDefault="00006646" w:rsidP="000066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95618B">
        <w:rPr>
          <w:rFonts w:ascii="Arial" w:hAnsi="Arial" w:cs="Arial"/>
          <w:b/>
          <w:sz w:val="20"/>
        </w:rPr>
        <w:t>Licz i opanuj wydatki</w:t>
      </w:r>
    </w:p>
    <w:p w14:paraId="38CB59F0" w14:textId="601D28BA" w:rsidR="00006646" w:rsidRPr="0095618B" w:rsidRDefault="00006646" w:rsidP="00006646">
      <w:pPr>
        <w:jc w:val="both"/>
        <w:rPr>
          <w:rFonts w:ascii="Arial" w:hAnsi="Arial" w:cs="Arial"/>
          <w:sz w:val="20"/>
        </w:rPr>
      </w:pPr>
      <w:r w:rsidRPr="0095618B">
        <w:rPr>
          <w:rFonts w:ascii="Arial" w:hAnsi="Arial" w:cs="Arial"/>
          <w:sz w:val="20"/>
        </w:rPr>
        <w:t>Według ekspertów, w odnalezieniu się w</w:t>
      </w:r>
      <w:r>
        <w:rPr>
          <w:rFonts w:ascii="Arial" w:hAnsi="Arial" w:cs="Arial"/>
          <w:sz w:val="20"/>
        </w:rPr>
        <w:t xml:space="preserve"> „domowej księgowości”</w:t>
      </w:r>
      <w:r w:rsidRPr="0095618B">
        <w:rPr>
          <w:rFonts w:ascii="Arial" w:hAnsi="Arial" w:cs="Arial"/>
          <w:sz w:val="20"/>
        </w:rPr>
        <w:t xml:space="preserve"> pomogą aplikacje finansowe </w:t>
      </w:r>
      <w:r>
        <w:rPr>
          <w:rFonts w:ascii="Arial" w:hAnsi="Arial" w:cs="Arial"/>
          <w:sz w:val="20"/>
        </w:rPr>
        <w:t xml:space="preserve">dostępne </w:t>
      </w:r>
      <w:r w:rsidR="00474547">
        <w:rPr>
          <w:rFonts w:ascii="Arial" w:hAnsi="Arial" w:cs="Arial"/>
          <w:sz w:val="20"/>
        </w:rPr>
        <w:t xml:space="preserve">np. </w:t>
      </w:r>
      <w:r w:rsidRPr="0095618B">
        <w:rPr>
          <w:rFonts w:ascii="Arial" w:hAnsi="Arial" w:cs="Arial"/>
          <w:sz w:val="20"/>
        </w:rPr>
        <w:t>na smartfony. Zamiast tworzyć tabelę w Excelu, wystarczy pobrać na telefon darmowe narzędzie np. „</w:t>
      </w:r>
      <w:proofErr w:type="spellStart"/>
      <w:r w:rsidRPr="0095618B">
        <w:rPr>
          <w:rFonts w:ascii="Arial" w:hAnsi="Arial" w:cs="Arial"/>
          <w:sz w:val="20"/>
        </w:rPr>
        <w:t>Kontomierz</w:t>
      </w:r>
      <w:proofErr w:type="spellEnd"/>
      <w:r w:rsidRPr="0095618B">
        <w:rPr>
          <w:rFonts w:ascii="Arial" w:hAnsi="Arial" w:cs="Arial"/>
          <w:sz w:val="20"/>
        </w:rPr>
        <w:t xml:space="preserve">” i zacząć kontrolować, ile wydajemy. Aplikację można zsynchronizować z kontami osobistymi, dzięki czemu łatwo </w:t>
      </w:r>
      <w:r w:rsidR="00474547">
        <w:rPr>
          <w:rFonts w:ascii="Arial" w:hAnsi="Arial" w:cs="Arial"/>
          <w:sz w:val="20"/>
        </w:rPr>
        <w:t>sumować wpływy i grupować wydatki</w:t>
      </w:r>
      <w:r w:rsidRPr="0095618B">
        <w:rPr>
          <w:rFonts w:ascii="Arial" w:hAnsi="Arial" w:cs="Arial"/>
          <w:sz w:val="20"/>
        </w:rPr>
        <w:t xml:space="preserve"> według kategorii</w:t>
      </w:r>
      <w:r w:rsidR="00474547">
        <w:rPr>
          <w:rFonts w:ascii="Arial" w:hAnsi="Arial" w:cs="Arial"/>
          <w:sz w:val="20"/>
        </w:rPr>
        <w:t>,</w:t>
      </w:r>
      <w:r w:rsidRPr="0095618B">
        <w:rPr>
          <w:rFonts w:ascii="Arial" w:hAnsi="Arial" w:cs="Arial"/>
          <w:sz w:val="20"/>
        </w:rPr>
        <w:t xml:space="preserve"> np.: rachun</w:t>
      </w:r>
      <w:r>
        <w:rPr>
          <w:rFonts w:ascii="Arial" w:hAnsi="Arial" w:cs="Arial"/>
          <w:sz w:val="20"/>
        </w:rPr>
        <w:t>ki</w:t>
      </w:r>
      <w:r w:rsidRPr="0095618B">
        <w:rPr>
          <w:rFonts w:ascii="Arial" w:hAnsi="Arial" w:cs="Arial"/>
          <w:sz w:val="20"/>
        </w:rPr>
        <w:t>, zakup</w:t>
      </w:r>
      <w:r>
        <w:rPr>
          <w:rFonts w:ascii="Arial" w:hAnsi="Arial" w:cs="Arial"/>
          <w:sz w:val="20"/>
        </w:rPr>
        <w:t>y</w:t>
      </w:r>
      <w:r w:rsidRPr="0095618B">
        <w:rPr>
          <w:rFonts w:ascii="Arial" w:hAnsi="Arial" w:cs="Arial"/>
          <w:sz w:val="20"/>
        </w:rPr>
        <w:t xml:space="preserve"> spożywcz</w:t>
      </w:r>
      <w:r>
        <w:rPr>
          <w:rFonts w:ascii="Arial" w:hAnsi="Arial" w:cs="Arial"/>
          <w:sz w:val="20"/>
        </w:rPr>
        <w:t>e</w:t>
      </w:r>
      <w:r w:rsidRPr="0095618B">
        <w:rPr>
          <w:rFonts w:ascii="Arial" w:hAnsi="Arial" w:cs="Arial"/>
          <w:sz w:val="20"/>
        </w:rPr>
        <w:t>, spontaniczn</w:t>
      </w:r>
      <w:r>
        <w:rPr>
          <w:rFonts w:ascii="Arial" w:hAnsi="Arial" w:cs="Arial"/>
          <w:sz w:val="20"/>
        </w:rPr>
        <w:t>e</w:t>
      </w:r>
      <w:r w:rsidRPr="0095618B">
        <w:rPr>
          <w:rFonts w:ascii="Arial" w:hAnsi="Arial" w:cs="Arial"/>
          <w:sz w:val="20"/>
        </w:rPr>
        <w:t xml:space="preserve"> przyjemności, spłaty pożyczek, itd. Wiele programów, jak np. „</w:t>
      </w:r>
      <w:proofErr w:type="spellStart"/>
      <w:r w:rsidRPr="0095618B">
        <w:rPr>
          <w:rFonts w:ascii="Arial" w:hAnsi="Arial" w:cs="Arial"/>
          <w:sz w:val="20"/>
        </w:rPr>
        <w:t>MoneyLover</w:t>
      </w:r>
      <w:proofErr w:type="spellEnd"/>
      <w:r w:rsidRPr="0095618B">
        <w:rPr>
          <w:rFonts w:ascii="Arial" w:hAnsi="Arial" w:cs="Arial"/>
          <w:sz w:val="20"/>
        </w:rPr>
        <w:t>” czy „</w:t>
      </w:r>
      <w:proofErr w:type="spellStart"/>
      <w:r w:rsidRPr="0095618B">
        <w:rPr>
          <w:rFonts w:ascii="Arial" w:hAnsi="Arial" w:cs="Arial"/>
          <w:sz w:val="20"/>
        </w:rPr>
        <w:t>HandWallet</w:t>
      </w:r>
      <w:proofErr w:type="spellEnd"/>
      <w:r w:rsidRPr="0095618B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,</w:t>
      </w:r>
      <w:r w:rsidRPr="0095618B">
        <w:rPr>
          <w:rFonts w:ascii="Arial" w:hAnsi="Arial" w:cs="Arial"/>
          <w:sz w:val="20"/>
        </w:rPr>
        <w:t xml:space="preserve"> oprócz podstawowej funkcji liczenia wydatków umożliwia także skanowanie rachunków, tworzenie prostych planów finansowych</w:t>
      </w:r>
      <w:r>
        <w:rPr>
          <w:rFonts w:ascii="Arial" w:hAnsi="Arial" w:cs="Arial"/>
          <w:sz w:val="20"/>
        </w:rPr>
        <w:t>,</w:t>
      </w:r>
      <w:r w:rsidRPr="0095618B">
        <w:rPr>
          <w:rFonts w:ascii="Arial" w:hAnsi="Arial" w:cs="Arial"/>
          <w:sz w:val="20"/>
        </w:rPr>
        <w:t xml:space="preserve"> np. oszczędzania</w:t>
      </w:r>
      <w:r>
        <w:rPr>
          <w:rFonts w:ascii="Arial" w:hAnsi="Arial" w:cs="Arial"/>
          <w:sz w:val="20"/>
        </w:rPr>
        <w:t>,</w:t>
      </w:r>
      <w:r w:rsidRPr="0095618B">
        <w:rPr>
          <w:rFonts w:ascii="Arial" w:hAnsi="Arial" w:cs="Arial"/>
          <w:sz w:val="20"/>
        </w:rPr>
        <w:t xml:space="preserve"> czy nawet przeliczanie walut, co jest szczególnie przydatne, gdy często podróżujemy. Większość banków umożliwia także korzystanie z programów, które automatycznie grupują i zliczają płatności, a także przelewy, które wykonujemy ze środków z konta osobistego. Wszystkie te narzędzia pozwalają na szybki i </w:t>
      </w:r>
      <w:r w:rsidR="00474547">
        <w:rPr>
          <w:rFonts w:ascii="Arial" w:hAnsi="Arial" w:cs="Arial"/>
          <w:sz w:val="20"/>
        </w:rPr>
        <w:t>stały podgląd dostępnych funduszy</w:t>
      </w:r>
      <w:r w:rsidRPr="0095618B">
        <w:rPr>
          <w:rFonts w:ascii="Arial" w:hAnsi="Arial" w:cs="Arial"/>
          <w:sz w:val="20"/>
        </w:rPr>
        <w:t>, a także monitorowanie kondycji naszych finansów.</w:t>
      </w:r>
    </w:p>
    <w:p w14:paraId="6C462F51" w14:textId="77777777" w:rsidR="00006646" w:rsidRPr="0095618B" w:rsidRDefault="00006646" w:rsidP="000066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95618B">
        <w:rPr>
          <w:rFonts w:ascii="Arial" w:hAnsi="Arial" w:cs="Arial"/>
          <w:b/>
          <w:sz w:val="20"/>
        </w:rPr>
        <w:lastRenderedPageBreak/>
        <w:t>Przygotuj się na nieprzewidziane wydatki</w:t>
      </w:r>
    </w:p>
    <w:p w14:paraId="0F4FDDF7" w14:textId="10F212DD" w:rsidR="00006646" w:rsidRPr="00006646" w:rsidRDefault="00006646" w:rsidP="00006646">
      <w:pPr>
        <w:jc w:val="both"/>
        <w:rPr>
          <w:rFonts w:ascii="Arial" w:hAnsi="Arial" w:cs="Arial"/>
          <w:i/>
          <w:sz w:val="20"/>
        </w:rPr>
      </w:pPr>
      <w:r w:rsidRPr="0095618B">
        <w:rPr>
          <w:rFonts w:ascii="Arial" w:hAnsi="Arial" w:cs="Arial"/>
          <w:sz w:val="20"/>
        </w:rPr>
        <w:t xml:space="preserve">W domowym budżecie oprócz stałych wydatków, musimy </w:t>
      </w:r>
      <w:r>
        <w:rPr>
          <w:rFonts w:ascii="Arial" w:hAnsi="Arial" w:cs="Arial"/>
          <w:sz w:val="20"/>
        </w:rPr>
        <w:t>także umieścić</w:t>
      </w:r>
      <w:r w:rsidRPr="0095618B">
        <w:rPr>
          <w:rFonts w:ascii="Arial" w:hAnsi="Arial" w:cs="Arial"/>
          <w:sz w:val="20"/>
        </w:rPr>
        <w:t xml:space="preserve"> nagłe i niezaplanowane koszty</w:t>
      </w:r>
      <w:r>
        <w:rPr>
          <w:rFonts w:ascii="Arial" w:hAnsi="Arial" w:cs="Arial"/>
          <w:sz w:val="20"/>
        </w:rPr>
        <w:t xml:space="preserve"> – w innym przypadku</w:t>
      </w:r>
      <w:r w:rsidR="000B1882">
        <w:rPr>
          <w:rFonts w:ascii="Arial" w:hAnsi="Arial" w:cs="Arial"/>
          <w:sz w:val="20"/>
        </w:rPr>
        <w:t>, te</w:t>
      </w:r>
      <w:r>
        <w:rPr>
          <w:rFonts w:ascii="Arial" w:hAnsi="Arial" w:cs="Arial"/>
          <w:sz w:val="20"/>
        </w:rPr>
        <w:t xml:space="preserve"> mogą stać się potencjalnym </w:t>
      </w:r>
      <w:r w:rsidRPr="0095618B">
        <w:rPr>
          <w:rFonts w:ascii="Arial" w:hAnsi="Arial" w:cs="Arial"/>
          <w:sz w:val="20"/>
        </w:rPr>
        <w:t xml:space="preserve">źródłem kłopotów finansowych. </w:t>
      </w:r>
      <w:r w:rsidR="00A9256F">
        <w:rPr>
          <w:rFonts w:ascii="Arial" w:hAnsi="Arial" w:cs="Arial"/>
          <w:sz w:val="20"/>
        </w:rPr>
        <w:br/>
      </w:r>
      <w:r w:rsidRPr="0095618B">
        <w:rPr>
          <w:rFonts w:ascii="Arial" w:hAnsi="Arial" w:cs="Arial"/>
          <w:sz w:val="20"/>
        </w:rPr>
        <w:t>Jak to zrobić?</w:t>
      </w:r>
      <w:r>
        <w:rPr>
          <w:rFonts w:ascii="Arial" w:hAnsi="Arial" w:cs="Arial"/>
          <w:sz w:val="20"/>
        </w:rPr>
        <w:t xml:space="preserve"> – </w:t>
      </w:r>
      <w:r w:rsidRPr="0095618B">
        <w:rPr>
          <w:rFonts w:ascii="Arial" w:hAnsi="Arial" w:cs="Arial"/>
          <w:i/>
          <w:sz w:val="20"/>
        </w:rPr>
        <w:t>Nie</w:t>
      </w:r>
      <w:r>
        <w:rPr>
          <w:rFonts w:ascii="Arial" w:hAnsi="Arial" w:cs="Arial"/>
          <w:i/>
          <w:sz w:val="20"/>
        </w:rPr>
        <w:t xml:space="preserve"> możemy przewidzieć nagłych i przykrych niespodzianek, takich jak np. choroba czy utrata pracy, ale możemy zawczasu si</w:t>
      </w:r>
      <w:r w:rsidR="000B1882">
        <w:rPr>
          <w:rFonts w:ascii="Arial" w:hAnsi="Arial" w:cs="Arial"/>
          <w:i/>
          <w:sz w:val="20"/>
        </w:rPr>
        <w:t xml:space="preserve">ę na nie przygotować finansowo. </w:t>
      </w:r>
      <w:r>
        <w:rPr>
          <w:rFonts w:ascii="Arial" w:hAnsi="Arial" w:cs="Arial"/>
          <w:i/>
          <w:sz w:val="20"/>
        </w:rPr>
        <w:t>M</w:t>
      </w:r>
      <w:r w:rsidRPr="0095618B">
        <w:rPr>
          <w:rFonts w:ascii="Arial" w:hAnsi="Arial" w:cs="Arial"/>
          <w:i/>
          <w:sz w:val="20"/>
        </w:rPr>
        <w:t>inimalną kwotę, która daje poczucie bezpieczeństwa w trakcie życiowych zawirowań, uznaje się sumę, która pokrywa koszty życia przy</w:t>
      </w:r>
      <w:r w:rsidR="000B1882">
        <w:rPr>
          <w:rFonts w:ascii="Arial" w:hAnsi="Arial" w:cs="Arial"/>
          <w:i/>
          <w:sz w:val="20"/>
        </w:rPr>
        <w:t>najmniej przez trzy miesiące – okres sz</w:t>
      </w:r>
      <w:r w:rsidR="00A9256F">
        <w:rPr>
          <w:rFonts w:ascii="Arial" w:hAnsi="Arial" w:cs="Arial"/>
          <w:i/>
          <w:sz w:val="20"/>
        </w:rPr>
        <w:t>eściu</w:t>
      </w:r>
      <w:r w:rsidR="000B1882">
        <w:rPr>
          <w:rFonts w:ascii="Arial" w:hAnsi="Arial" w:cs="Arial"/>
          <w:i/>
          <w:sz w:val="20"/>
        </w:rPr>
        <w:t xml:space="preserve"> miesięcy jest optymalny</w:t>
      </w:r>
      <w:r w:rsidRPr="0095618B">
        <w:rPr>
          <w:rFonts w:ascii="Arial" w:hAnsi="Arial" w:cs="Arial"/>
          <w:i/>
          <w:sz w:val="20"/>
        </w:rPr>
        <w:t>. Oczywiście</w:t>
      </w:r>
      <w:r w:rsidR="000B1882">
        <w:rPr>
          <w:rFonts w:ascii="Arial" w:hAnsi="Arial" w:cs="Arial"/>
          <w:i/>
          <w:sz w:val="20"/>
        </w:rPr>
        <w:t>,</w:t>
      </w:r>
      <w:r w:rsidRPr="0095618B">
        <w:rPr>
          <w:rFonts w:ascii="Arial" w:hAnsi="Arial" w:cs="Arial"/>
          <w:i/>
          <w:sz w:val="20"/>
        </w:rPr>
        <w:t xml:space="preserve"> taka poduszka </w:t>
      </w:r>
      <w:r w:rsidR="000B1882">
        <w:rPr>
          <w:rFonts w:ascii="Arial" w:hAnsi="Arial" w:cs="Arial"/>
          <w:i/>
          <w:sz w:val="20"/>
        </w:rPr>
        <w:t xml:space="preserve">finansowa </w:t>
      </w:r>
      <w:r w:rsidRPr="0095618B">
        <w:rPr>
          <w:rFonts w:ascii="Arial" w:hAnsi="Arial" w:cs="Arial"/>
          <w:i/>
          <w:sz w:val="20"/>
        </w:rPr>
        <w:t xml:space="preserve">może być też przeznaczona </w:t>
      </w:r>
      <w:r>
        <w:rPr>
          <w:rFonts w:ascii="Arial" w:hAnsi="Arial" w:cs="Arial"/>
          <w:i/>
          <w:sz w:val="20"/>
        </w:rPr>
        <w:t xml:space="preserve">po prostu </w:t>
      </w:r>
      <w:r w:rsidRPr="0095618B">
        <w:rPr>
          <w:rFonts w:ascii="Arial" w:hAnsi="Arial" w:cs="Arial"/>
          <w:i/>
          <w:sz w:val="20"/>
        </w:rPr>
        <w:t>na wszelkie nieprzewidziane, duże wydatki</w:t>
      </w:r>
      <w:r>
        <w:rPr>
          <w:rFonts w:ascii="Arial" w:hAnsi="Arial" w:cs="Arial"/>
          <w:i/>
          <w:sz w:val="20"/>
        </w:rPr>
        <w:t>, które pojawią się na naszej drodze</w:t>
      </w:r>
      <w:r w:rsidRPr="0095618B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Trudno ją zgromadzić od razu, więc każdego miesiąca odkładajmy nawet drobniejsze kwoty, które po jakimś czasie dadzą sensowne oszczędności</w:t>
      </w:r>
      <w:r w:rsidRPr="0095618B">
        <w:rPr>
          <w:rFonts w:ascii="Arial" w:hAnsi="Arial" w:cs="Arial"/>
          <w:i/>
          <w:sz w:val="20"/>
        </w:rPr>
        <w:t xml:space="preserve"> – </w:t>
      </w:r>
      <w:r w:rsidRPr="0095618B">
        <w:rPr>
          <w:rFonts w:ascii="Arial" w:hAnsi="Arial" w:cs="Arial"/>
          <w:sz w:val="20"/>
        </w:rPr>
        <w:t xml:space="preserve">radzi </w:t>
      </w:r>
      <w:r w:rsidR="004F4E39">
        <w:rPr>
          <w:rFonts w:ascii="Arial" w:hAnsi="Arial" w:cs="Arial"/>
          <w:b/>
          <w:sz w:val="20"/>
        </w:rPr>
        <w:t xml:space="preserve">Michał </w:t>
      </w:r>
      <w:proofErr w:type="spellStart"/>
      <w:r w:rsidR="004F4E39">
        <w:rPr>
          <w:rFonts w:ascii="Arial" w:hAnsi="Arial" w:cs="Arial"/>
          <w:b/>
          <w:sz w:val="20"/>
        </w:rPr>
        <w:t>Krajkowski</w:t>
      </w:r>
      <w:proofErr w:type="spellEnd"/>
      <w:r w:rsidRPr="004B6276">
        <w:rPr>
          <w:rFonts w:ascii="Arial" w:hAnsi="Arial" w:cs="Arial"/>
          <w:b/>
          <w:sz w:val="20"/>
        </w:rPr>
        <w:t xml:space="preserve">, ekspert ZFPF, </w:t>
      </w:r>
      <w:proofErr w:type="spellStart"/>
      <w:r w:rsidRPr="004B6276">
        <w:rPr>
          <w:rFonts w:ascii="Arial" w:hAnsi="Arial" w:cs="Arial"/>
          <w:b/>
          <w:sz w:val="20"/>
        </w:rPr>
        <w:t>Notus</w:t>
      </w:r>
      <w:proofErr w:type="spellEnd"/>
      <w:r w:rsidRPr="0095618B">
        <w:rPr>
          <w:rFonts w:ascii="Arial" w:hAnsi="Arial" w:cs="Arial"/>
          <w:sz w:val="20"/>
        </w:rPr>
        <w:t>.</w:t>
      </w:r>
      <w:r w:rsidRPr="0095618B">
        <w:rPr>
          <w:rFonts w:ascii="Arial" w:hAnsi="Arial" w:cs="Arial"/>
          <w:i/>
          <w:sz w:val="20"/>
        </w:rPr>
        <w:t xml:space="preserve">  </w:t>
      </w:r>
    </w:p>
    <w:p w14:paraId="06030AA0" w14:textId="77777777" w:rsidR="00006646" w:rsidRPr="0095618B" w:rsidRDefault="00006646" w:rsidP="000066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95618B">
        <w:rPr>
          <w:rFonts w:ascii="Arial" w:hAnsi="Arial" w:cs="Arial"/>
          <w:b/>
          <w:sz w:val="20"/>
        </w:rPr>
        <w:t>Wyrób w sobie nawyk oszczędzania</w:t>
      </w:r>
    </w:p>
    <w:p w14:paraId="3DBB50F3" w14:textId="0811D6A3" w:rsidR="00006646" w:rsidRPr="004B6276" w:rsidRDefault="00006646" w:rsidP="00006646">
      <w:pPr>
        <w:jc w:val="both"/>
        <w:rPr>
          <w:rFonts w:ascii="Arial" w:hAnsi="Arial" w:cs="Arial"/>
          <w:i/>
          <w:sz w:val="20"/>
        </w:rPr>
      </w:pPr>
      <w:r w:rsidRPr="0095618B">
        <w:rPr>
          <w:rFonts w:ascii="Arial" w:hAnsi="Arial" w:cs="Arial"/>
          <w:sz w:val="20"/>
        </w:rPr>
        <w:t>Według ekspertów kluczem do stabilnej sytuacji finansowej jest także wyrobienie w sobie nawyku oszczędzania</w:t>
      </w:r>
      <w:r w:rsidR="000B1882">
        <w:rPr>
          <w:rFonts w:ascii="Arial" w:hAnsi="Arial" w:cs="Arial"/>
          <w:sz w:val="20"/>
        </w:rPr>
        <w:t xml:space="preserve">. Wielu osobom trudno jest </w:t>
      </w:r>
      <w:r w:rsidRPr="0095618B">
        <w:rPr>
          <w:rFonts w:ascii="Arial" w:hAnsi="Arial" w:cs="Arial"/>
          <w:sz w:val="20"/>
        </w:rPr>
        <w:t xml:space="preserve">wygospodarować kwoty, które </w:t>
      </w:r>
      <w:r w:rsidR="000B1882">
        <w:rPr>
          <w:rFonts w:ascii="Arial" w:hAnsi="Arial" w:cs="Arial"/>
          <w:sz w:val="20"/>
        </w:rPr>
        <w:t>mogłyby regularnie odkładać</w:t>
      </w:r>
      <w:r w:rsidRPr="0095618B">
        <w:rPr>
          <w:rFonts w:ascii="Arial" w:hAnsi="Arial" w:cs="Arial"/>
          <w:sz w:val="20"/>
        </w:rPr>
        <w:t xml:space="preserve">. </w:t>
      </w:r>
      <w:r w:rsidR="000B188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– </w:t>
      </w:r>
      <w:r w:rsidRPr="0095618B">
        <w:rPr>
          <w:rFonts w:ascii="Arial" w:hAnsi="Arial" w:cs="Arial"/>
          <w:i/>
          <w:sz w:val="20"/>
        </w:rPr>
        <w:t>Często wydaje się nam</w:t>
      </w:r>
      <w:r>
        <w:rPr>
          <w:rFonts w:ascii="Arial" w:hAnsi="Arial" w:cs="Arial"/>
          <w:i/>
          <w:sz w:val="20"/>
        </w:rPr>
        <w:t xml:space="preserve"> – błędnie –</w:t>
      </w:r>
      <w:r w:rsidRPr="0095618B">
        <w:rPr>
          <w:rFonts w:ascii="Arial" w:hAnsi="Arial" w:cs="Arial"/>
          <w:i/>
          <w:sz w:val="20"/>
        </w:rPr>
        <w:t xml:space="preserve"> że nasze wynagrodzenie jest za małe</w:t>
      </w:r>
      <w:r>
        <w:rPr>
          <w:rFonts w:ascii="Arial" w:hAnsi="Arial" w:cs="Arial"/>
          <w:i/>
          <w:sz w:val="20"/>
        </w:rPr>
        <w:t>, by odkładać środki na później</w:t>
      </w:r>
      <w:r w:rsidRPr="0095618B">
        <w:rPr>
          <w:rFonts w:ascii="Arial" w:hAnsi="Arial" w:cs="Arial"/>
          <w:i/>
          <w:sz w:val="20"/>
        </w:rPr>
        <w:t xml:space="preserve">. W rzeczywistości lepiej ustalić, że np. na początku każdego miesiąca przelewamy na konto oszczędnościowe 5% wynagrodzenia. Do dyspozycji zostaje nam wtedy pozostałe 95% środków. Niech będzie to kwota, która nie zaburzy </w:t>
      </w:r>
      <w:r w:rsidR="0094764D">
        <w:rPr>
          <w:rFonts w:ascii="Arial" w:hAnsi="Arial" w:cs="Arial"/>
          <w:i/>
          <w:sz w:val="20"/>
        </w:rPr>
        <w:t xml:space="preserve">naszej </w:t>
      </w:r>
      <w:r w:rsidRPr="0095618B">
        <w:rPr>
          <w:rFonts w:ascii="Arial" w:hAnsi="Arial" w:cs="Arial"/>
          <w:i/>
          <w:sz w:val="20"/>
        </w:rPr>
        <w:t>płynności finansowej, ale pozwoli wyrobić dobry zwyczaj</w:t>
      </w:r>
      <w:r>
        <w:rPr>
          <w:rFonts w:ascii="Arial" w:hAnsi="Arial" w:cs="Arial"/>
          <w:i/>
          <w:sz w:val="20"/>
        </w:rPr>
        <w:t xml:space="preserve"> oszczędzania.</w:t>
      </w:r>
      <w:r w:rsidRPr="0095618B">
        <w:rPr>
          <w:rFonts w:ascii="Arial" w:hAnsi="Arial" w:cs="Arial"/>
          <w:i/>
          <w:sz w:val="20"/>
        </w:rPr>
        <w:t xml:space="preserve"> Rachunki oszczędnościowe są</w:t>
      </w:r>
      <w:r>
        <w:rPr>
          <w:rFonts w:ascii="Arial" w:hAnsi="Arial" w:cs="Arial"/>
          <w:i/>
          <w:sz w:val="20"/>
        </w:rPr>
        <w:t xml:space="preserve"> co prawda</w:t>
      </w:r>
      <w:r w:rsidRPr="0095618B">
        <w:rPr>
          <w:rFonts w:ascii="Arial" w:hAnsi="Arial" w:cs="Arial"/>
          <w:i/>
          <w:sz w:val="20"/>
        </w:rPr>
        <w:t xml:space="preserve"> niskooprocentowane, ale</w:t>
      </w:r>
      <w:r>
        <w:rPr>
          <w:rFonts w:ascii="Arial" w:hAnsi="Arial" w:cs="Arial"/>
          <w:i/>
          <w:sz w:val="20"/>
        </w:rPr>
        <w:t xml:space="preserve"> wydają się idealnym rozwiązaniem dla osoby</w:t>
      </w:r>
      <w:r w:rsidR="0094764D">
        <w:rPr>
          <w:rFonts w:ascii="Arial" w:hAnsi="Arial" w:cs="Arial"/>
          <w:i/>
          <w:sz w:val="20"/>
        </w:rPr>
        <w:t>, która</w:t>
      </w:r>
      <w:r>
        <w:rPr>
          <w:rFonts w:ascii="Arial" w:hAnsi="Arial" w:cs="Arial"/>
          <w:i/>
          <w:sz w:val="20"/>
        </w:rPr>
        <w:t xml:space="preserve"> chce zacząć odkładać, ponieważ</w:t>
      </w:r>
      <w:r w:rsidRPr="0095618B">
        <w:rPr>
          <w:rFonts w:ascii="Arial" w:hAnsi="Arial" w:cs="Arial"/>
          <w:i/>
          <w:sz w:val="20"/>
        </w:rPr>
        <w:t xml:space="preserve"> dają dużą elastyczność</w:t>
      </w:r>
      <w:r w:rsidR="0094764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–</w:t>
      </w:r>
      <w:r w:rsidRPr="0095618B">
        <w:rPr>
          <w:rFonts w:ascii="Arial" w:hAnsi="Arial" w:cs="Arial"/>
          <w:i/>
          <w:sz w:val="20"/>
        </w:rPr>
        <w:t xml:space="preserve"> w każdej chwili możemy</w:t>
      </w:r>
      <w:r>
        <w:rPr>
          <w:rFonts w:ascii="Arial" w:hAnsi="Arial" w:cs="Arial"/>
          <w:i/>
          <w:sz w:val="20"/>
        </w:rPr>
        <w:t xml:space="preserve"> </w:t>
      </w:r>
      <w:r w:rsidRPr="0095618B">
        <w:rPr>
          <w:rFonts w:ascii="Arial" w:hAnsi="Arial" w:cs="Arial"/>
          <w:i/>
          <w:sz w:val="20"/>
        </w:rPr>
        <w:t>wypłac</w:t>
      </w:r>
      <w:r>
        <w:rPr>
          <w:rFonts w:ascii="Arial" w:hAnsi="Arial" w:cs="Arial"/>
          <w:i/>
          <w:sz w:val="20"/>
        </w:rPr>
        <w:t>ić</w:t>
      </w:r>
      <w:r w:rsidRPr="0095618B">
        <w:rPr>
          <w:rFonts w:ascii="Arial" w:hAnsi="Arial" w:cs="Arial"/>
          <w:i/>
          <w:sz w:val="20"/>
        </w:rPr>
        <w:t xml:space="preserve"> środki</w:t>
      </w:r>
      <w:r>
        <w:rPr>
          <w:rFonts w:ascii="Arial" w:hAnsi="Arial" w:cs="Arial"/>
          <w:i/>
          <w:sz w:val="20"/>
        </w:rPr>
        <w:t>, jeżeli będą pilnie potrzebne</w:t>
      </w:r>
      <w:r w:rsidRPr="0095618B">
        <w:rPr>
          <w:rFonts w:ascii="Arial" w:hAnsi="Arial" w:cs="Arial"/>
          <w:i/>
          <w:sz w:val="20"/>
        </w:rPr>
        <w:t xml:space="preserve">. Już po kilku miesiącach zobaczymy, że </w:t>
      </w:r>
      <w:r>
        <w:rPr>
          <w:rFonts w:ascii="Arial" w:hAnsi="Arial" w:cs="Arial"/>
          <w:i/>
          <w:sz w:val="20"/>
        </w:rPr>
        <w:t>oszczędności rosną</w:t>
      </w:r>
      <w:r w:rsidRPr="0095618B">
        <w:rPr>
          <w:rFonts w:ascii="Arial" w:hAnsi="Arial" w:cs="Arial"/>
          <w:i/>
          <w:sz w:val="20"/>
        </w:rPr>
        <w:t xml:space="preserve">, natomiast nie dzieje się to z uszczerbkiem </w:t>
      </w:r>
      <w:r w:rsidR="0094764D">
        <w:rPr>
          <w:rFonts w:ascii="Arial" w:hAnsi="Arial" w:cs="Arial"/>
          <w:i/>
          <w:sz w:val="20"/>
        </w:rPr>
        <w:t>dla naszych finansów. Gdy dostanie</w:t>
      </w:r>
      <w:r w:rsidRPr="0095618B">
        <w:rPr>
          <w:rFonts w:ascii="Arial" w:hAnsi="Arial" w:cs="Arial"/>
          <w:i/>
          <w:sz w:val="20"/>
        </w:rPr>
        <w:t>my podwyżkę, możemy zwiększyć pulę oszczędności. Uzbierane środki możemy przeznaczyć na dowolny cel</w:t>
      </w:r>
      <w:r>
        <w:rPr>
          <w:rFonts w:ascii="Arial" w:hAnsi="Arial" w:cs="Arial"/>
          <w:i/>
          <w:sz w:val="20"/>
        </w:rPr>
        <w:t>,</w:t>
      </w:r>
      <w:r w:rsidRPr="0095618B">
        <w:rPr>
          <w:rFonts w:ascii="Arial" w:hAnsi="Arial" w:cs="Arial"/>
          <w:i/>
          <w:sz w:val="20"/>
        </w:rPr>
        <w:t xml:space="preserve"> np. wakacje, większe zakupy czy świąteczne wydatki</w:t>
      </w:r>
      <w:r>
        <w:rPr>
          <w:rFonts w:ascii="Arial" w:hAnsi="Arial" w:cs="Arial"/>
          <w:i/>
          <w:sz w:val="20"/>
        </w:rPr>
        <w:t xml:space="preserve"> lub na budowanie poduszki finansowej</w:t>
      </w:r>
      <w:r w:rsidRPr="0095618B">
        <w:rPr>
          <w:rFonts w:ascii="Arial" w:hAnsi="Arial" w:cs="Arial"/>
          <w:i/>
          <w:sz w:val="20"/>
        </w:rPr>
        <w:t xml:space="preserve"> –</w:t>
      </w:r>
      <w:r w:rsidRPr="0095618B">
        <w:rPr>
          <w:rFonts w:ascii="Arial" w:hAnsi="Arial" w:cs="Arial"/>
          <w:sz w:val="20"/>
        </w:rPr>
        <w:t xml:space="preserve"> mówi </w:t>
      </w:r>
      <w:r w:rsidR="00004D52">
        <w:rPr>
          <w:rFonts w:ascii="Arial" w:hAnsi="Arial" w:cs="Arial"/>
          <w:b/>
          <w:sz w:val="20"/>
        </w:rPr>
        <w:t>Bartosz Turek</w:t>
      </w:r>
      <w:r w:rsidRPr="004B6276">
        <w:rPr>
          <w:rFonts w:ascii="Arial" w:hAnsi="Arial" w:cs="Arial"/>
          <w:b/>
          <w:sz w:val="20"/>
        </w:rPr>
        <w:t xml:space="preserve">, ekspert ZFPF, </w:t>
      </w:r>
      <w:r w:rsidR="00004D52">
        <w:rPr>
          <w:rFonts w:ascii="Arial" w:hAnsi="Arial" w:cs="Arial"/>
          <w:b/>
          <w:sz w:val="20"/>
        </w:rPr>
        <w:t>Open Finance</w:t>
      </w:r>
      <w:r w:rsidRPr="0095618B">
        <w:rPr>
          <w:rFonts w:ascii="Arial" w:hAnsi="Arial" w:cs="Arial"/>
          <w:sz w:val="20"/>
        </w:rPr>
        <w:t>.</w:t>
      </w:r>
      <w:r w:rsidRPr="0095618B">
        <w:rPr>
          <w:rFonts w:ascii="Arial" w:hAnsi="Arial" w:cs="Arial"/>
          <w:i/>
          <w:sz w:val="20"/>
        </w:rPr>
        <w:t xml:space="preserve">  </w:t>
      </w:r>
    </w:p>
    <w:p w14:paraId="561D564A" w14:textId="33EAE1F6" w:rsidR="00006646" w:rsidRPr="0095618B" w:rsidRDefault="00006646" w:rsidP="000066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95618B">
        <w:rPr>
          <w:rFonts w:ascii="Arial" w:hAnsi="Arial" w:cs="Arial"/>
          <w:b/>
          <w:sz w:val="20"/>
        </w:rPr>
        <w:t xml:space="preserve">Spłać kartę kredytową i inne </w:t>
      </w:r>
      <w:r w:rsidR="003308B9">
        <w:rPr>
          <w:rFonts w:ascii="Arial" w:hAnsi="Arial" w:cs="Arial"/>
          <w:b/>
          <w:sz w:val="20"/>
        </w:rPr>
        <w:t>„drobne” zobowiązania</w:t>
      </w:r>
    </w:p>
    <w:p w14:paraId="3E8430D2" w14:textId="65CAEAFC" w:rsidR="00006646" w:rsidRDefault="004F4E39" w:rsidP="0000664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Zawsze</w:t>
      </w:r>
      <w:r w:rsidR="00006646" w:rsidRPr="0095618B">
        <w:rPr>
          <w:rFonts w:ascii="Arial" w:hAnsi="Arial" w:cs="Arial"/>
          <w:sz w:val="20"/>
        </w:rPr>
        <w:t xml:space="preserve"> powinniśmy także dbać o uregulowanie z</w:t>
      </w:r>
      <w:r w:rsidR="00006646">
        <w:rPr>
          <w:rFonts w:ascii="Arial" w:hAnsi="Arial" w:cs="Arial"/>
          <w:sz w:val="20"/>
        </w:rPr>
        <w:t>obowiązań, które „wiszą” nam nad głową. Jeżeli</w:t>
      </w:r>
      <w:r w:rsidR="00006646" w:rsidRPr="0095618B">
        <w:rPr>
          <w:rFonts w:ascii="Arial" w:hAnsi="Arial" w:cs="Arial"/>
          <w:sz w:val="20"/>
        </w:rPr>
        <w:t xml:space="preserve"> korzystaliśmy np. z karty kredytowej, postarajmy się spłacić </w:t>
      </w:r>
      <w:r w:rsidR="00006646">
        <w:rPr>
          <w:rFonts w:ascii="Arial" w:hAnsi="Arial" w:cs="Arial"/>
          <w:sz w:val="20"/>
        </w:rPr>
        <w:t xml:space="preserve">ją </w:t>
      </w:r>
      <w:r w:rsidR="00006646" w:rsidRPr="0095618B">
        <w:rPr>
          <w:rFonts w:ascii="Arial" w:hAnsi="Arial" w:cs="Arial"/>
          <w:sz w:val="20"/>
        </w:rPr>
        <w:t xml:space="preserve">jak najszybciej, najlepiej </w:t>
      </w:r>
      <w:r>
        <w:rPr>
          <w:rFonts w:ascii="Arial" w:hAnsi="Arial" w:cs="Arial"/>
          <w:sz w:val="20"/>
        </w:rPr>
        <w:t>tak, aby nie płacić dodatkowych odsetek,</w:t>
      </w:r>
      <w:r w:rsidR="00006646" w:rsidRPr="0095618B">
        <w:rPr>
          <w:rFonts w:ascii="Arial" w:hAnsi="Arial" w:cs="Arial"/>
          <w:sz w:val="20"/>
        </w:rPr>
        <w:t xml:space="preserve"> nawet gdy oznacza to rezygnację z zaplanowanych zakupów czy p</w:t>
      </w:r>
      <w:r w:rsidR="003308B9">
        <w:rPr>
          <w:rFonts w:ascii="Arial" w:hAnsi="Arial" w:cs="Arial"/>
          <w:sz w:val="20"/>
        </w:rPr>
        <w:t>rzyjemności. Dzięki temu</w:t>
      </w:r>
      <w:r w:rsidR="00006646">
        <w:rPr>
          <w:rFonts w:ascii="Arial" w:hAnsi="Arial" w:cs="Arial"/>
          <w:sz w:val="20"/>
        </w:rPr>
        <w:t>,</w:t>
      </w:r>
      <w:r w:rsidR="00006646" w:rsidRPr="0095618B">
        <w:rPr>
          <w:rFonts w:ascii="Arial" w:hAnsi="Arial" w:cs="Arial"/>
          <w:sz w:val="20"/>
        </w:rPr>
        <w:t xml:space="preserve"> </w:t>
      </w:r>
      <w:r w:rsidR="00006646">
        <w:rPr>
          <w:rFonts w:ascii="Arial" w:hAnsi="Arial" w:cs="Arial"/>
          <w:sz w:val="20"/>
        </w:rPr>
        <w:t>łatwiej będzie nam pozbyć się zbędnego obciążenia finansowego</w:t>
      </w:r>
      <w:r w:rsidR="00006646" w:rsidRPr="0095618B">
        <w:rPr>
          <w:rFonts w:ascii="Arial" w:hAnsi="Arial" w:cs="Arial"/>
          <w:sz w:val="20"/>
        </w:rPr>
        <w:t xml:space="preserve">. </w:t>
      </w:r>
      <w:r w:rsidR="00006646">
        <w:rPr>
          <w:rFonts w:ascii="Arial" w:hAnsi="Arial" w:cs="Arial"/>
          <w:sz w:val="20"/>
        </w:rPr>
        <w:t xml:space="preserve">– </w:t>
      </w:r>
      <w:r w:rsidR="00006646" w:rsidRPr="0095618B">
        <w:rPr>
          <w:rFonts w:ascii="Arial" w:hAnsi="Arial" w:cs="Arial"/>
          <w:i/>
          <w:sz w:val="20"/>
        </w:rPr>
        <w:t>Jeśli jednak mamy problem z</w:t>
      </w:r>
      <w:r w:rsidR="00006646">
        <w:rPr>
          <w:rFonts w:ascii="Arial" w:hAnsi="Arial" w:cs="Arial"/>
          <w:i/>
          <w:sz w:val="20"/>
        </w:rPr>
        <w:t xml:space="preserve"> terminową spłatą</w:t>
      </w:r>
      <w:r w:rsidR="00006646" w:rsidRPr="0095618B">
        <w:rPr>
          <w:rFonts w:ascii="Arial" w:hAnsi="Arial" w:cs="Arial"/>
          <w:i/>
          <w:sz w:val="20"/>
        </w:rPr>
        <w:t xml:space="preserve"> za</w:t>
      </w:r>
      <w:r w:rsidR="00006646">
        <w:rPr>
          <w:rFonts w:ascii="Arial" w:hAnsi="Arial" w:cs="Arial"/>
          <w:i/>
          <w:sz w:val="20"/>
        </w:rPr>
        <w:t>ciągniętych kredytów czy pożyczek</w:t>
      </w:r>
      <w:r w:rsidR="00006646" w:rsidRPr="0095618B">
        <w:rPr>
          <w:rFonts w:ascii="Arial" w:hAnsi="Arial" w:cs="Arial"/>
          <w:i/>
          <w:sz w:val="20"/>
        </w:rPr>
        <w:t xml:space="preserve">, nie chowajmy głowy w piasek. Udajmy się do banku i zapytajmy </w:t>
      </w:r>
      <w:r w:rsidR="00006646">
        <w:rPr>
          <w:rFonts w:ascii="Arial" w:hAnsi="Arial" w:cs="Arial"/>
          <w:i/>
          <w:sz w:val="20"/>
        </w:rPr>
        <w:t>np. o</w:t>
      </w:r>
      <w:r w:rsidR="00006646" w:rsidRPr="0095618B">
        <w:rPr>
          <w:rFonts w:ascii="Arial" w:hAnsi="Arial" w:cs="Arial"/>
          <w:i/>
          <w:sz w:val="20"/>
        </w:rPr>
        <w:t xml:space="preserve"> możli</w:t>
      </w:r>
      <w:r w:rsidR="00006646">
        <w:rPr>
          <w:rFonts w:ascii="Arial" w:hAnsi="Arial" w:cs="Arial"/>
          <w:i/>
          <w:sz w:val="20"/>
        </w:rPr>
        <w:t>wość ustalenia „nowego”, dogodniejszego</w:t>
      </w:r>
      <w:r w:rsidR="00006646" w:rsidRPr="0095618B">
        <w:rPr>
          <w:rFonts w:ascii="Arial" w:hAnsi="Arial" w:cs="Arial"/>
          <w:i/>
          <w:sz w:val="20"/>
        </w:rPr>
        <w:t xml:space="preserve"> </w:t>
      </w:r>
      <w:r w:rsidR="003308B9">
        <w:rPr>
          <w:rFonts w:ascii="Arial" w:hAnsi="Arial" w:cs="Arial"/>
          <w:i/>
          <w:sz w:val="20"/>
        </w:rPr>
        <w:t xml:space="preserve">dla nas </w:t>
      </w:r>
      <w:r w:rsidR="00006646" w:rsidRPr="0095618B">
        <w:rPr>
          <w:rFonts w:ascii="Arial" w:hAnsi="Arial" w:cs="Arial"/>
          <w:i/>
          <w:sz w:val="20"/>
        </w:rPr>
        <w:t>plan</w:t>
      </w:r>
      <w:r w:rsidR="00006646">
        <w:rPr>
          <w:rFonts w:ascii="Arial" w:hAnsi="Arial" w:cs="Arial"/>
          <w:i/>
          <w:sz w:val="20"/>
        </w:rPr>
        <w:t>u</w:t>
      </w:r>
      <w:r w:rsidR="00006646" w:rsidRPr="0095618B">
        <w:rPr>
          <w:rFonts w:ascii="Arial" w:hAnsi="Arial" w:cs="Arial"/>
          <w:i/>
          <w:sz w:val="20"/>
        </w:rPr>
        <w:t xml:space="preserve"> spłaty.</w:t>
      </w:r>
      <w:r w:rsidR="00006646">
        <w:rPr>
          <w:rFonts w:ascii="Arial" w:hAnsi="Arial" w:cs="Arial"/>
          <w:i/>
          <w:sz w:val="20"/>
        </w:rPr>
        <w:t xml:space="preserve"> </w:t>
      </w:r>
      <w:r w:rsidR="003308B9">
        <w:rPr>
          <w:rFonts w:ascii="Arial" w:hAnsi="Arial" w:cs="Arial"/>
          <w:i/>
          <w:sz w:val="20"/>
        </w:rPr>
        <w:t>Wtedy szybciej uregulujemy dług</w:t>
      </w:r>
      <w:r w:rsidR="00006646">
        <w:rPr>
          <w:rFonts w:ascii="Arial" w:hAnsi="Arial" w:cs="Arial"/>
          <w:i/>
          <w:sz w:val="20"/>
        </w:rPr>
        <w:t xml:space="preserve"> </w:t>
      </w:r>
      <w:r w:rsidR="00006646" w:rsidRPr="0095618B">
        <w:rPr>
          <w:rFonts w:ascii="Arial" w:hAnsi="Arial" w:cs="Arial"/>
          <w:i/>
          <w:sz w:val="20"/>
        </w:rPr>
        <w:t xml:space="preserve">– </w:t>
      </w:r>
      <w:r w:rsidR="00006646" w:rsidRPr="0095618B">
        <w:rPr>
          <w:rFonts w:ascii="Arial" w:hAnsi="Arial" w:cs="Arial"/>
          <w:sz w:val="20"/>
        </w:rPr>
        <w:t xml:space="preserve">dodaje </w:t>
      </w:r>
      <w:r>
        <w:rPr>
          <w:rFonts w:ascii="Arial" w:hAnsi="Arial" w:cs="Arial"/>
          <w:b/>
          <w:sz w:val="20"/>
        </w:rPr>
        <w:t xml:space="preserve">Michał </w:t>
      </w:r>
      <w:proofErr w:type="spellStart"/>
      <w:r>
        <w:rPr>
          <w:rFonts w:ascii="Arial" w:hAnsi="Arial" w:cs="Arial"/>
          <w:b/>
          <w:sz w:val="20"/>
        </w:rPr>
        <w:t>Krajkowski</w:t>
      </w:r>
      <w:proofErr w:type="spellEnd"/>
      <w:r w:rsidR="00006646" w:rsidRPr="004B6276">
        <w:rPr>
          <w:rFonts w:ascii="Arial" w:hAnsi="Arial" w:cs="Arial"/>
          <w:b/>
          <w:sz w:val="20"/>
        </w:rPr>
        <w:t xml:space="preserve">, ekspert ZFPF, </w:t>
      </w:r>
      <w:proofErr w:type="spellStart"/>
      <w:r w:rsidR="00006646" w:rsidRPr="004B6276">
        <w:rPr>
          <w:rFonts w:ascii="Arial" w:hAnsi="Arial" w:cs="Arial"/>
          <w:b/>
          <w:sz w:val="20"/>
        </w:rPr>
        <w:t>Notus</w:t>
      </w:r>
      <w:proofErr w:type="spellEnd"/>
      <w:r w:rsidR="00006646" w:rsidRPr="0095618B">
        <w:rPr>
          <w:rFonts w:ascii="Arial" w:hAnsi="Arial" w:cs="Arial"/>
          <w:sz w:val="20"/>
        </w:rPr>
        <w:t>.</w:t>
      </w:r>
    </w:p>
    <w:p w14:paraId="7051BD41" w14:textId="77777777" w:rsidR="00006646" w:rsidRPr="0095618B" w:rsidRDefault="00006646" w:rsidP="0000664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95618B">
        <w:rPr>
          <w:rFonts w:ascii="Arial" w:hAnsi="Arial" w:cs="Arial"/>
          <w:b/>
          <w:sz w:val="20"/>
        </w:rPr>
        <w:t>Zabezpiecz się na przyszłość</w:t>
      </w:r>
    </w:p>
    <w:p w14:paraId="0AD66612" w14:textId="3DA0C6C3" w:rsidR="00006646" w:rsidRPr="0095618B" w:rsidRDefault="00006646" w:rsidP="00006646">
      <w:pPr>
        <w:jc w:val="both"/>
        <w:rPr>
          <w:rFonts w:ascii="Arial" w:hAnsi="Arial" w:cs="Arial"/>
          <w:sz w:val="20"/>
        </w:rPr>
      </w:pPr>
      <w:r w:rsidRPr="0095618B">
        <w:rPr>
          <w:rFonts w:ascii="Arial" w:hAnsi="Arial" w:cs="Arial"/>
          <w:sz w:val="20"/>
        </w:rPr>
        <w:t>Ostatnim krokiem do stabilnej i bezpiecznej sytuacji finansowej jest zadbanie o przyszłość. Gdy mamy już zgromadzone środki na tzw. czarną godzinę, czas pomyśleć o długoterminowym planie pomnażania środków</w:t>
      </w:r>
      <w:r>
        <w:rPr>
          <w:rFonts w:ascii="Arial" w:hAnsi="Arial" w:cs="Arial"/>
          <w:sz w:val="20"/>
        </w:rPr>
        <w:t>, by zapewnić sobie godne życie na emeryturze.</w:t>
      </w:r>
      <w:r w:rsidRPr="0095618B">
        <w:rPr>
          <w:rFonts w:ascii="Arial" w:hAnsi="Arial" w:cs="Arial"/>
          <w:sz w:val="20"/>
        </w:rPr>
        <w:t xml:space="preserve"> Warto </w:t>
      </w:r>
      <w:r>
        <w:rPr>
          <w:rFonts w:ascii="Arial" w:hAnsi="Arial" w:cs="Arial"/>
          <w:sz w:val="20"/>
        </w:rPr>
        <w:t xml:space="preserve">więc </w:t>
      </w:r>
      <w:r w:rsidRPr="0095618B">
        <w:rPr>
          <w:rFonts w:ascii="Arial" w:hAnsi="Arial" w:cs="Arial"/>
          <w:sz w:val="20"/>
        </w:rPr>
        <w:t xml:space="preserve">wybrać program oszczędzania, który pozwoli nam nie tylko na gromadzenie środków, ale także </w:t>
      </w:r>
      <w:r>
        <w:rPr>
          <w:rFonts w:ascii="Arial" w:hAnsi="Arial" w:cs="Arial"/>
          <w:sz w:val="20"/>
        </w:rPr>
        <w:t xml:space="preserve">zapewni, że te będą na siebie pracować. </w:t>
      </w:r>
      <w:r w:rsidRPr="0095618B">
        <w:rPr>
          <w:rFonts w:ascii="Arial" w:hAnsi="Arial" w:cs="Arial"/>
          <w:sz w:val="20"/>
        </w:rPr>
        <w:t xml:space="preserve">Umożliwiają to np. na systemy emerytalne IKE lub IKZE, które jednocześnie nie pomniejszają zaoszczędzonych kwot o </w:t>
      </w:r>
      <w:r>
        <w:rPr>
          <w:rFonts w:ascii="Arial" w:hAnsi="Arial" w:cs="Arial"/>
          <w:sz w:val="20"/>
        </w:rPr>
        <w:t>„</w:t>
      </w:r>
      <w:r w:rsidRPr="0095618B">
        <w:rPr>
          <w:rFonts w:ascii="Arial" w:hAnsi="Arial" w:cs="Arial"/>
          <w:sz w:val="20"/>
        </w:rPr>
        <w:t>podatek Belki</w:t>
      </w:r>
      <w:r>
        <w:rPr>
          <w:rFonts w:ascii="Arial" w:hAnsi="Arial" w:cs="Arial"/>
          <w:sz w:val="20"/>
        </w:rPr>
        <w:t>”</w:t>
      </w:r>
      <w:r w:rsidRPr="0095618B">
        <w:rPr>
          <w:rFonts w:ascii="Arial" w:hAnsi="Arial" w:cs="Arial"/>
          <w:sz w:val="20"/>
        </w:rPr>
        <w:t xml:space="preserve"> w wysokości 19 proc., a więc </w:t>
      </w:r>
      <w:r>
        <w:rPr>
          <w:rFonts w:ascii="Arial" w:hAnsi="Arial" w:cs="Arial"/>
          <w:sz w:val="20"/>
        </w:rPr>
        <w:t xml:space="preserve">w tym przypadku </w:t>
      </w:r>
      <w:r w:rsidRPr="0095618B">
        <w:rPr>
          <w:rFonts w:ascii="Arial" w:hAnsi="Arial" w:cs="Arial"/>
          <w:sz w:val="20"/>
        </w:rPr>
        <w:t xml:space="preserve">można liczyć </w:t>
      </w:r>
      <w:r w:rsidRPr="0095618B">
        <w:rPr>
          <w:rFonts w:ascii="Arial" w:hAnsi="Arial" w:cs="Arial"/>
          <w:sz w:val="20"/>
        </w:rPr>
        <w:lastRenderedPageBreak/>
        <w:t>na większe zyski.</w:t>
      </w:r>
      <w:r w:rsidRPr="0095618B">
        <w:rPr>
          <w:rFonts w:ascii="Arial" w:hAnsi="Arial" w:cs="Arial"/>
          <w:i/>
          <w:sz w:val="20"/>
        </w:rPr>
        <w:t xml:space="preserve"> </w:t>
      </w:r>
      <w:r w:rsidRPr="0095618B">
        <w:rPr>
          <w:rFonts w:ascii="Arial" w:hAnsi="Arial" w:cs="Arial"/>
          <w:sz w:val="20"/>
        </w:rPr>
        <w:t>Oszczędzanie w ramach tych produktów wiąże się jednak z długim horyzontem czasowym</w:t>
      </w:r>
      <w:r>
        <w:rPr>
          <w:rFonts w:ascii="Arial" w:hAnsi="Arial" w:cs="Arial"/>
          <w:sz w:val="20"/>
        </w:rPr>
        <w:t xml:space="preserve"> –</w:t>
      </w:r>
      <w:r w:rsidR="00A9256F">
        <w:rPr>
          <w:rFonts w:ascii="Arial" w:hAnsi="Arial" w:cs="Arial"/>
          <w:sz w:val="20"/>
        </w:rPr>
        <w:t xml:space="preserve"> ulga obowiązuje tylko wtedy, gdy nie będziemy sięgać po rosnące oszczędności aż do 60 lub 65 r.ż.</w:t>
      </w:r>
      <w:r w:rsidR="00881B7F">
        <w:rPr>
          <w:rFonts w:ascii="Arial" w:hAnsi="Arial" w:cs="Arial"/>
          <w:sz w:val="20"/>
        </w:rPr>
        <w:t>, warto o tym pamiętać.</w:t>
      </w:r>
    </w:p>
    <w:p w14:paraId="171F8C69" w14:textId="305A6506" w:rsidR="00014E06" w:rsidRPr="00E42CA3" w:rsidRDefault="00014E06" w:rsidP="00642A6A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6E25898" w14:textId="0AA5FA18" w:rsidR="00014E06" w:rsidRPr="00E42CA3" w:rsidRDefault="00E42CA3" w:rsidP="00642A6A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42CA3">
        <w:rPr>
          <w:rFonts w:ascii="Arial" w:hAnsi="Arial" w:cs="Arial"/>
          <w:b/>
          <w:sz w:val="18"/>
          <w:szCs w:val="18"/>
          <w:u w:val="single"/>
        </w:rPr>
        <w:t>Kontakt dla mediów:</w:t>
      </w:r>
    </w:p>
    <w:p w14:paraId="40338D1D" w14:textId="77777777" w:rsidR="00847962" w:rsidRPr="008326E8" w:rsidRDefault="00847962" w:rsidP="00847962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8326E8">
        <w:rPr>
          <w:rFonts w:ascii="Arial" w:hAnsi="Arial" w:cs="Arial"/>
          <w:b/>
          <w:sz w:val="20"/>
          <w:szCs w:val="24"/>
        </w:rPr>
        <w:t>Paulina Pytel</w:t>
      </w:r>
    </w:p>
    <w:p w14:paraId="27B25B0D" w14:textId="77777777" w:rsidR="00847962" w:rsidRPr="008326E8" w:rsidRDefault="00847962" w:rsidP="00847962">
      <w:pPr>
        <w:spacing w:after="0"/>
        <w:jc w:val="both"/>
        <w:rPr>
          <w:rFonts w:ascii="Arial" w:hAnsi="Arial" w:cs="Arial"/>
          <w:sz w:val="20"/>
          <w:szCs w:val="24"/>
        </w:rPr>
      </w:pPr>
      <w:r w:rsidRPr="008326E8">
        <w:rPr>
          <w:rFonts w:ascii="Arial" w:hAnsi="Arial" w:cs="Arial"/>
          <w:sz w:val="20"/>
          <w:szCs w:val="24"/>
        </w:rPr>
        <w:t>+48 575 864 444</w:t>
      </w:r>
    </w:p>
    <w:p w14:paraId="7C2043A1" w14:textId="005BBD98" w:rsidR="00E42CA3" w:rsidRPr="008326E8" w:rsidRDefault="00847962" w:rsidP="00847962">
      <w:pPr>
        <w:spacing w:after="0"/>
        <w:jc w:val="both"/>
        <w:rPr>
          <w:rFonts w:ascii="Arial" w:hAnsi="Arial" w:cs="Arial"/>
          <w:sz w:val="20"/>
          <w:szCs w:val="24"/>
        </w:rPr>
      </w:pPr>
      <w:r w:rsidRPr="008326E8">
        <w:rPr>
          <w:rFonts w:ascii="Arial" w:hAnsi="Arial" w:cs="Arial"/>
          <w:sz w:val="20"/>
          <w:szCs w:val="24"/>
        </w:rPr>
        <w:t>p.pytel@lightscape.pl</w:t>
      </w:r>
      <w:r w:rsidRPr="008326E8">
        <w:rPr>
          <w:rFonts w:ascii="Arial" w:hAnsi="Arial" w:cs="Arial"/>
          <w:sz w:val="20"/>
          <w:szCs w:val="24"/>
        </w:rPr>
        <w:cr/>
      </w:r>
    </w:p>
    <w:p w14:paraId="3FB0C1B8" w14:textId="77777777" w:rsidR="00E42CA3" w:rsidRDefault="00E42CA3" w:rsidP="00642A6A">
      <w:pPr>
        <w:spacing w:after="0"/>
        <w:jc w:val="both"/>
        <w:rPr>
          <w:rFonts w:ascii="Arial" w:hAnsi="Arial" w:cs="Arial"/>
          <w:szCs w:val="24"/>
        </w:rPr>
      </w:pPr>
    </w:p>
    <w:p w14:paraId="4C5AEC2C" w14:textId="77777777" w:rsidR="00E42CA3" w:rsidRDefault="00E42CA3" w:rsidP="00642A6A">
      <w:pPr>
        <w:spacing w:after="0"/>
        <w:jc w:val="both"/>
        <w:rPr>
          <w:rFonts w:ascii="Arial" w:hAnsi="Arial" w:cs="Arial"/>
          <w:szCs w:val="24"/>
        </w:rPr>
      </w:pPr>
    </w:p>
    <w:p w14:paraId="79202271" w14:textId="40160368" w:rsidR="00014E06" w:rsidRPr="002532CC" w:rsidRDefault="00014E06" w:rsidP="00642A6A">
      <w:pPr>
        <w:spacing w:after="0"/>
        <w:jc w:val="both"/>
        <w:rPr>
          <w:rFonts w:ascii="Arial" w:hAnsi="Arial" w:cs="Arial"/>
          <w:szCs w:val="24"/>
        </w:rPr>
      </w:pPr>
    </w:p>
    <w:sectPr w:rsidR="00014E06" w:rsidRPr="002532CC" w:rsidSect="008252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6" w:right="1417" w:bottom="2127" w:left="1417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7672" w14:textId="77777777" w:rsidR="00BD2273" w:rsidRDefault="00BD2273" w:rsidP="005439C3">
      <w:pPr>
        <w:spacing w:after="0" w:line="240" w:lineRule="auto"/>
      </w:pPr>
      <w:r>
        <w:separator/>
      </w:r>
    </w:p>
  </w:endnote>
  <w:endnote w:type="continuationSeparator" w:id="0">
    <w:p w14:paraId="2C1352E4" w14:textId="77777777" w:rsidR="00BD2273" w:rsidRDefault="00BD2273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456A" w14:textId="77777777" w:rsidR="00FA1809" w:rsidRDefault="00FA1809" w:rsidP="00825208">
    <w:pPr>
      <w:pStyle w:val="Stopka"/>
      <w:tabs>
        <w:tab w:val="clear" w:pos="4536"/>
        <w:tab w:val="clear" w:pos="9072"/>
        <w:tab w:val="left" w:pos="74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3564" w14:textId="77777777" w:rsidR="00BD2273" w:rsidRDefault="00BD2273" w:rsidP="005439C3">
      <w:pPr>
        <w:spacing w:after="0" w:line="240" w:lineRule="auto"/>
      </w:pPr>
      <w:r>
        <w:separator/>
      </w:r>
    </w:p>
  </w:footnote>
  <w:footnote w:type="continuationSeparator" w:id="0">
    <w:p w14:paraId="421F54B9" w14:textId="77777777" w:rsidR="00BD2273" w:rsidRDefault="00BD2273" w:rsidP="005439C3">
      <w:pPr>
        <w:spacing w:after="0" w:line="240" w:lineRule="auto"/>
      </w:pPr>
      <w:r>
        <w:continuationSeparator/>
      </w:r>
    </w:p>
  </w:footnote>
  <w:footnote w:id="1">
    <w:p w14:paraId="5E1672F7" w14:textId="77777777" w:rsidR="00006646" w:rsidRDefault="00006646" w:rsidP="00006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445">
        <w:rPr>
          <w:rFonts w:ascii="Arial" w:hAnsi="Arial" w:cs="Arial"/>
          <w:color w:val="2A2929"/>
          <w:sz w:val="18"/>
          <w:shd w:val="clear" w:color="auto" w:fill="FEFEFE"/>
        </w:rPr>
        <w:t xml:space="preserve">Badanie „Nastawienie do finansów” z 2018 r. wykonane przez </w:t>
      </w:r>
      <w:proofErr w:type="spellStart"/>
      <w:r w:rsidRPr="00B16445">
        <w:rPr>
          <w:rFonts w:ascii="Arial" w:hAnsi="Arial" w:cs="Arial"/>
          <w:color w:val="2A2929"/>
          <w:sz w:val="18"/>
          <w:shd w:val="clear" w:color="auto" w:fill="FEFEFE"/>
        </w:rPr>
        <w:t>Quality</w:t>
      </w:r>
      <w:proofErr w:type="spellEnd"/>
      <w:r w:rsidRPr="00B16445">
        <w:rPr>
          <w:rFonts w:ascii="Arial" w:hAnsi="Arial" w:cs="Arial"/>
          <w:color w:val="2A2929"/>
          <w:sz w:val="18"/>
          <w:shd w:val="clear" w:color="auto" w:fill="FEFEFE"/>
        </w:rPr>
        <w:t xml:space="preserve"> Watch na zlecenie BIG </w:t>
      </w:r>
      <w:proofErr w:type="spellStart"/>
      <w:r w:rsidRPr="00B16445">
        <w:rPr>
          <w:rFonts w:ascii="Arial" w:hAnsi="Arial" w:cs="Arial"/>
          <w:color w:val="2A2929"/>
          <w:sz w:val="18"/>
          <w:shd w:val="clear" w:color="auto" w:fill="FEFEFE"/>
        </w:rPr>
        <w:t>InfoMonitor</w:t>
      </w:r>
      <w:proofErr w:type="spellEnd"/>
      <w:r>
        <w:rPr>
          <w:rFonts w:ascii="Arial" w:hAnsi="Arial" w:cs="Arial"/>
          <w:color w:val="2A2929"/>
          <w:sz w:val="18"/>
          <w:shd w:val="clear" w:color="auto" w:fill="FEFEFE"/>
        </w:rPr>
        <w:t>.</w:t>
      </w:r>
      <w:r w:rsidRPr="00B16445">
        <w:rPr>
          <w:rFonts w:ascii="Arial" w:hAnsi="Arial" w:cs="Arial"/>
          <w:color w:val="2A2929"/>
          <w:sz w:val="18"/>
          <w:shd w:val="clear" w:color="auto" w:fill="FEFEF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3560" w14:textId="77777777" w:rsidR="00FA1809" w:rsidRDefault="00BD2273">
    <w:pPr>
      <w:pStyle w:val="Nagwek"/>
    </w:pPr>
    <w:r>
      <w:rPr>
        <w:noProof/>
        <w:lang w:eastAsia="pl-PL"/>
      </w:rPr>
      <w:pict w14:anchorId="570BC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2051" type="#_x0000_t75" alt="papier firmowy4" style="position:absolute;margin-left:0;margin-top:0;width:612.5pt;height:859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68F6" w14:textId="77777777" w:rsidR="00FA1809" w:rsidRDefault="00BD2273">
    <w:pPr>
      <w:pStyle w:val="Nagwek"/>
    </w:pPr>
    <w:r>
      <w:rPr>
        <w:noProof/>
        <w:lang w:eastAsia="pl-PL"/>
      </w:rPr>
      <w:pict w14:anchorId="6B271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5" o:spid="_x0000_s2050" type="#_x0000_t75" alt="papier firmowy4" style="position:absolute;margin-left:-105.5pt;margin-top:-142.75pt;width:631.2pt;height:885.4pt;z-index:-251657728;mso-wrap-edited:f;mso-width-percent:0;mso-height-percent:0;mso-position-horizontal-relative:margin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5C7F" w14:textId="77777777" w:rsidR="00FA1809" w:rsidRDefault="00BD2273">
    <w:pPr>
      <w:pStyle w:val="Nagwek"/>
    </w:pPr>
    <w:r>
      <w:rPr>
        <w:noProof/>
        <w:lang w:eastAsia="pl-PL"/>
      </w:rPr>
      <w:pict w14:anchorId="54E9F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2049" type="#_x0000_t75" alt="papier firmowy4" style="position:absolute;margin-left:0;margin-top:0;width:612.5pt;height:859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BA6"/>
    <w:multiLevelType w:val="hybridMultilevel"/>
    <w:tmpl w:val="877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4D52"/>
    <w:rsid w:val="00005274"/>
    <w:rsid w:val="00006646"/>
    <w:rsid w:val="00014E06"/>
    <w:rsid w:val="0001642F"/>
    <w:rsid w:val="00017AFA"/>
    <w:rsid w:val="00017C38"/>
    <w:rsid w:val="000212F6"/>
    <w:rsid w:val="0002592B"/>
    <w:rsid w:val="00031D27"/>
    <w:rsid w:val="00037935"/>
    <w:rsid w:val="0007724C"/>
    <w:rsid w:val="000847F8"/>
    <w:rsid w:val="00084EE3"/>
    <w:rsid w:val="00091380"/>
    <w:rsid w:val="00097895"/>
    <w:rsid w:val="000A2008"/>
    <w:rsid w:val="000A2FA1"/>
    <w:rsid w:val="000A56D6"/>
    <w:rsid w:val="000B1882"/>
    <w:rsid w:val="000B34D0"/>
    <w:rsid w:val="000C01D1"/>
    <w:rsid w:val="000C4158"/>
    <w:rsid w:val="000D70A0"/>
    <w:rsid w:val="000E3C31"/>
    <w:rsid w:val="000F1A09"/>
    <w:rsid w:val="000F27A9"/>
    <w:rsid w:val="00103853"/>
    <w:rsid w:val="001042C2"/>
    <w:rsid w:val="00107A8F"/>
    <w:rsid w:val="00113F94"/>
    <w:rsid w:val="00114D48"/>
    <w:rsid w:val="00122887"/>
    <w:rsid w:val="00123253"/>
    <w:rsid w:val="00125380"/>
    <w:rsid w:val="00140EF6"/>
    <w:rsid w:val="001436AC"/>
    <w:rsid w:val="001436E8"/>
    <w:rsid w:val="00146066"/>
    <w:rsid w:val="00146D4B"/>
    <w:rsid w:val="001500B1"/>
    <w:rsid w:val="001516F0"/>
    <w:rsid w:val="00152DEE"/>
    <w:rsid w:val="00157ABC"/>
    <w:rsid w:val="00160DC5"/>
    <w:rsid w:val="00171494"/>
    <w:rsid w:val="00171535"/>
    <w:rsid w:val="00171578"/>
    <w:rsid w:val="0017443D"/>
    <w:rsid w:val="0018377A"/>
    <w:rsid w:val="00184182"/>
    <w:rsid w:val="00184505"/>
    <w:rsid w:val="0018509D"/>
    <w:rsid w:val="001867BD"/>
    <w:rsid w:val="0018737C"/>
    <w:rsid w:val="00193CD2"/>
    <w:rsid w:val="001A12FD"/>
    <w:rsid w:val="001B2907"/>
    <w:rsid w:val="001B35DA"/>
    <w:rsid w:val="001C04E2"/>
    <w:rsid w:val="001D0810"/>
    <w:rsid w:val="001D4834"/>
    <w:rsid w:val="001E3CA3"/>
    <w:rsid w:val="001E7AF3"/>
    <w:rsid w:val="001F71DB"/>
    <w:rsid w:val="001F792D"/>
    <w:rsid w:val="00215403"/>
    <w:rsid w:val="002202C2"/>
    <w:rsid w:val="002224DC"/>
    <w:rsid w:val="00223B80"/>
    <w:rsid w:val="002318AF"/>
    <w:rsid w:val="00231B95"/>
    <w:rsid w:val="0024573D"/>
    <w:rsid w:val="002532CC"/>
    <w:rsid w:val="00253CF5"/>
    <w:rsid w:val="00255D0D"/>
    <w:rsid w:val="00256AD4"/>
    <w:rsid w:val="002658C7"/>
    <w:rsid w:val="00265BC1"/>
    <w:rsid w:val="002732EF"/>
    <w:rsid w:val="002738FB"/>
    <w:rsid w:val="0028077F"/>
    <w:rsid w:val="00286AC9"/>
    <w:rsid w:val="00290278"/>
    <w:rsid w:val="00293976"/>
    <w:rsid w:val="00296A3E"/>
    <w:rsid w:val="002A30B7"/>
    <w:rsid w:val="002A33EF"/>
    <w:rsid w:val="002C05CB"/>
    <w:rsid w:val="002C191C"/>
    <w:rsid w:val="002C2AB8"/>
    <w:rsid w:val="002C6B18"/>
    <w:rsid w:val="002C7287"/>
    <w:rsid w:val="002D26DE"/>
    <w:rsid w:val="002D2779"/>
    <w:rsid w:val="002D3890"/>
    <w:rsid w:val="002E0D2D"/>
    <w:rsid w:val="002E2A8B"/>
    <w:rsid w:val="002E7E8D"/>
    <w:rsid w:val="002F08B7"/>
    <w:rsid w:val="002F4283"/>
    <w:rsid w:val="003039FB"/>
    <w:rsid w:val="00304A0F"/>
    <w:rsid w:val="00304A59"/>
    <w:rsid w:val="00305937"/>
    <w:rsid w:val="0031144D"/>
    <w:rsid w:val="00317436"/>
    <w:rsid w:val="00323989"/>
    <w:rsid w:val="0032737B"/>
    <w:rsid w:val="003308B9"/>
    <w:rsid w:val="003412FE"/>
    <w:rsid w:val="003433C9"/>
    <w:rsid w:val="00346789"/>
    <w:rsid w:val="00347D26"/>
    <w:rsid w:val="003655C0"/>
    <w:rsid w:val="0036595F"/>
    <w:rsid w:val="00367A65"/>
    <w:rsid w:val="00377E0E"/>
    <w:rsid w:val="0038035B"/>
    <w:rsid w:val="0038797B"/>
    <w:rsid w:val="003A2514"/>
    <w:rsid w:val="003A7BE0"/>
    <w:rsid w:val="003B197A"/>
    <w:rsid w:val="003B24A6"/>
    <w:rsid w:val="003C2CCF"/>
    <w:rsid w:val="003C2CDB"/>
    <w:rsid w:val="003D2789"/>
    <w:rsid w:val="003D7D0B"/>
    <w:rsid w:val="00401A17"/>
    <w:rsid w:val="004147AB"/>
    <w:rsid w:val="00427770"/>
    <w:rsid w:val="00430D16"/>
    <w:rsid w:val="00435690"/>
    <w:rsid w:val="0043660C"/>
    <w:rsid w:val="00441B85"/>
    <w:rsid w:val="00445BB5"/>
    <w:rsid w:val="00463DEA"/>
    <w:rsid w:val="00470257"/>
    <w:rsid w:val="0047077E"/>
    <w:rsid w:val="00474547"/>
    <w:rsid w:val="00476E33"/>
    <w:rsid w:val="00477958"/>
    <w:rsid w:val="00480CF9"/>
    <w:rsid w:val="004843EB"/>
    <w:rsid w:val="0048527B"/>
    <w:rsid w:val="0048574A"/>
    <w:rsid w:val="00497E08"/>
    <w:rsid w:val="004A0632"/>
    <w:rsid w:val="004B3B22"/>
    <w:rsid w:val="004B4121"/>
    <w:rsid w:val="004B630A"/>
    <w:rsid w:val="004C0FA1"/>
    <w:rsid w:val="004C66D0"/>
    <w:rsid w:val="004D2BD7"/>
    <w:rsid w:val="004D63BE"/>
    <w:rsid w:val="004F087F"/>
    <w:rsid w:val="004F4E39"/>
    <w:rsid w:val="00501F08"/>
    <w:rsid w:val="005148BF"/>
    <w:rsid w:val="0052714D"/>
    <w:rsid w:val="00527BF4"/>
    <w:rsid w:val="00534C9C"/>
    <w:rsid w:val="00535588"/>
    <w:rsid w:val="00535D86"/>
    <w:rsid w:val="005439C3"/>
    <w:rsid w:val="00546098"/>
    <w:rsid w:val="00553993"/>
    <w:rsid w:val="00555FF2"/>
    <w:rsid w:val="00556A48"/>
    <w:rsid w:val="0056284B"/>
    <w:rsid w:val="00567BDB"/>
    <w:rsid w:val="00572DFA"/>
    <w:rsid w:val="0057496D"/>
    <w:rsid w:val="005807AC"/>
    <w:rsid w:val="0059267F"/>
    <w:rsid w:val="00594FBC"/>
    <w:rsid w:val="005A056E"/>
    <w:rsid w:val="005A2054"/>
    <w:rsid w:val="005A3E7A"/>
    <w:rsid w:val="005A5EEC"/>
    <w:rsid w:val="005A73AE"/>
    <w:rsid w:val="005C2CEA"/>
    <w:rsid w:val="005D2887"/>
    <w:rsid w:val="005D2927"/>
    <w:rsid w:val="005E3E26"/>
    <w:rsid w:val="005E71C3"/>
    <w:rsid w:val="005F3319"/>
    <w:rsid w:val="005F6694"/>
    <w:rsid w:val="005F6D85"/>
    <w:rsid w:val="0060508F"/>
    <w:rsid w:val="00620438"/>
    <w:rsid w:val="00620A24"/>
    <w:rsid w:val="00633CB2"/>
    <w:rsid w:val="00642A6A"/>
    <w:rsid w:val="006444BC"/>
    <w:rsid w:val="00644546"/>
    <w:rsid w:val="0064690C"/>
    <w:rsid w:val="00653754"/>
    <w:rsid w:val="0065626A"/>
    <w:rsid w:val="00657FE7"/>
    <w:rsid w:val="00665363"/>
    <w:rsid w:val="006671EA"/>
    <w:rsid w:val="00667D89"/>
    <w:rsid w:val="00676B43"/>
    <w:rsid w:val="00684DC0"/>
    <w:rsid w:val="00685EF6"/>
    <w:rsid w:val="006861F5"/>
    <w:rsid w:val="0069374B"/>
    <w:rsid w:val="006938F6"/>
    <w:rsid w:val="006941DB"/>
    <w:rsid w:val="006A1A48"/>
    <w:rsid w:val="006A2A6C"/>
    <w:rsid w:val="006B7485"/>
    <w:rsid w:val="006C0857"/>
    <w:rsid w:val="006C0E8E"/>
    <w:rsid w:val="006C5D10"/>
    <w:rsid w:val="006C7126"/>
    <w:rsid w:val="006E73BA"/>
    <w:rsid w:val="006E7E2C"/>
    <w:rsid w:val="006F3932"/>
    <w:rsid w:val="006F3F99"/>
    <w:rsid w:val="006F6454"/>
    <w:rsid w:val="00702C10"/>
    <w:rsid w:val="00706B34"/>
    <w:rsid w:val="007107CE"/>
    <w:rsid w:val="0071228E"/>
    <w:rsid w:val="00716404"/>
    <w:rsid w:val="00716DBD"/>
    <w:rsid w:val="00726DAB"/>
    <w:rsid w:val="007332DF"/>
    <w:rsid w:val="00734FFD"/>
    <w:rsid w:val="00736515"/>
    <w:rsid w:val="00743294"/>
    <w:rsid w:val="007477A9"/>
    <w:rsid w:val="0075357E"/>
    <w:rsid w:val="00753744"/>
    <w:rsid w:val="00756125"/>
    <w:rsid w:val="00772396"/>
    <w:rsid w:val="00776A82"/>
    <w:rsid w:val="00784178"/>
    <w:rsid w:val="00784972"/>
    <w:rsid w:val="007A51C8"/>
    <w:rsid w:val="007B13AA"/>
    <w:rsid w:val="007B440C"/>
    <w:rsid w:val="007D4308"/>
    <w:rsid w:val="007E17AA"/>
    <w:rsid w:val="007E5FFA"/>
    <w:rsid w:val="007E60F7"/>
    <w:rsid w:val="007F7982"/>
    <w:rsid w:val="0080456F"/>
    <w:rsid w:val="00805CB2"/>
    <w:rsid w:val="00812423"/>
    <w:rsid w:val="00814292"/>
    <w:rsid w:val="00824899"/>
    <w:rsid w:val="00825208"/>
    <w:rsid w:val="008326E8"/>
    <w:rsid w:val="008468D0"/>
    <w:rsid w:val="00847962"/>
    <w:rsid w:val="00855C77"/>
    <w:rsid w:val="00855EF9"/>
    <w:rsid w:val="00861D6D"/>
    <w:rsid w:val="00870C68"/>
    <w:rsid w:val="00870F01"/>
    <w:rsid w:val="00871F85"/>
    <w:rsid w:val="00881767"/>
    <w:rsid w:val="00881B7F"/>
    <w:rsid w:val="008852E0"/>
    <w:rsid w:val="00892E4E"/>
    <w:rsid w:val="008B2A8E"/>
    <w:rsid w:val="008B4D25"/>
    <w:rsid w:val="008C1594"/>
    <w:rsid w:val="008C1B2B"/>
    <w:rsid w:val="008C2A87"/>
    <w:rsid w:val="008E3AF2"/>
    <w:rsid w:val="008E6F31"/>
    <w:rsid w:val="008F15EF"/>
    <w:rsid w:val="008F4B45"/>
    <w:rsid w:val="008F7C7F"/>
    <w:rsid w:val="00906488"/>
    <w:rsid w:val="00907D51"/>
    <w:rsid w:val="009151F3"/>
    <w:rsid w:val="00916D67"/>
    <w:rsid w:val="0092134A"/>
    <w:rsid w:val="00935F8E"/>
    <w:rsid w:val="0094764D"/>
    <w:rsid w:val="00947D78"/>
    <w:rsid w:val="00963E97"/>
    <w:rsid w:val="00966BBF"/>
    <w:rsid w:val="00974F58"/>
    <w:rsid w:val="0097737E"/>
    <w:rsid w:val="0098252E"/>
    <w:rsid w:val="00983415"/>
    <w:rsid w:val="009B1934"/>
    <w:rsid w:val="009B4697"/>
    <w:rsid w:val="009C181B"/>
    <w:rsid w:val="009C2D7B"/>
    <w:rsid w:val="009D36D3"/>
    <w:rsid w:val="009D6322"/>
    <w:rsid w:val="009E0B5F"/>
    <w:rsid w:val="009E1FEE"/>
    <w:rsid w:val="009E6207"/>
    <w:rsid w:val="009F1C58"/>
    <w:rsid w:val="00A01503"/>
    <w:rsid w:val="00A14C30"/>
    <w:rsid w:val="00A236F8"/>
    <w:rsid w:val="00A4100F"/>
    <w:rsid w:val="00A42BE6"/>
    <w:rsid w:val="00A43CB7"/>
    <w:rsid w:val="00A50DB9"/>
    <w:rsid w:val="00A60571"/>
    <w:rsid w:val="00A620AF"/>
    <w:rsid w:val="00A62999"/>
    <w:rsid w:val="00A677C2"/>
    <w:rsid w:val="00A70B43"/>
    <w:rsid w:val="00A73FCA"/>
    <w:rsid w:val="00A9256F"/>
    <w:rsid w:val="00A97B80"/>
    <w:rsid w:val="00AA3FA0"/>
    <w:rsid w:val="00AA4940"/>
    <w:rsid w:val="00AB3BF2"/>
    <w:rsid w:val="00AC174D"/>
    <w:rsid w:val="00AC25F7"/>
    <w:rsid w:val="00AD2A78"/>
    <w:rsid w:val="00AE0C06"/>
    <w:rsid w:val="00AF14CE"/>
    <w:rsid w:val="00AF26C5"/>
    <w:rsid w:val="00B0162E"/>
    <w:rsid w:val="00B06953"/>
    <w:rsid w:val="00B16145"/>
    <w:rsid w:val="00B22651"/>
    <w:rsid w:val="00B24C0C"/>
    <w:rsid w:val="00B26166"/>
    <w:rsid w:val="00B47F32"/>
    <w:rsid w:val="00B521C0"/>
    <w:rsid w:val="00B555CD"/>
    <w:rsid w:val="00B84E38"/>
    <w:rsid w:val="00B92D6B"/>
    <w:rsid w:val="00B97001"/>
    <w:rsid w:val="00BB4A69"/>
    <w:rsid w:val="00BB7AB0"/>
    <w:rsid w:val="00BC0472"/>
    <w:rsid w:val="00BC5378"/>
    <w:rsid w:val="00BC71FA"/>
    <w:rsid w:val="00BD08C4"/>
    <w:rsid w:val="00BD2273"/>
    <w:rsid w:val="00BE357E"/>
    <w:rsid w:val="00BF0AA2"/>
    <w:rsid w:val="00BF0D66"/>
    <w:rsid w:val="00BF762F"/>
    <w:rsid w:val="00C05141"/>
    <w:rsid w:val="00C20A26"/>
    <w:rsid w:val="00C2178A"/>
    <w:rsid w:val="00C42970"/>
    <w:rsid w:val="00C43445"/>
    <w:rsid w:val="00C47328"/>
    <w:rsid w:val="00C50D37"/>
    <w:rsid w:val="00C52CA6"/>
    <w:rsid w:val="00C651AF"/>
    <w:rsid w:val="00C75FD9"/>
    <w:rsid w:val="00C7656D"/>
    <w:rsid w:val="00C777EE"/>
    <w:rsid w:val="00C85A55"/>
    <w:rsid w:val="00CA52D6"/>
    <w:rsid w:val="00CA66D6"/>
    <w:rsid w:val="00CB24A1"/>
    <w:rsid w:val="00CB2622"/>
    <w:rsid w:val="00CC21A2"/>
    <w:rsid w:val="00CC4EC4"/>
    <w:rsid w:val="00CC62DB"/>
    <w:rsid w:val="00CD02D2"/>
    <w:rsid w:val="00CD10CB"/>
    <w:rsid w:val="00CE09DB"/>
    <w:rsid w:val="00CE1D0E"/>
    <w:rsid w:val="00CF5661"/>
    <w:rsid w:val="00D0298C"/>
    <w:rsid w:val="00D069D9"/>
    <w:rsid w:val="00D0763B"/>
    <w:rsid w:val="00D103B0"/>
    <w:rsid w:val="00D129E3"/>
    <w:rsid w:val="00D12C8A"/>
    <w:rsid w:val="00D12F49"/>
    <w:rsid w:val="00D216C6"/>
    <w:rsid w:val="00D31477"/>
    <w:rsid w:val="00D3477A"/>
    <w:rsid w:val="00D707D1"/>
    <w:rsid w:val="00D71E1B"/>
    <w:rsid w:val="00D73EBE"/>
    <w:rsid w:val="00D83B67"/>
    <w:rsid w:val="00D86157"/>
    <w:rsid w:val="00D8764A"/>
    <w:rsid w:val="00D962A1"/>
    <w:rsid w:val="00DA3377"/>
    <w:rsid w:val="00DA38E7"/>
    <w:rsid w:val="00DA58B5"/>
    <w:rsid w:val="00DA7765"/>
    <w:rsid w:val="00DB0354"/>
    <w:rsid w:val="00DB6CFE"/>
    <w:rsid w:val="00DC2D25"/>
    <w:rsid w:val="00DC7B8C"/>
    <w:rsid w:val="00DC7D95"/>
    <w:rsid w:val="00DD0CD8"/>
    <w:rsid w:val="00DD3183"/>
    <w:rsid w:val="00DD3DE9"/>
    <w:rsid w:val="00DF06C4"/>
    <w:rsid w:val="00DF16E5"/>
    <w:rsid w:val="00DF6DBC"/>
    <w:rsid w:val="00E01A3D"/>
    <w:rsid w:val="00E10B02"/>
    <w:rsid w:val="00E1319C"/>
    <w:rsid w:val="00E30344"/>
    <w:rsid w:val="00E32217"/>
    <w:rsid w:val="00E42CA3"/>
    <w:rsid w:val="00E5103A"/>
    <w:rsid w:val="00E55F2F"/>
    <w:rsid w:val="00E65737"/>
    <w:rsid w:val="00E663F1"/>
    <w:rsid w:val="00E76A43"/>
    <w:rsid w:val="00E77BD4"/>
    <w:rsid w:val="00E80696"/>
    <w:rsid w:val="00E84116"/>
    <w:rsid w:val="00E845F9"/>
    <w:rsid w:val="00E87F0E"/>
    <w:rsid w:val="00E96CA6"/>
    <w:rsid w:val="00EA1408"/>
    <w:rsid w:val="00EB4CF2"/>
    <w:rsid w:val="00EB5621"/>
    <w:rsid w:val="00EC36F7"/>
    <w:rsid w:val="00EC6566"/>
    <w:rsid w:val="00ED1364"/>
    <w:rsid w:val="00ED3F2C"/>
    <w:rsid w:val="00ED5151"/>
    <w:rsid w:val="00ED561B"/>
    <w:rsid w:val="00ED5625"/>
    <w:rsid w:val="00EE0EC2"/>
    <w:rsid w:val="00EE23F7"/>
    <w:rsid w:val="00EE46DD"/>
    <w:rsid w:val="00EE51B4"/>
    <w:rsid w:val="00EF6428"/>
    <w:rsid w:val="00EF6FFA"/>
    <w:rsid w:val="00F00690"/>
    <w:rsid w:val="00F039E5"/>
    <w:rsid w:val="00F06EC8"/>
    <w:rsid w:val="00F1040A"/>
    <w:rsid w:val="00F15EFB"/>
    <w:rsid w:val="00F170EA"/>
    <w:rsid w:val="00F53949"/>
    <w:rsid w:val="00F55372"/>
    <w:rsid w:val="00F554E1"/>
    <w:rsid w:val="00F636BE"/>
    <w:rsid w:val="00F661F0"/>
    <w:rsid w:val="00F83915"/>
    <w:rsid w:val="00F8776C"/>
    <w:rsid w:val="00F9367E"/>
    <w:rsid w:val="00F94289"/>
    <w:rsid w:val="00FA13FA"/>
    <w:rsid w:val="00FA1809"/>
    <w:rsid w:val="00FA4604"/>
    <w:rsid w:val="00FA7A6E"/>
    <w:rsid w:val="00FB108B"/>
    <w:rsid w:val="00FB4718"/>
    <w:rsid w:val="00FB68F0"/>
    <w:rsid w:val="00FC24C7"/>
    <w:rsid w:val="00FD3CC0"/>
    <w:rsid w:val="00FD602D"/>
    <w:rsid w:val="00FD7E67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0B698"/>
  <w15:docId w15:val="{C6AA25E9-38EE-984B-8440-7412C43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9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unhideWhenUsed/>
    <w:rsid w:val="00146D4B"/>
    <w:rPr>
      <w:sz w:val="22"/>
      <w:szCs w:val="22"/>
      <w:lang w:eastAsia="en-US"/>
    </w:rPr>
  </w:style>
  <w:style w:type="character" w:customStyle="1" w:styleId="m4517267647376018586apple-style-span">
    <w:name w:val="m_4517267647376018586apple-style-span"/>
    <w:basedOn w:val="Domylnaczcionkaakapitu"/>
    <w:rsid w:val="00C0514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C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C0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A7765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CB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D31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6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1E0-800B-47A3-86E1-51F4AD0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6593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mailto:w.seweryn@lightscape.pl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Seweryn</dc:creator>
  <cp:lastModifiedBy>Agata Adamczewska</cp:lastModifiedBy>
  <cp:revision>8</cp:revision>
  <cp:lastPrinted>2019-01-29T07:31:00Z</cp:lastPrinted>
  <dcterms:created xsi:type="dcterms:W3CDTF">2019-01-28T20:45:00Z</dcterms:created>
  <dcterms:modified xsi:type="dcterms:W3CDTF">2019-01-30T09:57:00Z</dcterms:modified>
</cp:coreProperties>
</file>