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A4C7" w14:textId="77777777" w:rsidR="00FB4128" w:rsidRPr="00725898" w:rsidRDefault="00FB4128" w:rsidP="00FB4128">
      <w:pPr>
        <w:spacing w:line="276" w:lineRule="auto"/>
        <w:rPr>
          <w:rFonts w:ascii="Calibri" w:hAnsi="Calibri" w:cs="Arial"/>
          <w:sz w:val="20"/>
          <w:szCs w:val="22"/>
        </w:rPr>
      </w:pPr>
      <w:r w:rsidRPr="00725898">
        <w:rPr>
          <w:rFonts w:ascii="Calibri" w:hAnsi="Calibri" w:cs="Arial"/>
          <w:sz w:val="20"/>
          <w:szCs w:val="22"/>
        </w:rPr>
        <w:t>Informacja prasowa</w:t>
      </w:r>
    </w:p>
    <w:p w14:paraId="001E636D" w14:textId="73B0C51B" w:rsidR="00FB4128" w:rsidRPr="00725898" w:rsidRDefault="00FB4128" w:rsidP="00FB4128">
      <w:pPr>
        <w:spacing w:after="120" w:line="276" w:lineRule="auto"/>
        <w:rPr>
          <w:rFonts w:ascii="Calibri" w:hAnsi="Calibri" w:cs="Arial"/>
          <w:sz w:val="20"/>
          <w:szCs w:val="22"/>
        </w:rPr>
      </w:pPr>
      <w:r w:rsidRPr="00725898">
        <w:rPr>
          <w:rFonts w:ascii="Calibri" w:hAnsi="Calibri" w:cs="Arial"/>
          <w:sz w:val="20"/>
          <w:szCs w:val="22"/>
        </w:rPr>
        <w:t xml:space="preserve">Wrocław, </w:t>
      </w:r>
      <w:r w:rsidR="00F53BE0" w:rsidRPr="00725898">
        <w:rPr>
          <w:rFonts w:ascii="Calibri" w:hAnsi="Calibri" w:cs="Arial"/>
          <w:sz w:val="20"/>
          <w:szCs w:val="22"/>
        </w:rPr>
        <w:t>21 maja</w:t>
      </w:r>
      <w:r w:rsidR="002B024B" w:rsidRPr="00725898">
        <w:rPr>
          <w:rFonts w:ascii="Calibri" w:hAnsi="Calibri" w:cs="Arial"/>
          <w:sz w:val="20"/>
          <w:szCs w:val="22"/>
        </w:rPr>
        <w:t xml:space="preserve"> 2019</w:t>
      </w:r>
    </w:p>
    <w:p w14:paraId="6C59C7B3" w14:textId="5F86966A" w:rsidR="009D3D9E" w:rsidRPr="00725898" w:rsidRDefault="00806EE3" w:rsidP="009D3D9E">
      <w:pPr>
        <w:pStyle w:val="Nagwek2"/>
        <w:rPr>
          <w:rFonts w:ascii="Calibri" w:eastAsia="Times New Roman" w:hAnsi="Calibri" w:cs="Arial"/>
          <w:color w:val="7F7F7F" w:themeColor="text1" w:themeTint="80"/>
          <w:sz w:val="28"/>
        </w:rPr>
      </w:pPr>
      <w:r w:rsidRPr="00725898">
        <w:rPr>
          <w:rFonts w:ascii="Calibri" w:eastAsia="Times New Roman" w:hAnsi="Calibri" w:cs="Arial"/>
          <w:color w:val="7F7F7F" w:themeColor="text1" w:themeTint="80"/>
          <w:sz w:val="28"/>
        </w:rPr>
        <w:t xml:space="preserve">Finansowy </w:t>
      </w:r>
      <w:r w:rsidR="009D3D9E" w:rsidRPr="00725898">
        <w:rPr>
          <w:rFonts w:ascii="Calibri" w:eastAsia="Times New Roman" w:hAnsi="Calibri" w:cs="Arial"/>
          <w:color w:val="7F7F7F" w:themeColor="text1" w:themeTint="80"/>
          <w:sz w:val="28"/>
        </w:rPr>
        <w:t>portret MŚP w I</w:t>
      </w:r>
      <w:r w:rsidR="00F53BE0" w:rsidRPr="00725898">
        <w:rPr>
          <w:rFonts w:ascii="Calibri" w:eastAsia="Times New Roman" w:hAnsi="Calibri" w:cs="Arial"/>
          <w:color w:val="7F7F7F" w:themeColor="text1" w:themeTint="80"/>
          <w:sz w:val="28"/>
        </w:rPr>
        <w:t>I</w:t>
      </w:r>
      <w:r w:rsidR="009D3D9E" w:rsidRPr="00725898">
        <w:rPr>
          <w:rFonts w:ascii="Calibri" w:eastAsia="Times New Roman" w:hAnsi="Calibri" w:cs="Arial"/>
          <w:color w:val="7F7F7F" w:themeColor="text1" w:themeTint="80"/>
          <w:sz w:val="28"/>
        </w:rPr>
        <w:t xml:space="preserve"> kwartale 2019</w:t>
      </w:r>
    </w:p>
    <w:p w14:paraId="1862C846" w14:textId="26EE026B" w:rsidR="00806EE3" w:rsidRPr="00234CFF" w:rsidRDefault="00A11318" w:rsidP="00924F92">
      <w:pPr>
        <w:pStyle w:val="NormalnyWeb"/>
        <w:shd w:val="clear" w:color="auto" w:fill="FEFEFE"/>
        <w:spacing w:before="0" w:beforeAutospacing="0" w:after="240" w:afterAutospacing="0" w:line="276" w:lineRule="auto"/>
        <w:jc w:val="both"/>
        <w:rPr>
          <w:rFonts w:ascii="Calibri" w:hAnsi="Calibri" w:cs="Arial"/>
          <w:color w:val="0A0A0A"/>
          <w:sz w:val="22"/>
          <w:szCs w:val="22"/>
        </w:rPr>
      </w:pPr>
      <w:r w:rsidRPr="00234CFF">
        <w:rPr>
          <w:rStyle w:val="Pogrubienie"/>
          <w:rFonts w:ascii="Calibri" w:hAnsi="Calibri" w:cs="Arial"/>
          <w:color w:val="007856"/>
          <w:sz w:val="32"/>
          <w:szCs w:val="22"/>
        </w:rPr>
        <w:t xml:space="preserve">Leasing </w:t>
      </w:r>
      <w:r w:rsidR="008614A2" w:rsidRPr="00234CFF">
        <w:rPr>
          <w:rStyle w:val="Pogrubienie"/>
          <w:rFonts w:ascii="Calibri" w:hAnsi="Calibri" w:cs="Arial"/>
          <w:color w:val="007856"/>
          <w:sz w:val="32"/>
          <w:szCs w:val="22"/>
        </w:rPr>
        <w:t xml:space="preserve">pozostaje </w:t>
      </w:r>
      <w:r w:rsidRPr="00234CFF">
        <w:rPr>
          <w:rStyle w:val="Pogrubienie"/>
          <w:rFonts w:ascii="Calibri" w:hAnsi="Calibri" w:cs="Arial"/>
          <w:color w:val="007856"/>
          <w:sz w:val="32"/>
          <w:szCs w:val="22"/>
        </w:rPr>
        <w:t>zewnętrznym narzędziem finansowym pierwszego wyboru dla MŚP</w:t>
      </w:r>
      <w:r w:rsidR="008614A2" w:rsidRPr="00234CFF">
        <w:rPr>
          <w:rStyle w:val="Pogrubienie"/>
          <w:rFonts w:ascii="Calibri" w:hAnsi="Calibri" w:cs="Arial"/>
          <w:color w:val="007856"/>
          <w:sz w:val="32"/>
          <w:szCs w:val="22"/>
        </w:rPr>
        <w:t xml:space="preserve"> w Polsce</w:t>
      </w:r>
    </w:p>
    <w:p w14:paraId="144E94CC" w14:textId="1B4262FD" w:rsidR="00214BE3" w:rsidRPr="00234CFF" w:rsidRDefault="00574ED3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Style w:val="Pogrubienie"/>
          <w:rFonts w:ascii="Calibri" w:hAnsi="Calibri" w:cs="Arial"/>
          <w:color w:val="007856"/>
          <w:sz w:val="22"/>
          <w:szCs w:val="22"/>
        </w:rPr>
      </w:pPr>
      <w:r w:rsidRPr="00234CFF">
        <w:rPr>
          <w:rStyle w:val="Pogrubienie"/>
          <w:rFonts w:ascii="Calibri" w:hAnsi="Calibri" w:cs="Arial"/>
          <w:color w:val="007856"/>
          <w:sz w:val="22"/>
          <w:szCs w:val="22"/>
        </w:rPr>
        <w:t>Ponad połowa</w:t>
      </w:r>
      <w:r w:rsidR="001469B0"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mikro, małych i średnich firm w Polsce</w:t>
      </w:r>
      <w:r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swoje inwestycje finansuje</w:t>
      </w:r>
      <w:r w:rsidR="001469B0"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l</w:t>
      </w:r>
      <w:r w:rsidR="0050398A" w:rsidRPr="00234CFF">
        <w:rPr>
          <w:rStyle w:val="Pogrubienie"/>
          <w:rFonts w:ascii="Calibri" w:hAnsi="Calibri" w:cs="Arial"/>
          <w:color w:val="007856"/>
          <w:sz w:val="22"/>
          <w:szCs w:val="22"/>
        </w:rPr>
        <w:t>easing</w:t>
      </w:r>
      <w:r w:rsidRPr="00234CFF">
        <w:rPr>
          <w:rStyle w:val="Pogrubienie"/>
          <w:rFonts w:ascii="Calibri" w:hAnsi="Calibri" w:cs="Arial"/>
          <w:color w:val="007856"/>
          <w:sz w:val="22"/>
          <w:szCs w:val="22"/>
        </w:rPr>
        <w:t>iem (55</w:t>
      </w:r>
      <w:r w:rsidR="001E3DE3" w:rsidRPr="00234CFF">
        <w:rPr>
          <w:rStyle w:val="Pogrubienie"/>
          <w:rFonts w:ascii="Calibri" w:hAnsi="Calibri" w:cs="Arial"/>
          <w:color w:val="007856"/>
          <w:sz w:val="22"/>
          <w:szCs w:val="22"/>
        </w:rPr>
        <w:t>,2</w:t>
      </w:r>
      <w:r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proc.) – wynika z</w:t>
      </w:r>
      <w:r w:rsidR="001E3DE3"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Barometru EFL na II kwartał br</w:t>
      </w:r>
      <w:r w:rsidR="002A2849" w:rsidRPr="00234CFF">
        <w:rPr>
          <w:rStyle w:val="Pogrubienie"/>
          <w:rFonts w:ascii="Calibri" w:hAnsi="Calibri" w:cs="Arial"/>
          <w:color w:val="007856"/>
          <w:sz w:val="22"/>
          <w:szCs w:val="22"/>
        </w:rPr>
        <w:t>.</w:t>
      </w:r>
      <w:r w:rsidR="001E3DE3"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</w:t>
      </w:r>
      <w:r w:rsidR="00070685" w:rsidRPr="00234CFF">
        <w:rPr>
          <w:rFonts w:ascii="Calibri" w:hAnsi="Calibri" w:cs="Arial"/>
          <w:b/>
          <w:bCs/>
          <w:color w:val="007856"/>
          <w:sz w:val="22"/>
          <w:szCs w:val="22"/>
        </w:rPr>
        <w:t xml:space="preserve">Powtarza się tendencja z poprzednich pomiarów, że im więcej pracowników firma zatrudnia, tym częściej korzysta z tego instrumentu. </w:t>
      </w:r>
      <w:r w:rsidR="00217C71" w:rsidRPr="00234CFF">
        <w:rPr>
          <w:rFonts w:ascii="Calibri" w:hAnsi="Calibri" w:cs="Arial"/>
          <w:b/>
          <w:bCs/>
          <w:color w:val="007856"/>
          <w:sz w:val="22"/>
          <w:szCs w:val="22"/>
        </w:rPr>
        <w:t xml:space="preserve">Leasing wybiera co trzecia </w:t>
      </w:r>
      <w:r w:rsidR="00070685" w:rsidRPr="00234CFF">
        <w:rPr>
          <w:rFonts w:ascii="Calibri" w:hAnsi="Calibri" w:cs="Arial"/>
          <w:b/>
          <w:bCs/>
          <w:color w:val="007856"/>
          <w:sz w:val="22"/>
          <w:szCs w:val="22"/>
        </w:rPr>
        <w:t>mikro</w:t>
      </w:r>
      <w:r w:rsidR="00234CFF" w:rsidRPr="00234CFF">
        <w:rPr>
          <w:rFonts w:ascii="Calibri" w:hAnsi="Calibri" w:cs="Arial"/>
          <w:b/>
          <w:bCs/>
          <w:color w:val="007856"/>
          <w:sz w:val="22"/>
          <w:szCs w:val="22"/>
        </w:rPr>
        <w:t xml:space="preserve"> firma</w:t>
      </w:r>
      <w:r w:rsidR="00070685" w:rsidRPr="00234CFF">
        <w:rPr>
          <w:rFonts w:ascii="Calibri" w:hAnsi="Calibri" w:cs="Arial"/>
          <w:b/>
          <w:bCs/>
          <w:color w:val="007856"/>
          <w:sz w:val="22"/>
          <w:szCs w:val="22"/>
        </w:rPr>
        <w:t xml:space="preserve">, </w:t>
      </w:r>
      <w:r w:rsidR="00217C71" w:rsidRPr="00234CFF">
        <w:rPr>
          <w:rFonts w:ascii="Calibri" w:hAnsi="Calibri" w:cs="Arial"/>
          <w:b/>
          <w:bCs/>
          <w:color w:val="007856"/>
          <w:sz w:val="22"/>
          <w:szCs w:val="22"/>
        </w:rPr>
        <w:t>2 na 3</w:t>
      </w:r>
      <w:r w:rsidR="00070685" w:rsidRPr="00234CFF">
        <w:rPr>
          <w:rFonts w:ascii="Calibri" w:hAnsi="Calibri" w:cs="Arial"/>
          <w:b/>
          <w:bCs/>
          <w:color w:val="007856"/>
          <w:sz w:val="22"/>
          <w:szCs w:val="22"/>
        </w:rPr>
        <w:t xml:space="preserve"> firm</w:t>
      </w:r>
      <w:r w:rsidR="00217C71" w:rsidRPr="00234CFF">
        <w:rPr>
          <w:rFonts w:ascii="Calibri" w:hAnsi="Calibri" w:cs="Arial"/>
          <w:b/>
          <w:bCs/>
          <w:color w:val="007856"/>
          <w:sz w:val="22"/>
          <w:szCs w:val="22"/>
        </w:rPr>
        <w:t>y małe</w:t>
      </w:r>
      <w:r w:rsidR="00070685" w:rsidRPr="00234CFF">
        <w:rPr>
          <w:rFonts w:ascii="Calibri" w:hAnsi="Calibri" w:cs="Arial"/>
          <w:b/>
          <w:bCs/>
          <w:color w:val="007856"/>
          <w:sz w:val="22"/>
          <w:szCs w:val="22"/>
        </w:rPr>
        <w:t xml:space="preserve"> i aż </w:t>
      </w:r>
      <w:r w:rsidR="008614A2" w:rsidRPr="00234CFF">
        <w:rPr>
          <w:rFonts w:ascii="Calibri" w:hAnsi="Calibri" w:cs="Arial"/>
          <w:b/>
          <w:bCs/>
          <w:color w:val="007856"/>
          <w:sz w:val="22"/>
          <w:szCs w:val="22"/>
        </w:rPr>
        <w:t>8 na 10</w:t>
      </w:r>
      <w:r w:rsidR="00070685" w:rsidRPr="00234CFF">
        <w:rPr>
          <w:rFonts w:ascii="Calibri" w:hAnsi="Calibri" w:cs="Arial"/>
          <w:b/>
          <w:bCs/>
          <w:color w:val="007856"/>
          <w:sz w:val="22"/>
          <w:szCs w:val="22"/>
        </w:rPr>
        <w:t xml:space="preserve"> firm średnich.</w:t>
      </w:r>
      <w:r w:rsidR="008614A2"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</w:t>
      </w:r>
      <w:r w:rsidR="009E4B02" w:rsidRPr="00234CFF">
        <w:rPr>
          <w:rStyle w:val="Pogrubienie"/>
          <w:rFonts w:ascii="Calibri" w:hAnsi="Calibri" w:cs="Arial"/>
          <w:color w:val="007856"/>
          <w:sz w:val="22"/>
          <w:szCs w:val="22"/>
        </w:rPr>
        <w:t>W drugiej kolejności</w:t>
      </w:r>
      <w:r w:rsidR="008614A2" w:rsidRPr="00234CFF">
        <w:rPr>
          <w:rStyle w:val="Pogrubienie"/>
          <w:rFonts w:ascii="Calibri" w:hAnsi="Calibri" w:cs="Arial"/>
          <w:color w:val="007856"/>
          <w:sz w:val="22"/>
          <w:szCs w:val="22"/>
        </w:rPr>
        <w:t>, biorąc pod uwagę zewnętrzne źródła finansowania,</w:t>
      </w:r>
      <w:r w:rsidR="009E4B02"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przedsiębiorcy sięgają po kredyt bankowy (49 proc.), a podium domyka ubezpieczenie majątku firmy (48,7 proc.).</w:t>
      </w:r>
    </w:p>
    <w:p w14:paraId="30885BB8" w14:textId="2B03EBAD" w:rsidR="00806EE3" w:rsidRPr="00234CFF" w:rsidRDefault="00E3031F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Fonts w:ascii="Calibri" w:hAnsi="Calibri" w:cs="Arial"/>
          <w:color w:val="0A0A0A"/>
          <w:sz w:val="22"/>
          <w:szCs w:val="22"/>
        </w:rPr>
      </w:pPr>
      <w:r w:rsidRPr="00234CFF">
        <w:rPr>
          <w:rFonts w:ascii="Calibri" w:hAnsi="Calibri" w:cs="Arial"/>
          <w:i/>
          <w:color w:val="0A0A0A"/>
          <w:sz w:val="22"/>
          <w:szCs w:val="22"/>
        </w:rPr>
        <w:t xml:space="preserve">- </w:t>
      </w:r>
      <w:r w:rsidR="00841A9C" w:rsidRPr="00234CFF">
        <w:rPr>
          <w:rFonts w:ascii="Calibri" w:hAnsi="Calibri" w:cs="Arial"/>
          <w:i/>
          <w:color w:val="0A0A0A"/>
          <w:sz w:val="22"/>
          <w:szCs w:val="22"/>
        </w:rPr>
        <w:t>Ka</w:t>
      </w:r>
      <w:r w:rsidR="004179DC" w:rsidRPr="00234CFF">
        <w:rPr>
          <w:rFonts w:ascii="Calibri" w:hAnsi="Calibri" w:cs="Arial"/>
          <w:i/>
          <w:color w:val="0A0A0A"/>
          <w:sz w:val="22"/>
          <w:szCs w:val="22"/>
        </w:rPr>
        <w:t>żda branża ma swoje ulubione lub</w:t>
      </w:r>
      <w:r w:rsidR="00841A9C" w:rsidRPr="00234CFF">
        <w:rPr>
          <w:rFonts w:ascii="Calibri" w:hAnsi="Calibri" w:cs="Arial"/>
          <w:i/>
          <w:color w:val="0A0A0A"/>
          <w:sz w:val="22"/>
          <w:szCs w:val="22"/>
        </w:rPr>
        <w:t xml:space="preserve"> najbardziej odpowiednie do jej specyfiki narzędzia finansowania inwestycji. </w:t>
      </w:r>
      <w:r w:rsidR="00550FF2" w:rsidRPr="00234CFF">
        <w:rPr>
          <w:rFonts w:ascii="Calibri" w:hAnsi="Calibri" w:cs="Arial"/>
          <w:i/>
          <w:color w:val="0A0A0A"/>
          <w:sz w:val="22"/>
          <w:szCs w:val="22"/>
        </w:rPr>
        <w:t>W</w:t>
      </w:r>
      <w:r w:rsidR="00D07939" w:rsidRPr="00234CFF">
        <w:rPr>
          <w:rFonts w:ascii="Calibri" w:hAnsi="Calibri" w:cs="Arial"/>
          <w:i/>
          <w:color w:val="0A0A0A"/>
          <w:sz w:val="22"/>
          <w:szCs w:val="22"/>
        </w:rPr>
        <w:t xml:space="preserve"> przypadku </w:t>
      </w:r>
      <w:r w:rsidR="00550FF2" w:rsidRPr="00234CFF">
        <w:rPr>
          <w:rFonts w:ascii="Calibri" w:hAnsi="Calibri" w:cs="Arial"/>
          <w:i/>
          <w:color w:val="0A0A0A"/>
          <w:sz w:val="22"/>
          <w:szCs w:val="22"/>
        </w:rPr>
        <w:t>aż</w:t>
      </w:r>
      <w:r w:rsidR="00D07939" w:rsidRPr="00234CFF">
        <w:rPr>
          <w:rFonts w:ascii="Calibri" w:hAnsi="Calibri" w:cs="Arial"/>
          <w:i/>
          <w:color w:val="0A0A0A"/>
          <w:sz w:val="22"/>
          <w:szCs w:val="22"/>
        </w:rPr>
        <w:t xml:space="preserve"> czterech </w:t>
      </w:r>
      <w:r w:rsidR="00550FF2" w:rsidRPr="00234CFF">
        <w:rPr>
          <w:rFonts w:ascii="Calibri" w:hAnsi="Calibri" w:cs="Arial"/>
          <w:i/>
          <w:color w:val="0A0A0A"/>
          <w:sz w:val="22"/>
          <w:szCs w:val="22"/>
        </w:rPr>
        <w:t xml:space="preserve">branż takich jak transport, produkcja, handel i budownictwo, numerem </w:t>
      </w:r>
      <w:r w:rsidR="004179DC" w:rsidRPr="00234CFF">
        <w:rPr>
          <w:rFonts w:ascii="Calibri" w:hAnsi="Calibri" w:cs="Arial"/>
          <w:i/>
          <w:color w:val="0A0A0A"/>
          <w:sz w:val="22"/>
          <w:szCs w:val="22"/>
        </w:rPr>
        <w:t xml:space="preserve">jeden, jeśli weźmiemy pod uwagę zewnętrzne instrumenty, jest leasing. </w:t>
      </w:r>
      <w:r w:rsidR="002A5AC6">
        <w:rPr>
          <w:rFonts w:ascii="Calibri" w:hAnsi="Calibri" w:cs="Arial"/>
          <w:i/>
          <w:color w:val="0A0A0A"/>
          <w:sz w:val="22"/>
          <w:szCs w:val="22"/>
        </w:rPr>
        <w:t>Przedsiębiorcy tak chę</w:t>
      </w:r>
      <w:r w:rsidR="00753CD1">
        <w:rPr>
          <w:rFonts w:ascii="Calibri" w:hAnsi="Calibri" w:cs="Arial"/>
          <w:i/>
          <w:color w:val="0A0A0A"/>
          <w:sz w:val="22"/>
          <w:szCs w:val="22"/>
        </w:rPr>
        <w:t>t</w:t>
      </w:r>
      <w:r w:rsidR="002A5AC6">
        <w:rPr>
          <w:rFonts w:ascii="Calibri" w:hAnsi="Calibri" w:cs="Arial"/>
          <w:i/>
          <w:color w:val="0A0A0A"/>
          <w:sz w:val="22"/>
          <w:szCs w:val="22"/>
        </w:rPr>
        <w:t>nie sięgają po</w:t>
      </w:r>
      <w:r w:rsidR="00C639AC" w:rsidRPr="00234CFF">
        <w:rPr>
          <w:rFonts w:ascii="Calibri" w:hAnsi="Calibri" w:cs="Arial"/>
          <w:i/>
          <w:color w:val="0A0A0A"/>
          <w:sz w:val="22"/>
          <w:szCs w:val="22"/>
        </w:rPr>
        <w:t xml:space="preserve"> </w:t>
      </w:r>
      <w:r w:rsidR="002A5AC6">
        <w:rPr>
          <w:rFonts w:ascii="Calibri" w:hAnsi="Calibri" w:cs="Arial"/>
          <w:i/>
          <w:color w:val="0A0A0A"/>
          <w:sz w:val="22"/>
          <w:szCs w:val="22"/>
        </w:rPr>
        <w:t xml:space="preserve">ten instrument </w:t>
      </w:r>
      <w:r w:rsidR="00C639AC" w:rsidRPr="00234CFF">
        <w:rPr>
          <w:rFonts w:ascii="Calibri" w:hAnsi="Calibri" w:cs="Arial"/>
          <w:i/>
          <w:color w:val="0A0A0A"/>
          <w:sz w:val="22"/>
          <w:szCs w:val="22"/>
        </w:rPr>
        <w:t>z kilku powodów. M</w:t>
      </w:r>
      <w:r w:rsidR="00A8482A" w:rsidRPr="00234CFF">
        <w:rPr>
          <w:rFonts w:ascii="Calibri" w:hAnsi="Calibri" w:cs="Arial"/>
          <w:i/>
          <w:color w:val="0A0A0A"/>
          <w:sz w:val="22"/>
          <w:szCs w:val="22"/>
        </w:rPr>
        <w:t xml:space="preserve">ogą dokonać inwestycji bez </w:t>
      </w:r>
      <w:r w:rsidR="00BA7130" w:rsidRPr="00234CFF">
        <w:rPr>
          <w:rFonts w:ascii="Calibri" w:hAnsi="Calibri" w:cs="Arial"/>
          <w:i/>
          <w:color w:val="0A0A0A"/>
          <w:sz w:val="22"/>
          <w:szCs w:val="22"/>
        </w:rPr>
        <w:t xml:space="preserve">angażowania często </w:t>
      </w:r>
      <w:r w:rsidR="00F9202D" w:rsidRPr="00234CFF">
        <w:rPr>
          <w:rFonts w:ascii="Calibri" w:hAnsi="Calibri" w:cs="Arial"/>
          <w:i/>
          <w:color w:val="0A0A0A"/>
          <w:sz w:val="22"/>
          <w:szCs w:val="22"/>
        </w:rPr>
        <w:t xml:space="preserve">dużej gotówki, tę mogą przeznaczyć na inne cele – na </w:t>
      </w:r>
      <w:r w:rsidR="00BA7130" w:rsidRPr="00234CFF">
        <w:rPr>
          <w:rFonts w:ascii="Calibri" w:hAnsi="Calibri" w:cs="Arial"/>
          <w:i/>
          <w:color w:val="0A0A0A"/>
          <w:sz w:val="22"/>
          <w:szCs w:val="22"/>
        </w:rPr>
        <w:t xml:space="preserve">przykład związane z rozwojem swoich pracowników, a kupione </w:t>
      </w:r>
      <w:r w:rsidR="00753CD1">
        <w:rPr>
          <w:rFonts w:ascii="Calibri" w:hAnsi="Calibri" w:cs="Arial"/>
          <w:i/>
          <w:color w:val="0A0A0A"/>
          <w:sz w:val="22"/>
          <w:szCs w:val="22"/>
        </w:rPr>
        <w:t xml:space="preserve">za nią </w:t>
      </w:r>
      <w:r w:rsidR="00BA7130" w:rsidRPr="00234CFF">
        <w:rPr>
          <w:rFonts w:ascii="Calibri" w:hAnsi="Calibri" w:cs="Arial"/>
          <w:i/>
          <w:color w:val="0A0A0A"/>
          <w:sz w:val="22"/>
          <w:szCs w:val="22"/>
        </w:rPr>
        <w:t>środki trwałe zwiększają warto</w:t>
      </w:r>
      <w:r w:rsidRPr="00234CFF">
        <w:rPr>
          <w:rFonts w:ascii="Calibri" w:hAnsi="Calibri" w:cs="Arial"/>
          <w:i/>
          <w:color w:val="0A0A0A"/>
          <w:sz w:val="22"/>
          <w:szCs w:val="22"/>
        </w:rPr>
        <w:t>ść firmy i jej konkurencyjność</w:t>
      </w:r>
      <w:r w:rsidRPr="00234CFF">
        <w:rPr>
          <w:rFonts w:ascii="Calibri" w:hAnsi="Calibri" w:cs="Arial"/>
          <w:color w:val="0A0A0A"/>
          <w:sz w:val="22"/>
          <w:szCs w:val="22"/>
        </w:rPr>
        <w:t xml:space="preserve"> 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>– podkreśla </w:t>
      </w:r>
      <w:r w:rsidR="00806EE3" w:rsidRPr="00234CFF">
        <w:rPr>
          <w:rStyle w:val="Pogrubienie"/>
          <w:rFonts w:ascii="Calibri" w:hAnsi="Calibri" w:cs="Arial"/>
          <w:color w:val="007856"/>
          <w:sz w:val="22"/>
          <w:szCs w:val="22"/>
        </w:rPr>
        <w:t>Radosław Kuczyński, prezes EFL.</w:t>
      </w:r>
    </w:p>
    <w:p w14:paraId="7A33759C" w14:textId="11597D15" w:rsidR="00806EE3" w:rsidRPr="00234CFF" w:rsidRDefault="00AE3AFF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Fonts w:ascii="Calibri" w:hAnsi="Calibri" w:cs="Arial"/>
          <w:color w:val="0A0A0A"/>
          <w:sz w:val="22"/>
          <w:szCs w:val="22"/>
        </w:rPr>
      </w:pPr>
      <w:r w:rsidRPr="00234CFF">
        <w:rPr>
          <w:rStyle w:val="Pogrubienie"/>
          <w:rFonts w:ascii="Calibri" w:hAnsi="Calibri" w:cs="Arial"/>
          <w:color w:val="007856"/>
          <w:sz w:val="22"/>
          <w:szCs w:val="22"/>
        </w:rPr>
        <w:t>Podium</w:t>
      </w:r>
      <w:r w:rsidR="00806EE3"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</w:t>
      </w:r>
      <w:r w:rsidRPr="00234CFF">
        <w:rPr>
          <w:rStyle w:val="Pogrubienie"/>
          <w:rFonts w:ascii="Calibri" w:hAnsi="Calibri" w:cs="Arial"/>
          <w:color w:val="007856"/>
          <w:sz w:val="22"/>
          <w:szCs w:val="22"/>
        </w:rPr>
        <w:t>bez zmian</w:t>
      </w:r>
    </w:p>
    <w:p w14:paraId="5B9BD0E4" w14:textId="1A05A7E5" w:rsidR="00496A8B" w:rsidRPr="00234CFF" w:rsidRDefault="00806EE3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Fonts w:ascii="Calibri" w:hAnsi="Calibri" w:cs="Arial"/>
          <w:color w:val="0A0A0A"/>
          <w:sz w:val="22"/>
          <w:szCs w:val="22"/>
        </w:rPr>
      </w:pPr>
      <w:r w:rsidRPr="00234CFF">
        <w:rPr>
          <w:rFonts w:ascii="Calibri" w:hAnsi="Calibri" w:cs="Arial"/>
          <w:color w:val="0A0A0A"/>
          <w:sz w:val="22"/>
          <w:szCs w:val="22"/>
        </w:rPr>
        <w:t>Od początku realizacj</w:t>
      </w:r>
      <w:r w:rsidR="00781CA8" w:rsidRPr="00234CFF">
        <w:rPr>
          <w:rFonts w:ascii="Calibri" w:hAnsi="Calibri" w:cs="Arial"/>
          <w:color w:val="0A0A0A"/>
          <w:sz w:val="22"/>
          <w:szCs w:val="22"/>
        </w:rPr>
        <w:t xml:space="preserve">i </w:t>
      </w:r>
      <w:r w:rsidR="00924F92">
        <w:rPr>
          <w:rFonts w:ascii="Calibri" w:hAnsi="Calibri" w:cs="Arial"/>
          <w:color w:val="0A0A0A"/>
          <w:sz w:val="22"/>
          <w:szCs w:val="22"/>
        </w:rPr>
        <w:t>pomiarów</w:t>
      </w:r>
      <w:r w:rsidR="00781CA8" w:rsidRPr="00234CFF">
        <w:rPr>
          <w:rFonts w:ascii="Calibri" w:hAnsi="Calibri" w:cs="Arial"/>
          <w:color w:val="0A0A0A"/>
          <w:sz w:val="22"/>
          <w:szCs w:val="22"/>
        </w:rPr>
        <w:t xml:space="preserve"> „Barometr EFL”</w:t>
      </w:r>
      <w:r w:rsidR="00AE3AFF" w:rsidRPr="00234CFF">
        <w:rPr>
          <w:rFonts w:ascii="Calibri" w:hAnsi="Calibri" w:cs="Arial"/>
          <w:color w:val="0A0A0A"/>
          <w:sz w:val="22"/>
          <w:szCs w:val="22"/>
        </w:rPr>
        <w:t xml:space="preserve">, czyli od stycznia 2015 roku, zarządzający mikro, małym i średnim biznesem </w:t>
      </w:r>
      <w:r w:rsidRPr="00234CFF">
        <w:rPr>
          <w:rFonts w:ascii="Calibri" w:hAnsi="Calibri" w:cs="Arial"/>
          <w:color w:val="0A0A0A"/>
          <w:sz w:val="22"/>
          <w:szCs w:val="22"/>
        </w:rPr>
        <w:t xml:space="preserve">najczęściej finansują swoją działalność środkami </w:t>
      </w:r>
      <w:r w:rsidR="006E4506" w:rsidRPr="00234CFF">
        <w:rPr>
          <w:rFonts w:ascii="Calibri" w:hAnsi="Calibri" w:cs="Arial"/>
          <w:color w:val="0A0A0A"/>
          <w:sz w:val="22"/>
          <w:szCs w:val="22"/>
        </w:rPr>
        <w:t>własnymi. Podobnie sytuacja wygląda w II kwartale br. – ponad</w:t>
      </w:r>
      <w:r w:rsidR="00781CA8" w:rsidRPr="00234CFF">
        <w:rPr>
          <w:rFonts w:ascii="Calibri" w:hAnsi="Calibri" w:cs="Arial"/>
          <w:color w:val="0A0A0A"/>
          <w:sz w:val="22"/>
          <w:szCs w:val="22"/>
        </w:rPr>
        <w:t xml:space="preserve"> 92 proc. </w:t>
      </w:r>
      <w:r w:rsidRPr="00234CFF">
        <w:rPr>
          <w:rFonts w:ascii="Calibri" w:hAnsi="Calibri" w:cs="Arial"/>
          <w:color w:val="0A0A0A"/>
          <w:sz w:val="22"/>
          <w:szCs w:val="22"/>
        </w:rPr>
        <w:t xml:space="preserve">przedsiębiorców zadeklarowało, że sięga do swoich </w:t>
      </w:r>
      <w:r w:rsidR="006E4506" w:rsidRPr="00234CFF">
        <w:rPr>
          <w:rFonts w:ascii="Calibri" w:hAnsi="Calibri" w:cs="Arial"/>
          <w:color w:val="0A0A0A"/>
          <w:sz w:val="22"/>
          <w:szCs w:val="22"/>
        </w:rPr>
        <w:t>portfeli</w:t>
      </w:r>
      <w:r w:rsidR="00496A8B" w:rsidRPr="00234CFF">
        <w:rPr>
          <w:rFonts w:ascii="Calibri" w:hAnsi="Calibri" w:cs="Arial"/>
          <w:color w:val="0A0A0A"/>
          <w:sz w:val="22"/>
          <w:szCs w:val="22"/>
        </w:rPr>
        <w:t xml:space="preserve"> w celu sfinansowania zaplanowanej inwestycji</w:t>
      </w:r>
      <w:r w:rsidRPr="00234CFF">
        <w:rPr>
          <w:rFonts w:ascii="Calibri" w:hAnsi="Calibri" w:cs="Arial"/>
          <w:color w:val="0A0A0A"/>
          <w:sz w:val="22"/>
          <w:szCs w:val="22"/>
        </w:rPr>
        <w:t>.</w:t>
      </w:r>
    </w:p>
    <w:p w14:paraId="2333E4B9" w14:textId="0E22535F" w:rsidR="00806EE3" w:rsidRPr="00234CFF" w:rsidRDefault="00496A8B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Fonts w:ascii="Calibri" w:hAnsi="Calibri" w:cs="Arial"/>
          <w:color w:val="0A0A0A"/>
          <w:sz w:val="22"/>
          <w:szCs w:val="22"/>
        </w:rPr>
      </w:pPr>
      <w:r w:rsidRPr="00234CFF">
        <w:rPr>
          <w:rFonts w:ascii="Calibri" w:hAnsi="Calibri" w:cs="Arial"/>
          <w:color w:val="0A0A0A"/>
          <w:sz w:val="22"/>
          <w:szCs w:val="22"/>
        </w:rPr>
        <w:t xml:space="preserve">Od kilku kwartałów również lider </w:t>
      </w:r>
      <w:r w:rsidR="00E93FCD" w:rsidRPr="00234CFF">
        <w:rPr>
          <w:rFonts w:ascii="Calibri" w:hAnsi="Calibri" w:cs="Arial"/>
          <w:color w:val="0A0A0A"/>
          <w:sz w:val="22"/>
          <w:szCs w:val="22"/>
        </w:rPr>
        <w:t>wśród zewnętrznych instrumentów finansowych pozostaje ten sam. Pierwszym wyborem jest</w:t>
      </w:r>
      <w:r w:rsidR="00AA7F8C" w:rsidRPr="00234CFF">
        <w:rPr>
          <w:rFonts w:ascii="Calibri" w:hAnsi="Calibri" w:cs="Arial"/>
          <w:color w:val="0A0A0A"/>
          <w:sz w:val="22"/>
          <w:szCs w:val="22"/>
        </w:rPr>
        <w:t xml:space="preserve"> leasing, z którego korzysta </w:t>
      </w:r>
      <w:r w:rsidR="00E93FCD" w:rsidRPr="00234CFF">
        <w:rPr>
          <w:rFonts w:ascii="Calibri" w:hAnsi="Calibri" w:cs="Arial"/>
          <w:color w:val="0A0A0A"/>
          <w:sz w:val="22"/>
          <w:szCs w:val="22"/>
        </w:rPr>
        <w:t xml:space="preserve">ponad </w:t>
      </w:r>
      <w:r w:rsidR="00AA7F8C" w:rsidRPr="00234CFF">
        <w:rPr>
          <w:rFonts w:ascii="Calibri" w:hAnsi="Calibri" w:cs="Arial"/>
          <w:color w:val="0A0A0A"/>
          <w:sz w:val="22"/>
          <w:szCs w:val="22"/>
        </w:rPr>
        <w:t xml:space="preserve">55 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 xml:space="preserve">proc. MŚP. </w:t>
      </w:r>
      <w:r w:rsidR="00D65A70" w:rsidRPr="00234CFF">
        <w:rPr>
          <w:rFonts w:ascii="Calibri" w:hAnsi="Calibri" w:cs="Arial"/>
          <w:color w:val="0A0A0A"/>
          <w:sz w:val="22"/>
          <w:szCs w:val="22"/>
        </w:rPr>
        <w:t xml:space="preserve">Na drugim miejscu tym razem uplasował się kredyt bankowy (49 proc. wskazań), a </w:t>
      </w:r>
      <w:r w:rsidR="00C64879">
        <w:rPr>
          <w:rFonts w:ascii="Calibri" w:hAnsi="Calibri" w:cs="Arial"/>
          <w:color w:val="0A0A0A"/>
          <w:sz w:val="22"/>
          <w:szCs w:val="22"/>
        </w:rPr>
        <w:t xml:space="preserve">miejsce tuż za nim zajęło 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>ubezpieczenie majątk</w:t>
      </w:r>
      <w:r w:rsidR="00C64879">
        <w:rPr>
          <w:rFonts w:ascii="Calibri" w:hAnsi="Calibri" w:cs="Arial"/>
          <w:color w:val="0A0A0A"/>
          <w:sz w:val="22"/>
          <w:szCs w:val="22"/>
        </w:rPr>
        <w:t>u firmy – sięga po nie</w:t>
      </w:r>
      <w:r w:rsidR="00AA7F8C" w:rsidRPr="00234CFF">
        <w:rPr>
          <w:rFonts w:ascii="Calibri" w:hAnsi="Calibri" w:cs="Arial"/>
          <w:color w:val="0A0A0A"/>
          <w:sz w:val="22"/>
          <w:szCs w:val="22"/>
        </w:rPr>
        <w:t xml:space="preserve"> </w:t>
      </w:r>
      <w:r w:rsidR="00D65A70" w:rsidRPr="00234CFF">
        <w:rPr>
          <w:rFonts w:ascii="Calibri" w:hAnsi="Calibri" w:cs="Arial"/>
          <w:color w:val="0A0A0A"/>
          <w:sz w:val="22"/>
          <w:szCs w:val="22"/>
        </w:rPr>
        <w:t>niecałe 49 proc</w:t>
      </w:r>
      <w:r w:rsidR="00AA7F8C" w:rsidRPr="00234CFF">
        <w:rPr>
          <w:rFonts w:ascii="Calibri" w:hAnsi="Calibri" w:cs="Arial"/>
          <w:color w:val="0A0A0A"/>
          <w:sz w:val="22"/>
          <w:szCs w:val="22"/>
        </w:rPr>
        <w:t xml:space="preserve">. przedsiębiorców. </w:t>
      </w:r>
    </w:p>
    <w:p w14:paraId="5F4868C6" w14:textId="24431873" w:rsidR="00F22B68" w:rsidRPr="00234CFF" w:rsidRDefault="00F22B68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Style w:val="Pogrubienie"/>
          <w:rFonts w:ascii="Calibri" w:hAnsi="Calibri"/>
          <w:color w:val="007856"/>
          <w:sz w:val="22"/>
          <w:szCs w:val="22"/>
        </w:rPr>
      </w:pPr>
      <w:r w:rsidRPr="00234CFF">
        <w:rPr>
          <w:rStyle w:val="Pogrubienie"/>
          <w:rFonts w:ascii="Calibri" w:hAnsi="Calibri"/>
          <w:color w:val="007856"/>
          <w:sz w:val="22"/>
          <w:szCs w:val="22"/>
        </w:rPr>
        <w:t>MŚP transportują i produkują w leasingu</w:t>
      </w:r>
    </w:p>
    <w:p w14:paraId="081EC44E" w14:textId="50751BF2" w:rsidR="00AE3AFF" w:rsidRPr="00234CFF" w:rsidRDefault="0032642D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Style w:val="Pogrubienie"/>
          <w:rFonts w:ascii="Calibri" w:hAnsi="Calibri" w:cs="Arial"/>
          <w:b w:val="0"/>
          <w:color w:val="000000" w:themeColor="text1"/>
          <w:sz w:val="22"/>
          <w:szCs w:val="22"/>
        </w:rPr>
      </w:pPr>
      <w:r w:rsidRPr="00234CFF">
        <w:rPr>
          <w:rStyle w:val="Pogrubienie"/>
          <w:rFonts w:ascii="Calibri" w:hAnsi="Calibri" w:cs="Arial"/>
          <w:b w:val="0"/>
          <w:color w:val="000000" w:themeColor="text1"/>
          <w:sz w:val="22"/>
          <w:szCs w:val="22"/>
        </w:rPr>
        <w:t>Biorąc pod uwagę branże, l</w:t>
      </w:r>
      <w:r w:rsidR="00AE3AFF" w:rsidRPr="00234CFF">
        <w:rPr>
          <w:rStyle w:val="Pogrubienie"/>
          <w:rFonts w:ascii="Calibri" w:hAnsi="Calibri" w:cs="Arial"/>
          <w:b w:val="0"/>
          <w:color w:val="000000" w:themeColor="text1"/>
          <w:sz w:val="22"/>
          <w:szCs w:val="22"/>
        </w:rPr>
        <w:t>easing je</w:t>
      </w:r>
      <w:r w:rsidRPr="00234CFF">
        <w:rPr>
          <w:rStyle w:val="Pogrubienie"/>
          <w:rFonts w:ascii="Calibri" w:hAnsi="Calibri" w:cs="Arial"/>
          <w:b w:val="0"/>
          <w:color w:val="000000" w:themeColor="text1"/>
          <w:sz w:val="22"/>
          <w:szCs w:val="22"/>
        </w:rPr>
        <w:t>st najpopularniejszy w firmach</w:t>
      </w:r>
      <w:r w:rsidR="00AE3AFF" w:rsidRPr="00234CFF">
        <w:rPr>
          <w:rStyle w:val="Pogrubienie"/>
          <w:rFonts w:ascii="Calibri" w:hAnsi="Calibri" w:cs="Arial"/>
          <w:b w:val="0"/>
          <w:color w:val="000000" w:themeColor="text1"/>
          <w:sz w:val="22"/>
          <w:szCs w:val="22"/>
        </w:rPr>
        <w:t xml:space="preserve"> </w:t>
      </w:r>
      <w:r w:rsidRPr="00234CFF">
        <w:rPr>
          <w:rStyle w:val="Pogrubienie"/>
          <w:rFonts w:ascii="Calibri" w:hAnsi="Calibri" w:cs="Arial"/>
          <w:b w:val="0"/>
          <w:color w:val="000000" w:themeColor="text1"/>
          <w:sz w:val="22"/>
          <w:szCs w:val="22"/>
        </w:rPr>
        <w:t>transportowych (74</w:t>
      </w:r>
      <w:r w:rsidR="00AE3AFF" w:rsidRPr="00234CFF">
        <w:rPr>
          <w:rStyle w:val="Pogrubienie"/>
          <w:rFonts w:ascii="Calibri" w:hAnsi="Calibri" w:cs="Arial"/>
          <w:b w:val="0"/>
          <w:color w:val="000000" w:themeColor="text1"/>
          <w:sz w:val="22"/>
          <w:szCs w:val="22"/>
        </w:rPr>
        <w:t xml:space="preserve"> proc.). W ten sposób przedsiębiorcy najczęściej finansują swoją flotę pojazdów. </w:t>
      </w:r>
      <w:r w:rsidR="00B560FF" w:rsidRPr="00234CFF">
        <w:rPr>
          <w:rStyle w:val="Pogrubienie"/>
          <w:rFonts w:ascii="Calibri" w:hAnsi="Calibri" w:cs="Arial"/>
          <w:b w:val="0"/>
          <w:color w:val="000000" w:themeColor="text1"/>
          <w:sz w:val="22"/>
          <w:szCs w:val="22"/>
        </w:rPr>
        <w:t>Z tego instrumentu chętnie korzys</w:t>
      </w:r>
      <w:r w:rsidR="00CC3C81" w:rsidRPr="00234CFF">
        <w:rPr>
          <w:rStyle w:val="Pogrubienie"/>
          <w:rFonts w:ascii="Calibri" w:hAnsi="Calibri" w:cs="Arial"/>
          <w:b w:val="0"/>
          <w:color w:val="000000" w:themeColor="text1"/>
          <w:sz w:val="22"/>
          <w:szCs w:val="22"/>
        </w:rPr>
        <w:t xml:space="preserve">tają również firmy produkcyjne – 66 proc. z nich finansuje w ten sposób swoją działalność. </w:t>
      </w:r>
      <w:r w:rsidR="00CC3C81" w:rsidRPr="00234CFF">
        <w:rPr>
          <w:rFonts w:ascii="Calibri" w:hAnsi="Calibri" w:cs="Arial"/>
          <w:color w:val="0A0A0A"/>
          <w:sz w:val="22"/>
          <w:szCs w:val="22"/>
        </w:rPr>
        <w:t>Trzecią branżą, która jest za pan brat z leasingiem, jest bud</w:t>
      </w:r>
      <w:r w:rsidR="00753CD1">
        <w:rPr>
          <w:rFonts w:ascii="Calibri" w:hAnsi="Calibri" w:cs="Arial"/>
          <w:color w:val="0A0A0A"/>
          <w:sz w:val="22"/>
          <w:szCs w:val="22"/>
        </w:rPr>
        <w:t>o</w:t>
      </w:r>
      <w:bookmarkStart w:id="0" w:name="_GoBack"/>
      <w:bookmarkEnd w:id="0"/>
      <w:r w:rsidR="00CC3C81" w:rsidRPr="00234CFF">
        <w:rPr>
          <w:rFonts w:ascii="Calibri" w:hAnsi="Calibri" w:cs="Arial"/>
          <w:color w:val="0A0A0A"/>
          <w:sz w:val="22"/>
          <w:szCs w:val="22"/>
        </w:rPr>
        <w:t xml:space="preserve">wnictwo </w:t>
      </w:r>
      <w:r w:rsidR="001452D5" w:rsidRPr="00234CFF">
        <w:rPr>
          <w:rFonts w:ascii="Calibri" w:hAnsi="Calibri" w:cs="Arial"/>
          <w:color w:val="0A0A0A"/>
          <w:sz w:val="22"/>
          <w:szCs w:val="22"/>
        </w:rPr>
        <w:t>(57,5</w:t>
      </w:r>
      <w:r w:rsidR="00CC3C81" w:rsidRPr="00234CFF">
        <w:rPr>
          <w:rFonts w:ascii="Calibri" w:hAnsi="Calibri" w:cs="Arial"/>
          <w:color w:val="0A0A0A"/>
          <w:sz w:val="22"/>
          <w:szCs w:val="22"/>
        </w:rPr>
        <w:t xml:space="preserve"> proc. wskazań), a tuż za nią </w:t>
      </w:r>
      <w:r w:rsidR="001452D5" w:rsidRPr="00234CFF">
        <w:rPr>
          <w:rFonts w:ascii="Calibri" w:hAnsi="Calibri" w:cs="Arial"/>
          <w:color w:val="0A0A0A"/>
          <w:sz w:val="22"/>
          <w:szCs w:val="22"/>
        </w:rPr>
        <w:t>uplasował</w:t>
      </w:r>
      <w:r w:rsidR="00CC3C81" w:rsidRPr="00234CFF">
        <w:rPr>
          <w:rFonts w:ascii="Calibri" w:hAnsi="Calibri" w:cs="Arial"/>
          <w:color w:val="0A0A0A"/>
          <w:sz w:val="22"/>
          <w:szCs w:val="22"/>
        </w:rPr>
        <w:t xml:space="preserve"> się </w:t>
      </w:r>
      <w:r w:rsidR="001452D5" w:rsidRPr="00234CFF">
        <w:rPr>
          <w:rFonts w:ascii="Calibri" w:hAnsi="Calibri" w:cs="Arial"/>
          <w:color w:val="0A0A0A"/>
          <w:sz w:val="22"/>
          <w:szCs w:val="22"/>
        </w:rPr>
        <w:t xml:space="preserve">handel </w:t>
      </w:r>
      <w:r w:rsidR="00CC3C81" w:rsidRPr="00234CFF">
        <w:rPr>
          <w:rFonts w:ascii="Calibri" w:hAnsi="Calibri" w:cs="Arial"/>
          <w:color w:val="0A0A0A"/>
          <w:sz w:val="22"/>
          <w:szCs w:val="22"/>
        </w:rPr>
        <w:t>(</w:t>
      </w:r>
      <w:r w:rsidR="001452D5" w:rsidRPr="00234CFF">
        <w:rPr>
          <w:rFonts w:ascii="Calibri" w:hAnsi="Calibri" w:cs="Arial"/>
          <w:color w:val="0A0A0A"/>
          <w:sz w:val="22"/>
          <w:szCs w:val="22"/>
        </w:rPr>
        <w:t>55,8</w:t>
      </w:r>
      <w:r w:rsidR="00CC3C81" w:rsidRPr="00234CFF">
        <w:rPr>
          <w:rFonts w:ascii="Calibri" w:hAnsi="Calibri" w:cs="Arial"/>
          <w:color w:val="0A0A0A"/>
          <w:sz w:val="22"/>
          <w:szCs w:val="22"/>
        </w:rPr>
        <w:t xml:space="preserve"> proc.).</w:t>
      </w:r>
    </w:p>
    <w:p w14:paraId="18DA5B36" w14:textId="0DAE89AD" w:rsidR="00806EE3" w:rsidRPr="00234CFF" w:rsidRDefault="00FC7476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Fonts w:ascii="Calibri" w:hAnsi="Calibri" w:cs="Arial"/>
          <w:color w:val="0A0A0A"/>
          <w:sz w:val="22"/>
          <w:szCs w:val="22"/>
        </w:rPr>
      </w:pPr>
      <w:r w:rsidRPr="00234CFF">
        <w:rPr>
          <w:rStyle w:val="Pogrubienie"/>
          <w:rFonts w:ascii="Calibri" w:hAnsi="Calibri" w:cs="Arial"/>
          <w:color w:val="007856"/>
          <w:sz w:val="22"/>
          <w:szCs w:val="22"/>
        </w:rPr>
        <w:t>Najczęściej leasingują najwięksi</w:t>
      </w:r>
      <w:r w:rsidR="00F22D1A" w:rsidRPr="00234CFF">
        <w:rPr>
          <w:rStyle w:val="Pogrubienie"/>
          <w:rFonts w:ascii="Calibri" w:hAnsi="Calibri" w:cs="Arial"/>
          <w:color w:val="007856"/>
          <w:sz w:val="22"/>
          <w:szCs w:val="22"/>
        </w:rPr>
        <w:t xml:space="preserve"> </w:t>
      </w:r>
    </w:p>
    <w:p w14:paraId="6821F6F8" w14:textId="0BD3F7D2" w:rsidR="00F2291A" w:rsidRPr="00234CFF" w:rsidRDefault="001452D5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Fonts w:ascii="Calibri" w:hAnsi="Calibri" w:cs="Arial"/>
          <w:color w:val="0A0A0A"/>
          <w:sz w:val="22"/>
          <w:szCs w:val="22"/>
        </w:rPr>
      </w:pPr>
      <w:r w:rsidRPr="00234CFF">
        <w:rPr>
          <w:rFonts w:ascii="Calibri" w:hAnsi="Calibri" w:cs="Arial"/>
          <w:color w:val="0A0A0A"/>
          <w:sz w:val="22"/>
          <w:szCs w:val="22"/>
        </w:rPr>
        <w:t xml:space="preserve">II kwartał </w:t>
      </w:r>
      <w:r w:rsidR="00924DA6" w:rsidRPr="00234CFF">
        <w:rPr>
          <w:rFonts w:ascii="Calibri" w:hAnsi="Calibri" w:cs="Arial"/>
          <w:color w:val="0A0A0A"/>
          <w:sz w:val="22"/>
          <w:szCs w:val="22"/>
        </w:rPr>
        <w:t xml:space="preserve"> nie przyniósł także zmian, jeśli </w:t>
      </w:r>
      <w:r w:rsidR="00764F7B" w:rsidRPr="00234CFF">
        <w:rPr>
          <w:rFonts w:ascii="Calibri" w:hAnsi="Calibri" w:cs="Arial"/>
          <w:color w:val="0A0A0A"/>
          <w:sz w:val="22"/>
          <w:szCs w:val="22"/>
        </w:rPr>
        <w:t xml:space="preserve">chodzi o popularność </w:t>
      </w:r>
      <w:proofErr w:type="spellStart"/>
      <w:r w:rsidR="00764F7B" w:rsidRPr="00234CFF">
        <w:rPr>
          <w:rFonts w:ascii="Calibri" w:hAnsi="Calibri" w:cs="Arial"/>
          <w:color w:val="0A0A0A"/>
          <w:sz w:val="22"/>
          <w:szCs w:val="22"/>
        </w:rPr>
        <w:t>leaisngu</w:t>
      </w:r>
      <w:proofErr w:type="spellEnd"/>
      <w:r w:rsidR="00764F7B" w:rsidRPr="00234CFF">
        <w:rPr>
          <w:rFonts w:ascii="Calibri" w:hAnsi="Calibri" w:cs="Arial"/>
          <w:color w:val="0A0A0A"/>
          <w:sz w:val="22"/>
          <w:szCs w:val="22"/>
        </w:rPr>
        <w:t xml:space="preserve"> biorąc</w:t>
      </w:r>
      <w:r w:rsidR="00924DA6" w:rsidRPr="00234CFF">
        <w:rPr>
          <w:rFonts w:ascii="Calibri" w:hAnsi="Calibri" w:cs="Arial"/>
          <w:color w:val="0A0A0A"/>
          <w:sz w:val="22"/>
          <w:szCs w:val="22"/>
        </w:rPr>
        <w:t xml:space="preserve"> pod uwagę wielkość podmiotu. </w:t>
      </w:r>
      <w:r w:rsidR="001F025A" w:rsidRPr="00234CFF">
        <w:rPr>
          <w:rFonts w:ascii="Calibri" w:hAnsi="Calibri" w:cs="Arial"/>
          <w:color w:val="0A0A0A"/>
          <w:sz w:val="22"/>
          <w:szCs w:val="22"/>
        </w:rPr>
        <w:t xml:space="preserve">Po raz kolejny widać 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 xml:space="preserve">tendencję, zgodnie z którą, im </w:t>
      </w:r>
      <w:r w:rsidR="00764F7B" w:rsidRPr="00234CFF">
        <w:rPr>
          <w:rFonts w:ascii="Calibri" w:hAnsi="Calibri" w:cs="Arial"/>
          <w:color w:val="0A0A0A"/>
          <w:sz w:val="22"/>
          <w:szCs w:val="22"/>
        </w:rPr>
        <w:t xml:space="preserve">większa firma, 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 xml:space="preserve">tym </w:t>
      </w:r>
      <w:r w:rsidR="000522C5" w:rsidRPr="00234CFF">
        <w:rPr>
          <w:rFonts w:ascii="Calibri" w:hAnsi="Calibri" w:cs="Arial"/>
          <w:color w:val="0A0A0A"/>
          <w:sz w:val="22"/>
          <w:szCs w:val="22"/>
        </w:rPr>
        <w:t>c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>zęściej korzysta z leasingu.</w:t>
      </w:r>
      <w:r w:rsidR="00A22180" w:rsidRPr="00234CFF">
        <w:rPr>
          <w:rFonts w:ascii="Calibri" w:hAnsi="Calibri" w:cs="Arial"/>
          <w:color w:val="0A0A0A"/>
          <w:sz w:val="22"/>
          <w:szCs w:val="22"/>
        </w:rPr>
        <w:t xml:space="preserve"> Podczas gdy wśród mikro firm blisko 32 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>proc. zarządzając</w:t>
      </w:r>
      <w:r w:rsidR="00A22180" w:rsidRPr="00234CFF">
        <w:rPr>
          <w:rFonts w:ascii="Calibri" w:hAnsi="Calibri" w:cs="Arial"/>
          <w:color w:val="0A0A0A"/>
          <w:sz w:val="22"/>
          <w:szCs w:val="22"/>
        </w:rPr>
        <w:t xml:space="preserve">ych bazuje na tym produkcie, 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 xml:space="preserve">wśród małych ten odsetek </w:t>
      </w:r>
      <w:r w:rsidR="00A22180" w:rsidRPr="00234CFF">
        <w:rPr>
          <w:rFonts w:ascii="Calibri" w:hAnsi="Calibri" w:cs="Arial"/>
          <w:color w:val="0A0A0A"/>
          <w:sz w:val="22"/>
          <w:szCs w:val="22"/>
        </w:rPr>
        <w:t xml:space="preserve">jest </w:t>
      </w:r>
      <w:r w:rsidR="000522C5" w:rsidRPr="00234CFF">
        <w:rPr>
          <w:rFonts w:ascii="Calibri" w:hAnsi="Calibri" w:cs="Arial"/>
          <w:color w:val="0A0A0A"/>
          <w:sz w:val="22"/>
          <w:szCs w:val="22"/>
        </w:rPr>
        <w:t xml:space="preserve">dwa razy wyższy i </w:t>
      </w:r>
      <w:r w:rsidR="00A22180" w:rsidRPr="00234CFF">
        <w:rPr>
          <w:rFonts w:ascii="Calibri" w:hAnsi="Calibri" w:cs="Arial"/>
          <w:color w:val="0A0A0A"/>
          <w:sz w:val="22"/>
          <w:szCs w:val="22"/>
        </w:rPr>
        <w:t>wynosi 62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 xml:space="preserve"> proc</w:t>
      </w:r>
      <w:r w:rsidR="00F2291A" w:rsidRPr="00234CFF">
        <w:rPr>
          <w:rFonts w:ascii="Calibri" w:hAnsi="Calibri" w:cs="Arial"/>
          <w:color w:val="0A0A0A"/>
          <w:sz w:val="22"/>
          <w:szCs w:val="22"/>
        </w:rPr>
        <w:t>., a w</w:t>
      </w:r>
      <w:r w:rsidR="00A22180" w:rsidRPr="00234CFF">
        <w:rPr>
          <w:rFonts w:ascii="Calibri" w:hAnsi="Calibri" w:cs="Arial"/>
          <w:color w:val="0A0A0A"/>
          <w:sz w:val="22"/>
          <w:szCs w:val="22"/>
        </w:rPr>
        <w:t>śród średnich podmiotów ponad 79</w:t>
      </w:r>
      <w:r w:rsidR="00F2291A" w:rsidRPr="00234CFF">
        <w:rPr>
          <w:rFonts w:ascii="Calibri" w:hAnsi="Calibri" w:cs="Arial"/>
          <w:color w:val="0A0A0A"/>
          <w:sz w:val="22"/>
          <w:szCs w:val="22"/>
        </w:rPr>
        <w:t xml:space="preserve"> proc</w:t>
      </w:r>
      <w:r w:rsidR="00806EE3" w:rsidRPr="00234CFF">
        <w:rPr>
          <w:rFonts w:ascii="Calibri" w:hAnsi="Calibri" w:cs="Arial"/>
          <w:color w:val="0A0A0A"/>
          <w:sz w:val="22"/>
          <w:szCs w:val="22"/>
        </w:rPr>
        <w:t>.</w:t>
      </w:r>
    </w:p>
    <w:p w14:paraId="5BC54E78" w14:textId="056CAB98" w:rsidR="00E66F40" w:rsidRPr="00234CFF" w:rsidRDefault="008B6359" w:rsidP="00924F92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Fonts w:ascii="Calibri" w:hAnsi="Calibri" w:cs="Arial"/>
          <w:color w:val="0A0A0A"/>
          <w:sz w:val="22"/>
          <w:szCs w:val="22"/>
        </w:rPr>
      </w:pPr>
      <w:r w:rsidRPr="00234CFF">
        <w:rPr>
          <w:rFonts w:ascii="Calibri" w:hAnsi="Calibri" w:cs="Arial"/>
          <w:color w:val="0A0A0A"/>
          <w:sz w:val="22"/>
          <w:szCs w:val="22"/>
        </w:rPr>
        <w:lastRenderedPageBreak/>
        <w:t xml:space="preserve">Podobną </w:t>
      </w:r>
      <w:proofErr w:type="spellStart"/>
      <w:r w:rsidRPr="00234CFF">
        <w:rPr>
          <w:rFonts w:ascii="Calibri" w:hAnsi="Calibri" w:cs="Arial"/>
          <w:color w:val="0A0A0A"/>
          <w:sz w:val="22"/>
          <w:szCs w:val="22"/>
        </w:rPr>
        <w:t>tendecję</w:t>
      </w:r>
      <w:proofErr w:type="spellEnd"/>
      <w:r w:rsidRPr="00234CFF">
        <w:rPr>
          <w:rFonts w:ascii="Calibri" w:hAnsi="Calibri" w:cs="Arial"/>
          <w:color w:val="0A0A0A"/>
          <w:sz w:val="22"/>
          <w:szCs w:val="22"/>
        </w:rPr>
        <w:t xml:space="preserve"> widać w przypadku </w:t>
      </w:r>
      <w:r w:rsidR="00872412" w:rsidRPr="00234CFF">
        <w:rPr>
          <w:rFonts w:ascii="Calibri" w:hAnsi="Calibri" w:cs="Arial"/>
          <w:color w:val="0A0A0A"/>
          <w:sz w:val="22"/>
          <w:szCs w:val="22"/>
        </w:rPr>
        <w:t xml:space="preserve">kredytu bankowego i </w:t>
      </w:r>
      <w:r w:rsidR="00017315" w:rsidRPr="00234CFF">
        <w:rPr>
          <w:rFonts w:ascii="Calibri" w:hAnsi="Calibri" w:cs="Arial"/>
          <w:color w:val="0A0A0A"/>
          <w:sz w:val="22"/>
          <w:szCs w:val="22"/>
        </w:rPr>
        <w:t>ubezpieczenia majątku</w:t>
      </w:r>
      <w:r w:rsidR="00872412" w:rsidRPr="00234CFF">
        <w:rPr>
          <w:rFonts w:ascii="Calibri" w:hAnsi="Calibri" w:cs="Arial"/>
          <w:color w:val="0A0A0A"/>
          <w:sz w:val="22"/>
          <w:szCs w:val="22"/>
        </w:rPr>
        <w:t>. Z pierwszego</w:t>
      </w:r>
      <w:r w:rsidR="00017315" w:rsidRPr="00234CFF">
        <w:rPr>
          <w:rFonts w:ascii="Calibri" w:hAnsi="Calibri" w:cs="Arial"/>
          <w:color w:val="0A0A0A"/>
          <w:sz w:val="22"/>
          <w:szCs w:val="22"/>
        </w:rPr>
        <w:t xml:space="preserve"> </w:t>
      </w:r>
      <w:r w:rsidR="00872412" w:rsidRPr="00234CFF">
        <w:rPr>
          <w:rFonts w:ascii="Calibri" w:hAnsi="Calibri" w:cs="Arial"/>
          <w:color w:val="0A0A0A"/>
          <w:sz w:val="22"/>
          <w:szCs w:val="22"/>
        </w:rPr>
        <w:t>korzysta 66 proc.</w:t>
      </w:r>
      <w:r w:rsidR="00017315" w:rsidRPr="00234CFF">
        <w:rPr>
          <w:rFonts w:ascii="Calibri" w:hAnsi="Calibri" w:cs="Arial"/>
          <w:color w:val="0A0A0A"/>
          <w:sz w:val="22"/>
          <w:szCs w:val="22"/>
        </w:rPr>
        <w:t xml:space="preserve"> </w:t>
      </w:r>
      <w:r w:rsidR="002252D1" w:rsidRPr="00234CFF">
        <w:rPr>
          <w:rFonts w:ascii="Calibri" w:hAnsi="Calibri" w:cs="Arial"/>
          <w:color w:val="0A0A0A"/>
          <w:sz w:val="22"/>
          <w:szCs w:val="22"/>
        </w:rPr>
        <w:t>średnich podmiotów</w:t>
      </w:r>
      <w:r w:rsidR="00D5283B" w:rsidRPr="00234CFF">
        <w:rPr>
          <w:rFonts w:ascii="Calibri" w:hAnsi="Calibri" w:cs="Arial"/>
          <w:color w:val="0A0A0A"/>
          <w:sz w:val="22"/>
          <w:szCs w:val="22"/>
        </w:rPr>
        <w:t>, 58 proc. małych</w:t>
      </w:r>
      <w:r w:rsidR="00AC4E65">
        <w:rPr>
          <w:rFonts w:ascii="Calibri" w:hAnsi="Calibri" w:cs="Arial"/>
          <w:color w:val="0A0A0A"/>
          <w:sz w:val="22"/>
          <w:szCs w:val="22"/>
        </w:rPr>
        <w:t xml:space="preserve"> i </w:t>
      </w:r>
      <w:r w:rsidR="002252D1" w:rsidRPr="00234CFF">
        <w:rPr>
          <w:rFonts w:ascii="Calibri" w:hAnsi="Calibri" w:cs="Arial"/>
          <w:color w:val="0A0A0A"/>
          <w:sz w:val="22"/>
          <w:szCs w:val="22"/>
        </w:rPr>
        <w:t>26 proc. mikro organizacji. Po ubezpieczenie sięga natomiast 59 proc. średnich firm</w:t>
      </w:r>
      <w:r w:rsidR="00D5283B" w:rsidRPr="00234CFF">
        <w:rPr>
          <w:rFonts w:ascii="Calibri" w:hAnsi="Calibri" w:cs="Arial"/>
          <w:color w:val="0A0A0A"/>
          <w:sz w:val="22"/>
          <w:szCs w:val="22"/>
        </w:rPr>
        <w:t>, 55 proc. małych</w:t>
      </w:r>
      <w:r w:rsidR="00AC4E65">
        <w:rPr>
          <w:rFonts w:ascii="Calibri" w:hAnsi="Calibri" w:cs="Arial"/>
          <w:color w:val="0A0A0A"/>
          <w:sz w:val="22"/>
          <w:szCs w:val="22"/>
        </w:rPr>
        <w:t xml:space="preserve"> i 34 proc.</w:t>
      </w:r>
      <w:r w:rsidR="002252D1" w:rsidRPr="00234CFF">
        <w:rPr>
          <w:rFonts w:ascii="Calibri" w:hAnsi="Calibri" w:cs="Arial"/>
          <w:color w:val="0A0A0A"/>
          <w:sz w:val="22"/>
          <w:szCs w:val="22"/>
        </w:rPr>
        <w:t xml:space="preserve"> mikro.  </w:t>
      </w:r>
    </w:p>
    <w:p w14:paraId="6B04AB89" w14:textId="77777777" w:rsidR="00AB761F" w:rsidRPr="00FC7476" w:rsidRDefault="00AB761F" w:rsidP="009E3E29">
      <w:pPr>
        <w:spacing w:after="120" w:line="276" w:lineRule="auto"/>
        <w:jc w:val="both"/>
        <w:rPr>
          <w:rFonts w:ascii="Calibri" w:hAnsi="Calibri" w:cs="Arial"/>
          <w:b/>
          <w:color w:val="26744D"/>
          <w:sz w:val="20"/>
          <w:szCs w:val="22"/>
        </w:rPr>
      </w:pPr>
      <w:r w:rsidRPr="00FC7476">
        <w:rPr>
          <w:rFonts w:ascii="Calibri" w:hAnsi="Calibri" w:cs="Arial"/>
          <w:b/>
          <w:color w:val="26744D"/>
          <w:sz w:val="20"/>
          <w:szCs w:val="22"/>
        </w:rPr>
        <w:t>***</w:t>
      </w:r>
    </w:p>
    <w:p w14:paraId="2D359AAF" w14:textId="5D13EA4D" w:rsidR="00AB761F" w:rsidRPr="00FC7476" w:rsidRDefault="00AB761F" w:rsidP="009E3E29">
      <w:pPr>
        <w:spacing w:after="120" w:line="276" w:lineRule="auto"/>
        <w:jc w:val="both"/>
        <w:rPr>
          <w:rFonts w:ascii="Calibri" w:hAnsi="Calibri" w:cs="Arial"/>
          <w:sz w:val="18"/>
        </w:rPr>
      </w:pPr>
      <w:r w:rsidRPr="00FC7476">
        <w:rPr>
          <w:rFonts w:ascii="Calibri" w:hAnsi="Calibri" w:cs="Arial"/>
          <w:b/>
          <w:sz w:val="18"/>
        </w:rPr>
        <w:t>Barometr EFL</w:t>
      </w:r>
      <w:r w:rsidRPr="00FC7476">
        <w:rPr>
          <w:rFonts w:ascii="Calibri" w:hAnsi="Calibri" w:cs="Arial"/>
          <w:sz w:val="18"/>
        </w:rPr>
        <w:t xml:space="preserve"> jest syntetycznym wskaźnikiem informującym o skłonności firm z sektora MŚP do wzrostu (tj. rozwoju rozumianego, jako stawianie sobie przez przedsiębiorstwa celów związanych ze wzrostem sprzedaży i produkcji, ekspansją na nowe rynki i maksymalizacją zysków, co jest związane z inwestycjami w środki trwałe). Prognozowana na dany kwartał kondycja finansowa firm MŚP daje punkt odniesienia do wnioskowania o zakładanym kierunku zmian, które sprzyjają wzrostowi lub działają hamująco na rozwój firm. Badanie przygotowywane jest przez </w:t>
      </w:r>
      <w:proofErr w:type="spellStart"/>
      <w:r w:rsidRPr="00FC7476">
        <w:rPr>
          <w:rFonts w:ascii="Calibri" w:hAnsi="Calibri" w:cs="Arial"/>
          <w:sz w:val="18"/>
        </w:rPr>
        <w:t>Ecorys</w:t>
      </w:r>
      <w:proofErr w:type="spellEnd"/>
      <w:r w:rsidRPr="00FC7476">
        <w:rPr>
          <w:rFonts w:ascii="Calibri" w:hAnsi="Calibri" w:cs="Arial"/>
          <w:sz w:val="18"/>
        </w:rPr>
        <w:t xml:space="preserve"> na zlecenie Europejskiego Funduszu Leasingowego SA., a jego wyniki są publikowane co kwartał. Jego uczestnicy to mikro, małe i średnie firmy terenu całej Polski. W badaniu wzięła udział reprezentatywna grupa 600 mikro, małych i średnich firm. Aktualna edycja badania odbyła się w dniach </w:t>
      </w:r>
      <w:r w:rsidR="00F53BE0" w:rsidRPr="00FC7476">
        <w:rPr>
          <w:rFonts w:ascii="Calibri" w:hAnsi="Calibri" w:cs="Arial"/>
          <w:sz w:val="18"/>
        </w:rPr>
        <w:t>28 marca – 5 kwietnia</w:t>
      </w:r>
      <w:r w:rsidR="00C14BB8" w:rsidRPr="00FC7476">
        <w:rPr>
          <w:rFonts w:ascii="Calibri" w:hAnsi="Calibri" w:cs="Arial"/>
          <w:sz w:val="18"/>
        </w:rPr>
        <w:t xml:space="preserve"> </w:t>
      </w:r>
      <w:r w:rsidRPr="00FC7476">
        <w:rPr>
          <w:rFonts w:ascii="Calibri" w:hAnsi="Calibri" w:cs="Arial"/>
          <w:sz w:val="18"/>
        </w:rPr>
        <w:t>201</w:t>
      </w:r>
      <w:r w:rsidR="00C14BB8" w:rsidRPr="00FC7476">
        <w:rPr>
          <w:rFonts w:ascii="Calibri" w:hAnsi="Calibri" w:cs="Arial"/>
          <w:sz w:val="18"/>
        </w:rPr>
        <w:t>9</w:t>
      </w:r>
      <w:r w:rsidRPr="00FC7476">
        <w:rPr>
          <w:rFonts w:ascii="Calibri" w:hAnsi="Calibri" w:cs="Arial"/>
          <w:sz w:val="18"/>
        </w:rPr>
        <w:t xml:space="preserve"> 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632"/>
      </w:tblGrid>
      <w:tr w:rsidR="00AB761F" w:rsidRPr="009D3D9E" w14:paraId="1737E66A" w14:textId="77777777" w:rsidTr="00320A29">
        <w:tc>
          <w:tcPr>
            <w:tcW w:w="9632" w:type="dxa"/>
            <w:shd w:val="clear" w:color="auto" w:fill="22744F"/>
          </w:tcPr>
          <w:p w14:paraId="3F4A0F40" w14:textId="77777777" w:rsidR="00AB761F" w:rsidRPr="009D3D9E" w:rsidRDefault="00AB761F" w:rsidP="00320A29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D3D9E">
              <w:rPr>
                <w:rFonts w:ascii="Arial" w:hAnsi="Arial" w:cs="Arial"/>
                <w:color w:val="FFFFFF"/>
                <w:sz w:val="20"/>
                <w:szCs w:val="20"/>
              </w:rPr>
              <w:t>Więcej informacji udziela:</w:t>
            </w:r>
            <w:r w:rsidRPr="009D3D9E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 w:rsidRPr="009D3D9E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AB761F" w:rsidRPr="009D3D9E" w14:paraId="0A9F1C8D" w14:textId="77777777" w:rsidTr="00320A29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14:paraId="568F3404" w14:textId="77777777" w:rsidR="00AB761F" w:rsidRPr="009D3D9E" w:rsidRDefault="00AB761F" w:rsidP="00320A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D3D9E">
              <w:rPr>
                <w:rFonts w:ascii="Arial" w:hAnsi="Arial" w:cs="Arial"/>
                <w:b/>
                <w:sz w:val="20"/>
                <w:szCs w:val="20"/>
              </w:rPr>
              <w:t>Maja Lidke</w:t>
            </w:r>
          </w:p>
          <w:p w14:paraId="4ECB708B" w14:textId="77777777" w:rsidR="00AB761F" w:rsidRPr="009D3D9E" w:rsidRDefault="00AB761F" w:rsidP="00320A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D3D9E">
              <w:rPr>
                <w:rFonts w:ascii="Arial" w:hAnsi="Arial" w:cs="Arial"/>
                <w:sz w:val="20"/>
                <w:szCs w:val="20"/>
              </w:rPr>
              <w:t>Europejski Fundusz Leasingowy</w:t>
            </w:r>
          </w:p>
          <w:p w14:paraId="6DA95E55" w14:textId="77777777" w:rsidR="00AB761F" w:rsidRPr="009D3D9E" w:rsidRDefault="00AB761F" w:rsidP="00320A29">
            <w:pPr>
              <w:rPr>
                <w:rFonts w:ascii="Arial" w:hAnsi="Arial" w:cs="Arial"/>
                <w:sz w:val="20"/>
                <w:szCs w:val="20"/>
              </w:rPr>
            </w:pPr>
            <w:r w:rsidRPr="009D3D9E">
              <w:rPr>
                <w:rFonts w:ascii="Arial" w:hAnsi="Arial" w:cs="Arial"/>
                <w:sz w:val="20"/>
                <w:szCs w:val="20"/>
              </w:rPr>
              <w:t>Tel.: 603 630 166</w:t>
            </w:r>
          </w:p>
          <w:p w14:paraId="1594DAEB" w14:textId="77777777" w:rsidR="00AB761F" w:rsidRPr="009D3D9E" w:rsidRDefault="00AB761F" w:rsidP="00320A29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3D9E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1" w:history="1">
              <w:r w:rsidRPr="009D3D9E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15170306" w14:textId="77777777" w:rsidR="008F77BF" w:rsidRPr="009D3D9E" w:rsidRDefault="008F77BF" w:rsidP="00FB4128">
      <w:pPr>
        <w:spacing w:after="120" w:line="276" w:lineRule="auto"/>
        <w:jc w:val="both"/>
        <w:rPr>
          <w:rFonts w:ascii="Arial" w:hAnsi="Arial" w:cs="Arial"/>
          <w:b/>
          <w:color w:val="26744D"/>
          <w:sz w:val="20"/>
          <w:szCs w:val="22"/>
          <w:lang w:val="en-GB"/>
        </w:rPr>
      </w:pPr>
    </w:p>
    <w:p w14:paraId="3F7C1307" w14:textId="77777777" w:rsidR="00F623C2" w:rsidRPr="009D3D9E" w:rsidRDefault="00F623C2" w:rsidP="0090356A">
      <w:pPr>
        <w:rPr>
          <w:rFonts w:ascii="Arial" w:hAnsi="Arial" w:cs="Arial"/>
          <w:lang w:val="en-GB"/>
        </w:rPr>
      </w:pPr>
    </w:p>
    <w:sectPr w:rsidR="00F623C2" w:rsidRPr="009D3D9E" w:rsidSect="0090356A">
      <w:headerReference w:type="even" r:id="rId12"/>
      <w:headerReference w:type="default" r:id="rId13"/>
      <w:headerReference w:type="first" r:id="rId14"/>
      <w:pgSz w:w="11900" w:h="16840"/>
      <w:pgMar w:top="1985" w:right="680" w:bottom="198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761EA" w14:textId="77777777" w:rsidR="002E09C9" w:rsidRDefault="002E09C9" w:rsidP="00E55FF4">
      <w:r>
        <w:separator/>
      </w:r>
    </w:p>
  </w:endnote>
  <w:endnote w:type="continuationSeparator" w:id="0">
    <w:p w14:paraId="7DEBBFA2" w14:textId="77777777" w:rsidR="002E09C9" w:rsidRDefault="002E09C9" w:rsidP="00E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7C4EB" w14:textId="77777777" w:rsidR="002E09C9" w:rsidRDefault="002E09C9" w:rsidP="00E55FF4">
      <w:r>
        <w:separator/>
      </w:r>
    </w:p>
  </w:footnote>
  <w:footnote w:type="continuationSeparator" w:id="0">
    <w:p w14:paraId="50EACFB3" w14:textId="77777777" w:rsidR="002E09C9" w:rsidRDefault="002E09C9" w:rsidP="00E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DC9A" w14:textId="77777777" w:rsidR="00C570A9" w:rsidRDefault="002E09C9">
    <w:pPr>
      <w:pStyle w:val="Nagwek"/>
    </w:pPr>
    <w:r>
      <w:rPr>
        <w:noProof/>
        <w:lang w:eastAsia="pl-PL"/>
      </w:rPr>
      <w:pict w14:anchorId="15E6B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2B50" w14:textId="444B61B7" w:rsidR="00E55FF4" w:rsidRDefault="002E09C9">
    <w:pPr>
      <w:pStyle w:val="Nagwek"/>
    </w:pPr>
    <w:r>
      <w:rPr>
        <w:noProof/>
        <w:lang w:eastAsia="pl-PL"/>
      </w:rPr>
      <w:pict w14:anchorId="4FD39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35.15pt;margin-top:-87.4pt;width:595.75pt;height:842pt;z-index:-251655168;mso-position-horizontal-relative:margin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6DE4" w14:textId="77777777" w:rsidR="00C570A9" w:rsidRDefault="002E09C9">
    <w:pPr>
      <w:pStyle w:val="Nagwek"/>
    </w:pPr>
    <w:r>
      <w:rPr>
        <w:noProof/>
        <w:lang w:eastAsia="pl-PL"/>
      </w:rPr>
      <w:pict w14:anchorId="02F1A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5941"/>
    <w:multiLevelType w:val="hybridMultilevel"/>
    <w:tmpl w:val="A50AD95A"/>
    <w:lvl w:ilvl="0" w:tplc="E47E3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8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E6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AD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C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87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A1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0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17315"/>
    <w:rsid w:val="00023C87"/>
    <w:rsid w:val="00043F18"/>
    <w:rsid w:val="000522C5"/>
    <w:rsid w:val="00061242"/>
    <w:rsid w:val="00062FEE"/>
    <w:rsid w:val="00066647"/>
    <w:rsid w:val="00070685"/>
    <w:rsid w:val="00097B6C"/>
    <w:rsid w:val="000B7F96"/>
    <w:rsid w:val="000C2D2F"/>
    <w:rsid w:val="000C597B"/>
    <w:rsid w:val="000E69F3"/>
    <w:rsid w:val="00124649"/>
    <w:rsid w:val="00130CCA"/>
    <w:rsid w:val="00132939"/>
    <w:rsid w:val="00133D06"/>
    <w:rsid w:val="001452D5"/>
    <w:rsid w:val="001469B0"/>
    <w:rsid w:val="00163717"/>
    <w:rsid w:val="001777FA"/>
    <w:rsid w:val="001802A4"/>
    <w:rsid w:val="0018401C"/>
    <w:rsid w:val="001960AB"/>
    <w:rsid w:val="0019656C"/>
    <w:rsid w:val="001A6D6A"/>
    <w:rsid w:val="001B5C0F"/>
    <w:rsid w:val="001C7529"/>
    <w:rsid w:val="001E3DE3"/>
    <w:rsid w:val="001E43E1"/>
    <w:rsid w:val="001E5191"/>
    <w:rsid w:val="001F025A"/>
    <w:rsid w:val="001F2EF4"/>
    <w:rsid w:val="001F341C"/>
    <w:rsid w:val="001F6AC7"/>
    <w:rsid w:val="0020486D"/>
    <w:rsid w:val="00211ED5"/>
    <w:rsid w:val="00212F9F"/>
    <w:rsid w:val="00214BE3"/>
    <w:rsid w:val="002160B2"/>
    <w:rsid w:val="00217C71"/>
    <w:rsid w:val="002252D1"/>
    <w:rsid w:val="002266B1"/>
    <w:rsid w:val="00234CFF"/>
    <w:rsid w:val="0028262D"/>
    <w:rsid w:val="002A2849"/>
    <w:rsid w:val="002A328F"/>
    <w:rsid w:val="002A5AC6"/>
    <w:rsid w:val="002A5C06"/>
    <w:rsid w:val="002A7699"/>
    <w:rsid w:val="002B024B"/>
    <w:rsid w:val="002B21EA"/>
    <w:rsid w:val="002B2945"/>
    <w:rsid w:val="002C2F8A"/>
    <w:rsid w:val="002D5296"/>
    <w:rsid w:val="002E09C9"/>
    <w:rsid w:val="002E3E43"/>
    <w:rsid w:val="002F185C"/>
    <w:rsid w:val="002F34E3"/>
    <w:rsid w:val="00306460"/>
    <w:rsid w:val="00320A29"/>
    <w:rsid w:val="00325A8C"/>
    <w:rsid w:val="0032642D"/>
    <w:rsid w:val="00362EDD"/>
    <w:rsid w:val="003643EC"/>
    <w:rsid w:val="00380576"/>
    <w:rsid w:val="00385B63"/>
    <w:rsid w:val="003A7143"/>
    <w:rsid w:val="004064E1"/>
    <w:rsid w:val="004102FF"/>
    <w:rsid w:val="004179DC"/>
    <w:rsid w:val="00421F4E"/>
    <w:rsid w:val="00427876"/>
    <w:rsid w:val="00450EDB"/>
    <w:rsid w:val="0045713D"/>
    <w:rsid w:val="004705CF"/>
    <w:rsid w:val="00477A48"/>
    <w:rsid w:val="00496A8B"/>
    <w:rsid w:val="004C14C8"/>
    <w:rsid w:val="004C1E52"/>
    <w:rsid w:val="0050398A"/>
    <w:rsid w:val="00504743"/>
    <w:rsid w:val="00505A17"/>
    <w:rsid w:val="00515563"/>
    <w:rsid w:val="00534C5B"/>
    <w:rsid w:val="00550FF2"/>
    <w:rsid w:val="00551B3E"/>
    <w:rsid w:val="005621F9"/>
    <w:rsid w:val="00574ED3"/>
    <w:rsid w:val="00575566"/>
    <w:rsid w:val="0058157A"/>
    <w:rsid w:val="00581D96"/>
    <w:rsid w:val="0058283E"/>
    <w:rsid w:val="00591F64"/>
    <w:rsid w:val="00592069"/>
    <w:rsid w:val="005975E7"/>
    <w:rsid w:val="005A5E01"/>
    <w:rsid w:val="005A6C1C"/>
    <w:rsid w:val="0060048C"/>
    <w:rsid w:val="006137F2"/>
    <w:rsid w:val="00617848"/>
    <w:rsid w:val="00625EC8"/>
    <w:rsid w:val="00626354"/>
    <w:rsid w:val="00637E9B"/>
    <w:rsid w:val="00652A31"/>
    <w:rsid w:val="00667F13"/>
    <w:rsid w:val="00683F60"/>
    <w:rsid w:val="006B1576"/>
    <w:rsid w:val="006D691D"/>
    <w:rsid w:val="006D7594"/>
    <w:rsid w:val="006E16E7"/>
    <w:rsid w:val="006E4506"/>
    <w:rsid w:val="00725898"/>
    <w:rsid w:val="0073610C"/>
    <w:rsid w:val="00753CD1"/>
    <w:rsid w:val="00764F7B"/>
    <w:rsid w:val="00773FBF"/>
    <w:rsid w:val="00781CA8"/>
    <w:rsid w:val="0078402B"/>
    <w:rsid w:val="007906D9"/>
    <w:rsid w:val="007D1EF6"/>
    <w:rsid w:val="007F46E4"/>
    <w:rsid w:val="007F50E3"/>
    <w:rsid w:val="0080030A"/>
    <w:rsid w:val="008012C1"/>
    <w:rsid w:val="008018F6"/>
    <w:rsid w:val="00806EE3"/>
    <w:rsid w:val="00827D12"/>
    <w:rsid w:val="00831E3B"/>
    <w:rsid w:val="00841A9C"/>
    <w:rsid w:val="008544C4"/>
    <w:rsid w:val="00857941"/>
    <w:rsid w:val="008614A2"/>
    <w:rsid w:val="00865C77"/>
    <w:rsid w:val="00872412"/>
    <w:rsid w:val="00883DF4"/>
    <w:rsid w:val="00885633"/>
    <w:rsid w:val="00890037"/>
    <w:rsid w:val="008B6359"/>
    <w:rsid w:val="008D06D2"/>
    <w:rsid w:val="008D081A"/>
    <w:rsid w:val="008F24A2"/>
    <w:rsid w:val="008F77BF"/>
    <w:rsid w:val="00902893"/>
    <w:rsid w:val="0090356A"/>
    <w:rsid w:val="00921C52"/>
    <w:rsid w:val="00924DA6"/>
    <w:rsid w:val="00924F92"/>
    <w:rsid w:val="0092694F"/>
    <w:rsid w:val="009325FB"/>
    <w:rsid w:val="0093507B"/>
    <w:rsid w:val="00937EFB"/>
    <w:rsid w:val="009411FE"/>
    <w:rsid w:val="00960365"/>
    <w:rsid w:val="00966360"/>
    <w:rsid w:val="00991A2B"/>
    <w:rsid w:val="009B478B"/>
    <w:rsid w:val="009C2990"/>
    <w:rsid w:val="009C4621"/>
    <w:rsid w:val="009D3D9E"/>
    <w:rsid w:val="009E3E29"/>
    <w:rsid w:val="009E4B02"/>
    <w:rsid w:val="009F0FF2"/>
    <w:rsid w:val="009F25C4"/>
    <w:rsid w:val="009F5659"/>
    <w:rsid w:val="00A11318"/>
    <w:rsid w:val="00A22180"/>
    <w:rsid w:val="00A338E8"/>
    <w:rsid w:val="00A35277"/>
    <w:rsid w:val="00A504D8"/>
    <w:rsid w:val="00A51BC3"/>
    <w:rsid w:val="00A51C87"/>
    <w:rsid w:val="00A57D55"/>
    <w:rsid w:val="00A73AAB"/>
    <w:rsid w:val="00A76943"/>
    <w:rsid w:val="00A83C83"/>
    <w:rsid w:val="00A8482A"/>
    <w:rsid w:val="00A93DD5"/>
    <w:rsid w:val="00AA1A56"/>
    <w:rsid w:val="00AA7F8C"/>
    <w:rsid w:val="00AB6EDF"/>
    <w:rsid w:val="00AB761F"/>
    <w:rsid w:val="00AC4E65"/>
    <w:rsid w:val="00AD771D"/>
    <w:rsid w:val="00AE3458"/>
    <w:rsid w:val="00AE3AFF"/>
    <w:rsid w:val="00AE5DFF"/>
    <w:rsid w:val="00AF2634"/>
    <w:rsid w:val="00AF7869"/>
    <w:rsid w:val="00B00840"/>
    <w:rsid w:val="00B1386E"/>
    <w:rsid w:val="00B302F1"/>
    <w:rsid w:val="00B5243F"/>
    <w:rsid w:val="00B560FF"/>
    <w:rsid w:val="00BA075E"/>
    <w:rsid w:val="00BA7130"/>
    <w:rsid w:val="00BB27C6"/>
    <w:rsid w:val="00BB3210"/>
    <w:rsid w:val="00BC137C"/>
    <w:rsid w:val="00BC3D89"/>
    <w:rsid w:val="00BD67E5"/>
    <w:rsid w:val="00C02585"/>
    <w:rsid w:val="00C14BB8"/>
    <w:rsid w:val="00C221AE"/>
    <w:rsid w:val="00C36346"/>
    <w:rsid w:val="00C42F82"/>
    <w:rsid w:val="00C54F25"/>
    <w:rsid w:val="00C570A9"/>
    <w:rsid w:val="00C639AC"/>
    <w:rsid w:val="00C64879"/>
    <w:rsid w:val="00C66E31"/>
    <w:rsid w:val="00C87E85"/>
    <w:rsid w:val="00C93103"/>
    <w:rsid w:val="00C964AB"/>
    <w:rsid w:val="00CB1512"/>
    <w:rsid w:val="00CC3C81"/>
    <w:rsid w:val="00CD38BA"/>
    <w:rsid w:val="00CD55D8"/>
    <w:rsid w:val="00CF2E2E"/>
    <w:rsid w:val="00CF69AB"/>
    <w:rsid w:val="00CF705D"/>
    <w:rsid w:val="00D07939"/>
    <w:rsid w:val="00D25F1A"/>
    <w:rsid w:val="00D338E0"/>
    <w:rsid w:val="00D5283B"/>
    <w:rsid w:val="00D65A70"/>
    <w:rsid w:val="00D7320D"/>
    <w:rsid w:val="00D74811"/>
    <w:rsid w:val="00DA7B52"/>
    <w:rsid w:val="00DB6364"/>
    <w:rsid w:val="00DB64C4"/>
    <w:rsid w:val="00DC0B2B"/>
    <w:rsid w:val="00DE2F7D"/>
    <w:rsid w:val="00DF0397"/>
    <w:rsid w:val="00DF6619"/>
    <w:rsid w:val="00E07578"/>
    <w:rsid w:val="00E105D7"/>
    <w:rsid w:val="00E106CD"/>
    <w:rsid w:val="00E13633"/>
    <w:rsid w:val="00E26D5D"/>
    <w:rsid w:val="00E301AC"/>
    <w:rsid w:val="00E3031F"/>
    <w:rsid w:val="00E329F3"/>
    <w:rsid w:val="00E50A42"/>
    <w:rsid w:val="00E53439"/>
    <w:rsid w:val="00E55FF4"/>
    <w:rsid w:val="00E66F40"/>
    <w:rsid w:val="00E70D6E"/>
    <w:rsid w:val="00E800B7"/>
    <w:rsid w:val="00E93FCD"/>
    <w:rsid w:val="00E95A16"/>
    <w:rsid w:val="00EA5AEA"/>
    <w:rsid w:val="00EB3CF7"/>
    <w:rsid w:val="00ED3203"/>
    <w:rsid w:val="00ED3BDD"/>
    <w:rsid w:val="00ED4DE4"/>
    <w:rsid w:val="00ED5E8A"/>
    <w:rsid w:val="00EF1301"/>
    <w:rsid w:val="00F01868"/>
    <w:rsid w:val="00F1269C"/>
    <w:rsid w:val="00F2291A"/>
    <w:rsid w:val="00F22B68"/>
    <w:rsid w:val="00F22D1A"/>
    <w:rsid w:val="00F53BE0"/>
    <w:rsid w:val="00F560A3"/>
    <w:rsid w:val="00F572BA"/>
    <w:rsid w:val="00F623C2"/>
    <w:rsid w:val="00F733DC"/>
    <w:rsid w:val="00F84824"/>
    <w:rsid w:val="00F87CF9"/>
    <w:rsid w:val="00F9202D"/>
    <w:rsid w:val="00FB4128"/>
    <w:rsid w:val="00FC66E1"/>
    <w:rsid w:val="00FC7476"/>
    <w:rsid w:val="00FF2FD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0C46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43"/>
  </w:style>
  <w:style w:type="paragraph" w:styleId="Nagwek2">
    <w:name w:val="heading 2"/>
    <w:basedOn w:val="Normalny"/>
    <w:link w:val="Nagwek2Znak"/>
    <w:uiPriority w:val="9"/>
    <w:qFormat/>
    <w:rsid w:val="00806E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F4"/>
  </w:style>
  <w:style w:type="paragraph" w:styleId="Stopka">
    <w:name w:val="footer"/>
    <w:basedOn w:val="Normalny"/>
    <w:link w:val="Stopka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6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61F"/>
    <w:rPr>
      <w:vertAlign w:val="superscript"/>
    </w:rPr>
  </w:style>
  <w:style w:type="character" w:styleId="Hipercze">
    <w:name w:val="Hyperlink"/>
    <w:unhideWhenUsed/>
    <w:rsid w:val="00AB76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4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4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02FF"/>
    <w:pPr>
      <w:ind w:left="720"/>
      <w:contextualSpacing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62635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12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61242"/>
  </w:style>
  <w:style w:type="character" w:styleId="Odwoanieprzypisukocowego">
    <w:name w:val="endnote reference"/>
    <w:basedOn w:val="Domylnaczcionkaakapitu"/>
    <w:uiPriority w:val="99"/>
    <w:unhideWhenUsed/>
    <w:rsid w:val="0006124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4BB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6EE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publicationdetails--category">
    <w:name w:val="publication_details--category"/>
    <w:basedOn w:val="Domylnaczcionkaakapitu"/>
    <w:rsid w:val="00806EE3"/>
  </w:style>
  <w:style w:type="character" w:styleId="Pogrubienie">
    <w:name w:val="Strong"/>
    <w:basedOn w:val="Domylnaczcionkaakapitu"/>
    <w:uiPriority w:val="22"/>
    <w:qFormat/>
    <w:rsid w:val="00806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Logo i szablony dokumentów</Rodzaj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1BF218-2C33-47DE-BA81-D34E9A570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296A1-1FEB-41BC-B5B4-55175037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C1008-E18C-4962-AD19-2870D490DCAE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4.xml><?xml version="1.0" encoding="utf-8"?>
<ds:datastoreItem xmlns:ds="http://schemas.openxmlformats.org/officeDocument/2006/customXml" ds:itemID="{AF74E593-D3E0-4CF0-B3DE-8C0DB553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Finansowy portret MŚP w II kwartale 2019</vt:lpstr>
    </vt:vector>
  </TitlesOfParts>
  <Company>Europejski Fundusz Leasingowy SA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Lorenc</dc:creator>
  <cp:keywords/>
  <dc:description/>
  <cp:lastModifiedBy>Maja Lidke</cp:lastModifiedBy>
  <cp:revision>23</cp:revision>
  <cp:lastPrinted>2019-01-28T11:05:00Z</cp:lastPrinted>
  <dcterms:created xsi:type="dcterms:W3CDTF">2019-01-28T10:25:00Z</dcterms:created>
  <dcterms:modified xsi:type="dcterms:W3CDTF">2019-05-21T06:28:00Z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0x010100C2523C6362C0D64A8EA9BBCE3467C3FA</vt:lpwstr>
  </property>
</Properties>
</file>