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32A7E" w14:textId="39FB8A92" w:rsidR="00A636C7" w:rsidRPr="00586ED3" w:rsidRDefault="008B7179" w:rsidP="00586ED3">
      <w:pPr>
        <w:spacing w:line="276" w:lineRule="auto"/>
        <w:jc w:val="both"/>
        <w:rPr>
          <w:color w:val="002060"/>
          <w:sz w:val="24"/>
          <w:szCs w:val="24"/>
        </w:rPr>
      </w:pPr>
      <w:r w:rsidRPr="00586ED3">
        <w:rPr>
          <w:b/>
          <w:color w:val="002060"/>
          <w:sz w:val="24"/>
          <w:szCs w:val="24"/>
        </w:rPr>
        <w:tab/>
      </w:r>
      <w:r w:rsidRPr="00586ED3">
        <w:rPr>
          <w:b/>
          <w:color w:val="002060"/>
          <w:sz w:val="24"/>
          <w:szCs w:val="24"/>
        </w:rPr>
        <w:tab/>
      </w:r>
      <w:r w:rsidRPr="00586ED3">
        <w:rPr>
          <w:b/>
          <w:color w:val="002060"/>
          <w:sz w:val="24"/>
          <w:szCs w:val="24"/>
        </w:rPr>
        <w:tab/>
      </w:r>
      <w:r w:rsidRPr="00586ED3">
        <w:rPr>
          <w:b/>
          <w:color w:val="002060"/>
          <w:sz w:val="24"/>
          <w:szCs w:val="24"/>
        </w:rPr>
        <w:tab/>
      </w:r>
      <w:r w:rsidR="006751EB" w:rsidRPr="00586ED3">
        <w:rPr>
          <w:b/>
          <w:color w:val="002060"/>
          <w:sz w:val="24"/>
          <w:szCs w:val="24"/>
        </w:rPr>
        <w:tab/>
      </w:r>
      <w:r w:rsidR="006751EB" w:rsidRPr="00586ED3">
        <w:rPr>
          <w:b/>
          <w:color w:val="002060"/>
          <w:sz w:val="24"/>
          <w:szCs w:val="24"/>
        </w:rPr>
        <w:tab/>
      </w:r>
      <w:r w:rsidR="006751EB" w:rsidRPr="00586ED3">
        <w:rPr>
          <w:b/>
          <w:color w:val="002060"/>
          <w:sz w:val="24"/>
          <w:szCs w:val="24"/>
        </w:rPr>
        <w:tab/>
      </w:r>
      <w:r w:rsidR="006751EB" w:rsidRPr="00586ED3">
        <w:rPr>
          <w:b/>
          <w:color w:val="002060"/>
          <w:sz w:val="24"/>
          <w:szCs w:val="24"/>
        </w:rPr>
        <w:tab/>
      </w:r>
      <w:r w:rsidR="006A1415" w:rsidRPr="00586ED3">
        <w:rPr>
          <w:b/>
          <w:color w:val="002060"/>
          <w:sz w:val="24"/>
          <w:szCs w:val="24"/>
        </w:rPr>
        <w:tab/>
      </w:r>
      <w:r w:rsidR="006A1415" w:rsidRPr="00586ED3">
        <w:rPr>
          <w:b/>
          <w:color w:val="002060"/>
          <w:sz w:val="24"/>
          <w:szCs w:val="24"/>
        </w:rPr>
        <w:tab/>
      </w:r>
      <w:r w:rsidR="00565076">
        <w:rPr>
          <w:color w:val="002060"/>
          <w:sz w:val="24"/>
          <w:szCs w:val="24"/>
        </w:rPr>
        <w:t>22</w:t>
      </w:r>
      <w:r w:rsidR="000E5235" w:rsidRPr="00586ED3">
        <w:rPr>
          <w:color w:val="002060"/>
          <w:sz w:val="24"/>
          <w:szCs w:val="24"/>
        </w:rPr>
        <w:t>.</w:t>
      </w:r>
      <w:r w:rsidR="00F40E2A" w:rsidRPr="00586ED3">
        <w:rPr>
          <w:color w:val="002060"/>
          <w:sz w:val="24"/>
          <w:szCs w:val="24"/>
        </w:rPr>
        <w:t>0</w:t>
      </w:r>
      <w:r w:rsidR="008745BE">
        <w:rPr>
          <w:color w:val="002060"/>
          <w:sz w:val="24"/>
          <w:szCs w:val="24"/>
        </w:rPr>
        <w:t>7</w:t>
      </w:r>
      <w:r w:rsidR="000E5235" w:rsidRPr="00586ED3">
        <w:rPr>
          <w:color w:val="002060"/>
          <w:sz w:val="24"/>
          <w:szCs w:val="24"/>
        </w:rPr>
        <w:t>.201</w:t>
      </w:r>
      <w:r w:rsidR="00F40E2A" w:rsidRPr="00586ED3">
        <w:rPr>
          <w:color w:val="002060"/>
          <w:sz w:val="24"/>
          <w:szCs w:val="24"/>
        </w:rPr>
        <w:t>9</w:t>
      </w:r>
      <w:r w:rsidR="000E5235" w:rsidRPr="00586ED3">
        <w:rPr>
          <w:color w:val="002060"/>
          <w:sz w:val="24"/>
          <w:szCs w:val="24"/>
        </w:rPr>
        <w:t>, Gdańsk</w:t>
      </w:r>
    </w:p>
    <w:p w14:paraId="7FA1F42B" w14:textId="77777777" w:rsidR="00A636C7" w:rsidRPr="00586ED3" w:rsidRDefault="006751EB" w:rsidP="00586ED3">
      <w:pPr>
        <w:pStyle w:val="NormalnyWeb"/>
        <w:shd w:val="clear" w:color="auto" w:fill="FFFFFF"/>
        <w:tabs>
          <w:tab w:val="left" w:pos="2011"/>
        </w:tabs>
        <w:spacing w:before="0" w:beforeAutospacing="0" w:after="240" w:afterAutospacing="0" w:line="276" w:lineRule="auto"/>
        <w:jc w:val="both"/>
        <w:rPr>
          <w:rFonts w:ascii="Open Sans" w:hAnsi="Open Sans" w:cs="Open Sans"/>
          <w:color w:val="002060"/>
        </w:rPr>
      </w:pPr>
      <w:r w:rsidRPr="00586ED3">
        <w:rPr>
          <w:rFonts w:ascii="Open Sans" w:hAnsi="Open Sans" w:cs="Open Sans"/>
          <w:color w:val="002060"/>
        </w:rPr>
        <w:tab/>
      </w:r>
      <w:r w:rsidRPr="00586ED3">
        <w:rPr>
          <w:rFonts w:ascii="Open Sans" w:hAnsi="Open Sans" w:cs="Open Sans"/>
          <w:color w:val="002060"/>
        </w:rPr>
        <w:tab/>
      </w:r>
    </w:p>
    <w:p w14:paraId="1CD7A72B" w14:textId="686A1DA2" w:rsidR="00A76B61" w:rsidRDefault="00094540" w:rsidP="00586ED3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color w:val="002060"/>
        </w:rPr>
      </w:pPr>
      <w:r w:rsidRPr="00586ED3">
        <w:rPr>
          <w:rFonts w:asciiTheme="minorHAnsi" w:hAnsiTheme="minorHAnsi" w:cstheme="minorHAnsi"/>
          <w:color w:val="002060"/>
          <w:u w:val="single"/>
        </w:rPr>
        <w:t>Informacja prasowa</w:t>
      </w:r>
      <w:r w:rsidR="006A1415" w:rsidRPr="00586ED3">
        <w:rPr>
          <w:rFonts w:asciiTheme="minorHAnsi" w:hAnsiTheme="minorHAnsi" w:cstheme="minorHAnsi"/>
          <w:color w:val="002060"/>
        </w:rPr>
        <w:t>:</w:t>
      </w:r>
    </w:p>
    <w:p w14:paraId="49FFB1C8" w14:textId="77777777" w:rsidR="00B42C23" w:rsidRPr="00B42C23" w:rsidRDefault="00B42C23" w:rsidP="00586ED3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color w:val="002060"/>
        </w:rPr>
      </w:pPr>
    </w:p>
    <w:p w14:paraId="2E2CDD1E" w14:textId="6D6ABDCB" w:rsidR="00C7042D" w:rsidRDefault="007F69B6" w:rsidP="0025448F">
      <w:pPr>
        <w:pStyle w:val="NormalnyWeb"/>
        <w:shd w:val="clear" w:color="auto" w:fill="FFFFFF"/>
        <w:spacing w:before="0" w:beforeAutospacing="0" w:after="240" w:afterAutospacing="0" w:line="276" w:lineRule="auto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</w:rPr>
        <w:t xml:space="preserve">UKRAIŃCY CHCĄ DOBREJ PRACY W DUŻYM MIEŚCIE </w:t>
      </w:r>
    </w:p>
    <w:p w14:paraId="4B546165" w14:textId="199EE6FE" w:rsidR="00AF4EDF" w:rsidRDefault="00755972" w:rsidP="00F52DBF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2060"/>
        </w:rPr>
        <w:t>Co pi</w:t>
      </w:r>
      <w:r w:rsidR="00A21144">
        <w:rPr>
          <w:rFonts w:asciiTheme="minorHAnsi" w:hAnsiTheme="minorHAnsi" w:cstheme="minorHAnsi"/>
          <w:b/>
          <w:color w:val="002060"/>
        </w:rPr>
        <w:t>ą</w:t>
      </w:r>
      <w:r>
        <w:rPr>
          <w:rFonts w:asciiTheme="minorHAnsi" w:hAnsiTheme="minorHAnsi" w:cstheme="minorHAnsi"/>
          <w:b/>
          <w:color w:val="002060"/>
        </w:rPr>
        <w:t xml:space="preserve">ty Ukrainiec </w:t>
      </w:r>
      <w:r w:rsidR="00A21144">
        <w:rPr>
          <w:rFonts w:asciiTheme="minorHAnsi" w:hAnsiTheme="minorHAnsi" w:cstheme="minorHAnsi"/>
          <w:b/>
          <w:color w:val="002060"/>
        </w:rPr>
        <w:t>myślący o pr</w:t>
      </w:r>
      <w:r w:rsidR="00412C96">
        <w:rPr>
          <w:rFonts w:asciiTheme="minorHAnsi" w:hAnsiTheme="minorHAnsi" w:cstheme="minorHAnsi"/>
          <w:b/>
          <w:color w:val="002060"/>
        </w:rPr>
        <w:t xml:space="preserve">acy w Polsce bierze pod uwagę wysokość wynagrodzenia. </w:t>
      </w:r>
      <w:r w:rsidR="00A21144">
        <w:rPr>
          <w:rFonts w:asciiTheme="minorHAnsi" w:hAnsiTheme="minorHAnsi" w:cstheme="minorHAnsi"/>
          <w:b/>
          <w:color w:val="002060"/>
        </w:rPr>
        <w:t>Na</w:t>
      </w:r>
      <w:r w:rsidR="008E5C3F">
        <w:rPr>
          <w:rFonts w:asciiTheme="minorHAnsi" w:hAnsiTheme="minorHAnsi" w:cstheme="minorHAnsi"/>
          <w:b/>
          <w:color w:val="002060"/>
        </w:rPr>
        <w:t>si wschodni sąsiedzi</w:t>
      </w:r>
      <w:r w:rsidR="00A21144">
        <w:rPr>
          <w:rFonts w:asciiTheme="minorHAnsi" w:hAnsiTheme="minorHAnsi" w:cstheme="minorHAnsi"/>
          <w:b/>
          <w:color w:val="002060"/>
        </w:rPr>
        <w:t xml:space="preserve"> chc</w:t>
      </w:r>
      <w:r w:rsidR="008E5C3F">
        <w:rPr>
          <w:rFonts w:asciiTheme="minorHAnsi" w:hAnsiTheme="minorHAnsi" w:cstheme="minorHAnsi"/>
          <w:b/>
          <w:color w:val="002060"/>
        </w:rPr>
        <w:t>ą</w:t>
      </w:r>
      <w:r w:rsidR="007B64F4">
        <w:rPr>
          <w:rFonts w:asciiTheme="minorHAnsi" w:hAnsiTheme="minorHAnsi" w:cstheme="minorHAnsi"/>
          <w:b/>
          <w:color w:val="002060"/>
        </w:rPr>
        <w:t xml:space="preserve"> też</w:t>
      </w:r>
      <w:r w:rsidR="00A21144">
        <w:rPr>
          <w:rFonts w:asciiTheme="minorHAnsi" w:hAnsiTheme="minorHAnsi" w:cstheme="minorHAnsi"/>
          <w:b/>
          <w:color w:val="002060"/>
        </w:rPr>
        <w:t xml:space="preserve"> pracować w dużym mieście – Gdańsk, Poznań, Warszawa, Wrocław i Kraków</w:t>
      </w:r>
      <w:r w:rsidR="00442BAE">
        <w:rPr>
          <w:rFonts w:asciiTheme="minorHAnsi" w:hAnsiTheme="minorHAnsi" w:cstheme="minorHAnsi"/>
          <w:b/>
          <w:color w:val="002060"/>
        </w:rPr>
        <w:t xml:space="preserve">. </w:t>
      </w:r>
      <w:r w:rsidR="001D788A">
        <w:rPr>
          <w:rFonts w:asciiTheme="minorHAnsi" w:hAnsiTheme="minorHAnsi" w:cstheme="minorHAnsi"/>
          <w:b/>
          <w:color w:val="002060"/>
        </w:rPr>
        <w:t>Dla Ukraińców n</w:t>
      </w:r>
      <w:r w:rsidR="00442BAE">
        <w:rPr>
          <w:rFonts w:asciiTheme="minorHAnsi" w:hAnsiTheme="minorHAnsi" w:cstheme="minorHAnsi"/>
          <w:b/>
          <w:color w:val="002060"/>
        </w:rPr>
        <w:t xml:space="preserve">ajmniej istotnymi czynnikami wpływającymi na wybór miejsca do życia i pracy są </w:t>
      </w:r>
      <w:r w:rsidR="00412C96">
        <w:rPr>
          <w:rFonts w:asciiTheme="minorHAnsi" w:hAnsiTheme="minorHAnsi" w:cstheme="minorHAnsi"/>
          <w:b/>
          <w:color w:val="002060"/>
        </w:rPr>
        <w:t xml:space="preserve">dostęp </w:t>
      </w:r>
      <w:r w:rsidR="00442BAE">
        <w:rPr>
          <w:rFonts w:asciiTheme="minorHAnsi" w:hAnsiTheme="minorHAnsi" w:cstheme="minorHAnsi"/>
          <w:b/>
          <w:color w:val="002060"/>
        </w:rPr>
        <w:t>do edukacji wyższej oraz obiektów sportowych</w:t>
      </w:r>
      <w:r w:rsidR="001D788A">
        <w:rPr>
          <w:rFonts w:asciiTheme="minorHAnsi" w:hAnsiTheme="minorHAnsi" w:cstheme="minorHAnsi"/>
          <w:b/>
          <w:color w:val="002060"/>
        </w:rPr>
        <w:t>,</w:t>
      </w:r>
      <w:r w:rsidR="00442BAE">
        <w:rPr>
          <w:rFonts w:asciiTheme="minorHAnsi" w:hAnsiTheme="minorHAnsi" w:cstheme="minorHAnsi"/>
          <w:b/>
          <w:color w:val="002060"/>
        </w:rPr>
        <w:t xml:space="preserve"> wynika z badania</w:t>
      </w:r>
      <w:r w:rsidR="008558D9">
        <w:rPr>
          <w:rFonts w:asciiTheme="minorHAnsi" w:hAnsiTheme="minorHAnsi" w:cstheme="minorHAnsi"/>
          <w:b/>
          <w:color w:val="002060"/>
        </w:rPr>
        <w:t xml:space="preserve"> Gdańskiego Urzędu Pracy</w:t>
      </w:r>
      <w:r w:rsidR="00442BAE">
        <w:rPr>
          <w:rFonts w:asciiTheme="minorHAnsi" w:hAnsiTheme="minorHAnsi" w:cstheme="minorHAnsi"/>
          <w:b/>
          <w:color w:val="002060"/>
        </w:rPr>
        <w:t xml:space="preserve"> zrealizowanego </w:t>
      </w:r>
      <w:r w:rsidR="008558D9">
        <w:rPr>
          <w:rFonts w:asciiTheme="minorHAnsi" w:hAnsiTheme="minorHAnsi" w:cstheme="minorHAnsi"/>
          <w:b/>
          <w:color w:val="002060"/>
        </w:rPr>
        <w:t xml:space="preserve">przez Pracodawców Pomorza </w:t>
      </w:r>
      <w:r w:rsidR="00565076">
        <w:rPr>
          <w:rFonts w:asciiTheme="minorHAnsi" w:hAnsiTheme="minorHAnsi" w:cstheme="minorHAnsi"/>
          <w:b/>
          <w:color w:val="002060"/>
        </w:rPr>
        <w:t xml:space="preserve">we współpracy </w:t>
      </w:r>
      <w:r w:rsidR="008558D9">
        <w:rPr>
          <w:rFonts w:asciiTheme="minorHAnsi" w:hAnsiTheme="minorHAnsi" w:cstheme="minorHAnsi"/>
          <w:b/>
          <w:color w:val="002060"/>
        </w:rPr>
        <w:t>z Grupą Progres.</w:t>
      </w:r>
    </w:p>
    <w:p w14:paraId="3B20AF35" w14:textId="6AB10C31" w:rsidR="008D6642" w:rsidRDefault="001D788A" w:rsidP="00AF4EDF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Z raportu opracowanego na podstawie badania wynika</w:t>
      </w:r>
      <w:r w:rsidR="00AF4EDF" w:rsidRPr="00AF4EDF">
        <w:rPr>
          <w:rFonts w:asciiTheme="minorHAnsi" w:hAnsiTheme="minorHAnsi" w:cstheme="minorHAnsi"/>
          <w:bCs/>
          <w:color w:val="002060"/>
        </w:rPr>
        <w:t xml:space="preserve">, że dokonując wyboru miejsca przyszłej pracy 20 proc. ankietowanych </w:t>
      </w:r>
      <w:r w:rsidR="00AF4EDF">
        <w:rPr>
          <w:rFonts w:asciiTheme="minorHAnsi" w:hAnsiTheme="minorHAnsi" w:cstheme="minorHAnsi"/>
          <w:bCs/>
          <w:color w:val="002060"/>
        </w:rPr>
        <w:t xml:space="preserve">Ukraińców będzie </w:t>
      </w:r>
      <w:r w:rsidR="00AF4EDF" w:rsidRPr="00AF4EDF">
        <w:rPr>
          <w:rFonts w:asciiTheme="minorHAnsi" w:hAnsiTheme="minorHAnsi" w:cstheme="minorHAnsi"/>
          <w:bCs/>
          <w:color w:val="002060"/>
        </w:rPr>
        <w:t>kierowało się głównie wysokimi zarobkami.</w:t>
      </w:r>
      <w:r w:rsidR="00AF4EDF">
        <w:rPr>
          <w:rFonts w:asciiTheme="minorHAnsi" w:hAnsiTheme="minorHAnsi" w:cstheme="minorHAnsi"/>
          <w:bCs/>
          <w:color w:val="002060"/>
        </w:rPr>
        <w:t xml:space="preserve"> </w:t>
      </w:r>
      <w:r w:rsidR="00F9042A">
        <w:rPr>
          <w:rFonts w:asciiTheme="minorHAnsi" w:hAnsiTheme="minorHAnsi" w:cstheme="minorHAnsi"/>
          <w:bCs/>
          <w:color w:val="002060"/>
        </w:rPr>
        <w:t>Prawie 16</w:t>
      </w:r>
      <w:r w:rsidR="00AF4EDF" w:rsidRPr="00AF4EDF">
        <w:rPr>
          <w:rFonts w:asciiTheme="minorHAnsi" w:hAnsiTheme="minorHAnsi" w:cstheme="minorHAnsi"/>
          <w:bCs/>
          <w:color w:val="002060"/>
        </w:rPr>
        <w:t xml:space="preserve"> proc. respondentów wskazywało, że przy wyborze miejscowości biorą pod uwagę interesujące propozycje pracy</w:t>
      </w:r>
      <w:r w:rsidR="00AF4EDF">
        <w:rPr>
          <w:rFonts w:asciiTheme="minorHAnsi" w:hAnsiTheme="minorHAnsi" w:cstheme="minorHAnsi"/>
          <w:bCs/>
          <w:color w:val="002060"/>
        </w:rPr>
        <w:t xml:space="preserve">, </w:t>
      </w:r>
      <w:r w:rsidR="00AF4EDF" w:rsidRPr="00AF4EDF">
        <w:rPr>
          <w:rFonts w:asciiTheme="minorHAnsi" w:hAnsiTheme="minorHAnsi" w:cstheme="minorHAnsi"/>
          <w:bCs/>
          <w:color w:val="002060"/>
        </w:rPr>
        <w:t>dla 11 proc. ważna jest uczciwość pracodawcy</w:t>
      </w:r>
      <w:r w:rsidR="00AF4EDF">
        <w:rPr>
          <w:rFonts w:asciiTheme="minorHAnsi" w:hAnsiTheme="minorHAnsi" w:cstheme="minorHAnsi"/>
          <w:bCs/>
          <w:color w:val="002060"/>
        </w:rPr>
        <w:t>, a</w:t>
      </w:r>
      <w:r w:rsidR="00AF4EDF" w:rsidRPr="00AF4EDF">
        <w:rPr>
          <w:rFonts w:asciiTheme="minorHAnsi" w:hAnsiTheme="minorHAnsi" w:cstheme="minorHAnsi"/>
          <w:bCs/>
          <w:color w:val="002060"/>
        </w:rPr>
        <w:t xml:space="preserve"> 10 proc.</w:t>
      </w:r>
      <w:r w:rsidR="00AF4EDF">
        <w:rPr>
          <w:rFonts w:asciiTheme="minorHAnsi" w:hAnsiTheme="minorHAnsi" w:cstheme="minorHAnsi"/>
          <w:bCs/>
          <w:color w:val="002060"/>
        </w:rPr>
        <w:t xml:space="preserve"> badanych zależy na</w:t>
      </w:r>
      <w:r w:rsidR="00AF4EDF" w:rsidRPr="00AF4EDF">
        <w:rPr>
          <w:rFonts w:asciiTheme="minorHAnsi" w:hAnsiTheme="minorHAnsi" w:cstheme="minorHAnsi"/>
          <w:bCs/>
          <w:color w:val="002060"/>
        </w:rPr>
        <w:t xml:space="preserve"> łat</w:t>
      </w:r>
      <w:r w:rsidR="00AF4EDF">
        <w:rPr>
          <w:rFonts w:asciiTheme="minorHAnsi" w:hAnsiTheme="minorHAnsi" w:cstheme="minorHAnsi"/>
          <w:bCs/>
          <w:color w:val="002060"/>
        </w:rPr>
        <w:t>wym dojeździe do</w:t>
      </w:r>
      <w:r w:rsidR="00085015">
        <w:rPr>
          <w:rFonts w:asciiTheme="minorHAnsi" w:hAnsiTheme="minorHAnsi" w:cstheme="minorHAnsi"/>
          <w:bCs/>
          <w:color w:val="002060"/>
        </w:rPr>
        <w:t xml:space="preserve"> naszego kraju.</w:t>
      </w:r>
      <w:r w:rsidR="00F9042A">
        <w:rPr>
          <w:rFonts w:asciiTheme="minorHAnsi" w:hAnsiTheme="minorHAnsi" w:cstheme="minorHAnsi"/>
          <w:bCs/>
          <w:color w:val="002060"/>
        </w:rPr>
        <w:t xml:space="preserve"> Tylko</w:t>
      </w:r>
      <w:r w:rsidR="00AF4EDF" w:rsidRPr="00AF4EDF">
        <w:rPr>
          <w:rFonts w:asciiTheme="minorHAnsi" w:hAnsiTheme="minorHAnsi" w:cstheme="minorHAnsi"/>
          <w:bCs/>
          <w:color w:val="002060"/>
        </w:rPr>
        <w:t xml:space="preserve"> 6 proc. ankietowanych odpowiedziało, że istotna jest ilość znajomych, mieszkających w danym mieście</w:t>
      </w:r>
      <w:r w:rsidR="00F9042A">
        <w:rPr>
          <w:rFonts w:asciiTheme="minorHAnsi" w:hAnsiTheme="minorHAnsi" w:cstheme="minorHAnsi"/>
          <w:bCs/>
          <w:color w:val="002060"/>
        </w:rPr>
        <w:t xml:space="preserve">. Niewiele ponad </w:t>
      </w:r>
      <w:r w:rsidR="00AF4EDF" w:rsidRPr="00AF4EDF">
        <w:rPr>
          <w:rFonts w:asciiTheme="minorHAnsi" w:hAnsiTheme="minorHAnsi" w:cstheme="minorHAnsi"/>
          <w:bCs/>
          <w:color w:val="002060"/>
        </w:rPr>
        <w:t xml:space="preserve">5 proc. wskazywało, że </w:t>
      </w:r>
      <w:r w:rsidR="00F9042A">
        <w:rPr>
          <w:rFonts w:asciiTheme="minorHAnsi" w:hAnsiTheme="minorHAnsi" w:cstheme="minorHAnsi"/>
          <w:bCs/>
          <w:color w:val="002060"/>
        </w:rPr>
        <w:t xml:space="preserve">kierują się </w:t>
      </w:r>
      <w:r w:rsidR="00AF4EDF" w:rsidRPr="00AF4EDF">
        <w:rPr>
          <w:rFonts w:asciiTheme="minorHAnsi" w:hAnsiTheme="minorHAnsi" w:cstheme="minorHAnsi"/>
          <w:bCs/>
          <w:color w:val="002060"/>
        </w:rPr>
        <w:t>dostęp</w:t>
      </w:r>
      <w:r w:rsidR="00F9042A">
        <w:rPr>
          <w:rFonts w:asciiTheme="minorHAnsi" w:hAnsiTheme="minorHAnsi" w:cstheme="minorHAnsi"/>
          <w:bCs/>
          <w:color w:val="002060"/>
        </w:rPr>
        <w:t>em</w:t>
      </w:r>
      <w:r w:rsidR="00AF4EDF" w:rsidRPr="00AF4EDF">
        <w:rPr>
          <w:rFonts w:asciiTheme="minorHAnsi" w:hAnsiTheme="minorHAnsi" w:cstheme="minorHAnsi"/>
          <w:bCs/>
          <w:color w:val="002060"/>
        </w:rPr>
        <w:t xml:space="preserve"> do kultury</w:t>
      </w:r>
      <w:r w:rsidR="00F9042A">
        <w:rPr>
          <w:rFonts w:asciiTheme="minorHAnsi" w:hAnsiTheme="minorHAnsi" w:cstheme="minorHAnsi"/>
          <w:bCs/>
          <w:color w:val="002060"/>
        </w:rPr>
        <w:t xml:space="preserve">. </w:t>
      </w:r>
      <w:r w:rsidR="00AF4EDF" w:rsidRPr="00AF4EDF">
        <w:rPr>
          <w:rFonts w:asciiTheme="minorHAnsi" w:hAnsiTheme="minorHAnsi" w:cstheme="minorHAnsi"/>
          <w:bCs/>
          <w:color w:val="002060"/>
        </w:rPr>
        <w:t>Najmniej istotnymi czynnikami wpływającymi na wybór miejsca zamieszkania i pracy okazał się m.in. dostęp do edukacji wyższej, nowoczesne centra handlowe</w:t>
      </w:r>
      <w:r>
        <w:rPr>
          <w:rFonts w:asciiTheme="minorHAnsi" w:hAnsiTheme="minorHAnsi" w:cstheme="minorHAnsi"/>
          <w:bCs/>
          <w:color w:val="002060"/>
        </w:rPr>
        <w:t xml:space="preserve"> oraz</w:t>
      </w:r>
      <w:r w:rsidR="00AF4EDF" w:rsidRPr="00AF4EDF">
        <w:rPr>
          <w:rFonts w:asciiTheme="minorHAnsi" w:hAnsiTheme="minorHAnsi" w:cstheme="minorHAnsi"/>
          <w:bCs/>
          <w:color w:val="002060"/>
        </w:rPr>
        <w:t xml:space="preserve"> dostęp do obiektów sportowych.</w:t>
      </w:r>
      <w:r w:rsidR="00F9042A">
        <w:rPr>
          <w:rFonts w:asciiTheme="minorHAnsi" w:hAnsiTheme="minorHAnsi" w:cstheme="minorHAnsi"/>
          <w:bCs/>
          <w:color w:val="002060"/>
        </w:rPr>
        <w:t xml:space="preserve"> </w:t>
      </w:r>
    </w:p>
    <w:p w14:paraId="219F7426" w14:textId="6B9EE33A" w:rsidR="00D4252C" w:rsidRDefault="005B3DFC" w:rsidP="00D4252C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Cs/>
          <w:color w:val="002060"/>
        </w:rPr>
      </w:pPr>
      <w:r w:rsidRPr="00F40DE7">
        <w:rPr>
          <w:rFonts w:asciiTheme="minorHAnsi" w:hAnsiTheme="minorHAnsi" w:cstheme="minorHAnsi"/>
          <w:bCs/>
          <w:i/>
          <w:iCs/>
          <w:color w:val="002060"/>
        </w:rPr>
        <w:t>–</w:t>
      </w:r>
      <w:r w:rsidR="00F40DE7">
        <w:rPr>
          <w:rFonts w:asciiTheme="minorHAnsi" w:hAnsiTheme="minorHAnsi" w:cstheme="minorHAnsi"/>
          <w:bCs/>
          <w:color w:val="002060"/>
        </w:rPr>
        <w:t xml:space="preserve"> </w:t>
      </w:r>
      <w:r w:rsidR="00085015" w:rsidRPr="00E56B8B">
        <w:rPr>
          <w:rFonts w:asciiTheme="minorHAnsi" w:hAnsiTheme="minorHAnsi" w:cstheme="minorHAnsi"/>
          <w:bCs/>
          <w:i/>
          <w:iCs/>
          <w:color w:val="002060"/>
        </w:rPr>
        <w:t>Ukraińcy nadal deklarują, że najważniejszym kryterium wyboru</w:t>
      </w:r>
      <w:r w:rsidR="00D4252C">
        <w:rPr>
          <w:rFonts w:asciiTheme="minorHAnsi" w:hAnsiTheme="minorHAnsi" w:cstheme="minorHAnsi"/>
          <w:bCs/>
          <w:i/>
          <w:iCs/>
          <w:color w:val="002060"/>
        </w:rPr>
        <w:t xml:space="preserve"> miejsca do życia i aktywności zawodowej</w:t>
      </w:r>
      <w:r w:rsidR="00085015" w:rsidRPr="00E56B8B">
        <w:rPr>
          <w:rFonts w:asciiTheme="minorHAnsi" w:hAnsiTheme="minorHAnsi" w:cstheme="minorHAnsi"/>
          <w:bCs/>
          <w:i/>
          <w:iCs/>
          <w:color w:val="002060"/>
        </w:rPr>
        <w:t xml:space="preserve"> są zarobione pieniądze, czyli w moim rozumieniu tzw. </w:t>
      </w:r>
      <w:r w:rsidR="00E56B8B" w:rsidRPr="00E56B8B">
        <w:rPr>
          <w:rFonts w:asciiTheme="minorHAnsi" w:hAnsiTheme="minorHAnsi" w:cstheme="minorHAnsi"/>
          <w:bCs/>
          <w:i/>
          <w:iCs/>
          <w:color w:val="002060"/>
        </w:rPr>
        <w:t>d</w:t>
      </w:r>
      <w:r w:rsidR="00085015" w:rsidRPr="00E56B8B">
        <w:rPr>
          <w:rFonts w:asciiTheme="minorHAnsi" w:hAnsiTheme="minorHAnsi" w:cstheme="minorHAnsi"/>
          <w:bCs/>
          <w:i/>
          <w:iCs/>
          <w:color w:val="002060"/>
        </w:rPr>
        <w:t>obra praca.</w:t>
      </w:r>
      <w:r w:rsidR="00E56B8B" w:rsidRPr="00E56B8B">
        <w:rPr>
          <w:rFonts w:asciiTheme="minorHAnsi" w:hAnsiTheme="minorHAnsi" w:cstheme="minorHAnsi"/>
          <w:bCs/>
          <w:i/>
          <w:iCs/>
          <w:color w:val="002060"/>
        </w:rPr>
        <w:t xml:space="preserve"> </w:t>
      </w:r>
      <w:r w:rsidR="00085015" w:rsidRPr="00E56B8B">
        <w:rPr>
          <w:rFonts w:asciiTheme="minorHAnsi" w:hAnsiTheme="minorHAnsi" w:cstheme="minorHAnsi"/>
          <w:bCs/>
          <w:i/>
          <w:iCs/>
          <w:color w:val="002060"/>
        </w:rPr>
        <w:t xml:space="preserve">Gdyby nałożyć na siebie oba </w:t>
      </w:r>
      <w:r w:rsidR="00E56B8B" w:rsidRPr="00E56B8B">
        <w:rPr>
          <w:rFonts w:asciiTheme="minorHAnsi" w:hAnsiTheme="minorHAnsi" w:cstheme="minorHAnsi"/>
          <w:bCs/>
          <w:i/>
          <w:iCs/>
          <w:color w:val="002060"/>
        </w:rPr>
        <w:t xml:space="preserve">najczęściej deklarowane </w:t>
      </w:r>
      <w:r w:rsidR="00085015" w:rsidRPr="00E56B8B">
        <w:rPr>
          <w:rFonts w:asciiTheme="minorHAnsi" w:hAnsiTheme="minorHAnsi" w:cstheme="minorHAnsi"/>
          <w:bCs/>
          <w:i/>
          <w:iCs/>
          <w:color w:val="002060"/>
        </w:rPr>
        <w:t>wskaźniki to</w:t>
      </w:r>
      <w:r w:rsidR="00E56B8B" w:rsidRPr="00E56B8B">
        <w:rPr>
          <w:rFonts w:asciiTheme="minorHAnsi" w:hAnsiTheme="minorHAnsi" w:cstheme="minorHAnsi"/>
          <w:bCs/>
          <w:i/>
          <w:iCs/>
          <w:color w:val="002060"/>
        </w:rPr>
        <w:t xml:space="preserve"> </w:t>
      </w:r>
      <w:r w:rsidR="00D4252C">
        <w:rPr>
          <w:rFonts w:asciiTheme="minorHAnsi" w:hAnsiTheme="minorHAnsi" w:cstheme="minorHAnsi"/>
          <w:bCs/>
          <w:i/>
          <w:iCs/>
          <w:color w:val="002060"/>
        </w:rPr>
        <w:t xml:space="preserve">priorytetem dla nich jest </w:t>
      </w:r>
      <w:r w:rsidR="00085015" w:rsidRPr="00E56B8B">
        <w:rPr>
          <w:rFonts w:asciiTheme="minorHAnsi" w:hAnsiTheme="minorHAnsi" w:cstheme="minorHAnsi"/>
          <w:bCs/>
          <w:i/>
          <w:iCs/>
          <w:color w:val="002060"/>
        </w:rPr>
        <w:t>dobra praca w dużym mieście</w:t>
      </w:r>
      <w:r w:rsidR="00E56B8B">
        <w:rPr>
          <w:rFonts w:asciiTheme="minorHAnsi" w:hAnsiTheme="minorHAnsi" w:cstheme="minorHAnsi"/>
          <w:bCs/>
          <w:i/>
          <w:iCs/>
          <w:color w:val="002060"/>
        </w:rPr>
        <w:t xml:space="preserve"> </w:t>
      </w:r>
      <w:r w:rsidR="00E56B8B" w:rsidRPr="00E56B8B">
        <w:rPr>
          <w:rFonts w:asciiTheme="minorHAnsi" w:hAnsiTheme="minorHAnsi" w:cstheme="minorHAnsi"/>
          <w:bCs/>
          <w:i/>
          <w:iCs/>
          <w:color w:val="002060"/>
        </w:rPr>
        <w:t xml:space="preserve">– </w:t>
      </w:r>
      <w:r w:rsidR="00E56B8B">
        <w:rPr>
          <w:rFonts w:asciiTheme="minorHAnsi" w:hAnsiTheme="minorHAnsi" w:cstheme="minorHAnsi"/>
          <w:bCs/>
          <w:color w:val="002060"/>
        </w:rPr>
        <w:t>mówi Ewa Błaszczyńska</w:t>
      </w:r>
      <w:r w:rsidR="00E56B8B" w:rsidRPr="00E56B8B">
        <w:rPr>
          <w:rFonts w:asciiTheme="minorHAnsi" w:hAnsiTheme="minorHAnsi" w:cstheme="minorHAnsi"/>
          <w:bCs/>
          <w:color w:val="002060"/>
        </w:rPr>
        <w:t xml:space="preserve">, </w:t>
      </w:r>
      <w:r w:rsidR="00E56B8B">
        <w:rPr>
          <w:rFonts w:asciiTheme="minorHAnsi" w:hAnsiTheme="minorHAnsi" w:cstheme="minorHAnsi"/>
          <w:bCs/>
          <w:color w:val="002060"/>
        </w:rPr>
        <w:t>Dyrektor Regionu w Grupie Progres</w:t>
      </w:r>
      <w:r w:rsidR="00D4252C">
        <w:rPr>
          <w:rFonts w:asciiTheme="minorHAnsi" w:hAnsiTheme="minorHAnsi" w:cstheme="minorHAnsi"/>
          <w:bCs/>
          <w:color w:val="002060"/>
        </w:rPr>
        <w:t>.</w:t>
      </w:r>
    </w:p>
    <w:p w14:paraId="49802BCB" w14:textId="44770DD1" w:rsidR="00D4252C" w:rsidRPr="00D4252C" w:rsidRDefault="00D4252C" w:rsidP="00D4252C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</w:rPr>
      </w:pPr>
      <w:r w:rsidRPr="00D4252C">
        <w:rPr>
          <w:rFonts w:asciiTheme="minorHAnsi" w:hAnsiTheme="minorHAnsi" w:cstheme="minorHAnsi"/>
          <w:b/>
          <w:color w:val="002060"/>
        </w:rPr>
        <w:t>Ukrainiec w dużym mieście</w:t>
      </w:r>
    </w:p>
    <w:p w14:paraId="2917D0DB" w14:textId="72BCC4C2" w:rsidR="00D4252C" w:rsidRDefault="00D4252C" w:rsidP="00D4252C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Cs/>
          <w:color w:val="002060"/>
        </w:rPr>
      </w:pPr>
      <w:r w:rsidRPr="00D4252C">
        <w:rPr>
          <w:rFonts w:asciiTheme="minorHAnsi" w:hAnsiTheme="minorHAnsi" w:cstheme="minorHAnsi"/>
          <w:bCs/>
          <w:color w:val="002060"/>
        </w:rPr>
        <w:t>Spośród wymienianych przez Ukraińców miast</w:t>
      </w:r>
      <w:r w:rsidR="0004106B">
        <w:rPr>
          <w:rFonts w:asciiTheme="minorHAnsi" w:hAnsiTheme="minorHAnsi" w:cstheme="minorHAnsi"/>
          <w:bCs/>
          <w:color w:val="002060"/>
        </w:rPr>
        <w:t>, do których chcieliby się przenieść</w:t>
      </w:r>
      <w:r w:rsidRPr="00D4252C">
        <w:rPr>
          <w:rFonts w:asciiTheme="minorHAnsi" w:hAnsiTheme="minorHAnsi" w:cstheme="minorHAnsi"/>
          <w:bCs/>
          <w:color w:val="002060"/>
        </w:rPr>
        <w:t xml:space="preserve"> największym zainteresowaniem cieszą się Gdańsk (</w:t>
      </w:r>
      <w:r>
        <w:rPr>
          <w:rFonts w:asciiTheme="minorHAnsi" w:hAnsiTheme="minorHAnsi" w:cstheme="minorHAnsi"/>
          <w:bCs/>
          <w:color w:val="002060"/>
        </w:rPr>
        <w:t>niemal 19</w:t>
      </w:r>
      <w:r w:rsidRPr="00D4252C">
        <w:rPr>
          <w:rFonts w:asciiTheme="minorHAnsi" w:hAnsiTheme="minorHAnsi" w:cstheme="minorHAnsi"/>
          <w:bCs/>
          <w:color w:val="002060"/>
        </w:rPr>
        <w:t xml:space="preserve"> proc), Poznań (</w:t>
      </w:r>
      <w:r>
        <w:rPr>
          <w:rFonts w:asciiTheme="minorHAnsi" w:hAnsiTheme="minorHAnsi" w:cstheme="minorHAnsi"/>
          <w:bCs/>
          <w:color w:val="002060"/>
        </w:rPr>
        <w:t>prawie 1</w:t>
      </w:r>
      <w:r w:rsidRPr="00D4252C">
        <w:rPr>
          <w:rFonts w:asciiTheme="minorHAnsi" w:hAnsiTheme="minorHAnsi" w:cstheme="minorHAnsi"/>
          <w:bCs/>
          <w:color w:val="002060"/>
        </w:rPr>
        <w:t>5 proc), Warszawa (12</w:t>
      </w:r>
      <w:r>
        <w:rPr>
          <w:rFonts w:asciiTheme="minorHAnsi" w:hAnsiTheme="minorHAnsi" w:cstheme="minorHAnsi"/>
          <w:bCs/>
          <w:color w:val="002060"/>
        </w:rPr>
        <w:t xml:space="preserve"> </w:t>
      </w:r>
      <w:r w:rsidRPr="00D4252C">
        <w:rPr>
          <w:rFonts w:asciiTheme="minorHAnsi" w:hAnsiTheme="minorHAnsi" w:cstheme="minorHAnsi"/>
          <w:bCs/>
          <w:color w:val="002060"/>
        </w:rPr>
        <w:t>proc), Wrocław (8 proc), Łódź (8 proc), Kraków (</w:t>
      </w:r>
      <w:r w:rsidR="0004106B">
        <w:rPr>
          <w:rFonts w:asciiTheme="minorHAnsi" w:hAnsiTheme="minorHAnsi" w:cstheme="minorHAnsi"/>
          <w:bCs/>
          <w:color w:val="002060"/>
        </w:rPr>
        <w:t>ok. 8</w:t>
      </w:r>
      <w:r w:rsidRPr="00D4252C">
        <w:rPr>
          <w:rFonts w:asciiTheme="minorHAnsi" w:hAnsiTheme="minorHAnsi" w:cstheme="minorHAnsi"/>
          <w:bCs/>
          <w:color w:val="002060"/>
        </w:rPr>
        <w:t xml:space="preserve"> proc).</w:t>
      </w:r>
      <w:r w:rsidR="0004106B">
        <w:rPr>
          <w:rFonts w:asciiTheme="minorHAnsi" w:hAnsiTheme="minorHAnsi" w:cstheme="minorHAnsi"/>
          <w:bCs/>
          <w:color w:val="002060"/>
        </w:rPr>
        <w:t xml:space="preserve"> Mniej popularne s</w:t>
      </w:r>
      <w:r w:rsidR="00237471">
        <w:rPr>
          <w:rFonts w:asciiTheme="minorHAnsi" w:hAnsiTheme="minorHAnsi" w:cstheme="minorHAnsi"/>
          <w:bCs/>
          <w:color w:val="002060"/>
        </w:rPr>
        <w:t xml:space="preserve">ą Lublin (7 proc.) Rzeszów (6 proc.), Katowice (4 proc.) i Szczecin (3 proc.). Niewielu Ukraińców myśli o pracy w mniejszych miastach tj. Koszalin, Kalisz, </w:t>
      </w:r>
      <w:r w:rsidR="00226232">
        <w:rPr>
          <w:rFonts w:asciiTheme="minorHAnsi" w:hAnsiTheme="minorHAnsi" w:cstheme="minorHAnsi"/>
          <w:bCs/>
          <w:color w:val="002060"/>
        </w:rPr>
        <w:t>Gorzów</w:t>
      </w:r>
      <w:r w:rsidR="001D788A">
        <w:rPr>
          <w:rFonts w:asciiTheme="minorHAnsi" w:hAnsiTheme="minorHAnsi" w:cstheme="minorHAnsi"/>
          <w:bCs/>
          <w:color w:val="002060"/>
        </w:rPr>
        <w:t>, Słupsk, Toruń</w:t>
      </w:r>
      <w:r w:rsidR="00226232">
        <w:rPr>
          <w:rFonts w:asciiTheme="minorHAnsi" w:hAnsiTheme="minorHAnsi" w:cstheme="minorHAnsi"/>
          <w:bCs/>
          <w:color w:val="002060"/>
        </w:rPr>
        <w:t xml:space="preserve"> czy Ustka. </w:t>
      </w:r>
      <w:r w:rsidR="00237471">
        <w:rPr>
          <w:rFonts w:asciiTheme="minorHAnsi" w:hAnsiTheme="minorHAnsi" w:cstheme="minorHAnsi"/>
          <w:bCs/>
          <w:color w:val="002060"/>
        </w:rPr>
        <w:t xml:space="preserve">  </w:t>
      </w:r>
    </w:p>
    <w:p w14:paraId="12D04DDA" w14:textId="6CA78A77" w:rsidR="00817548" w:rsidRPr="006A6755" w:rsidRDefault="00817548" w:rsidP="005C7D7F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Cs/>
          <w:color w:val="002060"/>
        </w:rPr>
      </w:pPr>
      <w:r w:rsidRPr="00F40DE7">
        <w:rPr>
          <w:rFonts w:asciiTheme="minorHAnsi" w:hAnsiTheme="minorHAnsi" w:cstheme="minorHAnsi"/>
          <w:bCs/>
          <w:i/>
          <w:iCs/>
          <w:color w:val="002060"/>
        </w:rPr>
        <w:lastRenderedPageBreak/>
        <w:t>–</w:t>
      </w:r>
      <w:r>
        <w:rPr>
          <w:rFonts w:asciiTheme="minorHAnsi" w:hAnsiTheme="minorHAnsi" w:cstheme="minorHAnsi"/>
          <w:bCs/>
          <w:color w:val="002060"/>
        </w:rPr>
        <w:t xml:space="preserve"> </w:t>
      </w:r>
      <w:r w:rsidRPr="00817548">
        <w:rPr>
          <w:rFonts w:asciiTheme="minorHAnsi" w:hAnsiTheme="minorHAnsi" w:cstheme="minorHAnsi"/>
          <w:bCs/>
          <w:i/>
          <w:iCs/>
          <w:color w:val="002060"/>
        </w:rPr>
        <w:t>W mojej ocenie zwyczaje przyjeżdzających</w:t>
      </w:r>
      <w:r w:rsidR="005C7D7F">
        <w:rPr>
          <w:rFonts w:asciiTheme="minorHAnsi" w:hAnsiTheme="minorHAnsi" w:cstheme="minorHAnsi"/>
          <w:bCs/>
          <w:i/>
          <w:iCs/>
          <w:color w:val="002060"/>
        </w:rPr>
        <w:t xml:space="preserve"> do Polski</w:t>
      </w:r>
      <w:r w:rsidRPr="00817548">
        <w:rPr>
          <w:rFonts w:asciiTheme="minorHAnsi" w:hAnsiTheme="minorHAnsi" w:cstheme="minorHAnsi"/>
          <w:bCs/>
          <w:i/>
          <w:iCs/>
          <w:color w:val="002060"/>
        </w:rPr>
        <w:t xml:space="preserve"> pracowników</w:t>
      </w:r>
      <w:r w:rsidR="005C7D7F">
        <w:rPr>
          <w:rFonts w:asciiTheme="minorHAnsi" w:hAnsiTheme="minorHAnsi" w:cstheme="minorHAnsi"/>
          <w:bCs/>
          <w:i/>
          <w:iCs/>
          <w:color w:val="002060"/>
        </w:rPr>
        <w:t xml:space="preserve"> uległy zmianie</w:t>
      </w:r>
      <w:r w:rsidRPr="00817548">
        <w:rPr>
          <w:rFonts w:asciiTheme="minorHAnsi" w:hAnsiTheme="minorHAnsi" w:cstheme="minorHAnsi"/>
          <w:bCs/>
          <w:i/>
          <w:iCs/>
          <w:color w:val="002060"/>
        </w:rPr>
        <w:t>.</w:t>
      </w:r>
      <w:r w:rsidR="005C7D7F">
        <w:rPr>
          <w:rFonts w:asciiTheme="minorHAnsi" w:hAnsiTheme="minorHAnsi" w:cstheme="minorHAnsi"/>
          <w:bCs/>
          <w:i/>
          <w:iCs/>
          <w:color w:val="002060"/>
        </w:rPr>
        <w:t xml:space="preserve"> Ukraińcy</w:t>
      </w:r>
      <w:r w:rsidRPr="00817548">
        <w:rPr>
          <w:rFonts w:asciiTheme="minorHAnsi" w:hAnsiTheme="minorHAnsi" w:cstheme="minorHAnsi"/>
          <w:bCs/>
          <w:i/>
          <w:iCs/>
          <w:color w:val="002060"/>
        </w:rPr>
        <w:t xml:space="preserve"> </w:t>
      </w:r>
      <w:r w:rsidR="005C7D7F">
        <w:rPr>
          <w:rFonts w:asciiTheme="minorHAnsi" w:hAnsiTheme="minorHAnsi" w:cstheme="minorHAnsi"/>
          <w:bCs/>
          <w:i/>
          <w:iCs/>
          <w:color w:val="002060"/>
        </w:rPr>
        <w:t>c</w:t>
      </w:r>
      <w:r w:rsidRPr="00817548">
        <w:rPr>
          <w:rFonts w:asciiTheme="minorHAnsi" w:hAnsiTheme="minorHAnsi" w:cstheme="minorHAnsi"/>
          <w:bCs/>
          <w:i/>
          <w:iCs/>
          <w:color w:val="002060"/>
        </w:rPr>
        <w:t>hcą normalnie funkcjonować korzystając ze wszystkich przywilejów, które oferuje duże miasto tj. centrów handlowych, basenów, prze</w:t>
      </w:r>
      <w:r w:rsidR="005C7D7F">
        <w:rPr>
          <w:rFonts w:asciiTheme="minorHAnsi" w:hAnsiTheme="minorHAnsi" w:cstheme="minorHAnsi"/>
          <w:bCs/>
          <w:i/>
          <w:iCs/>
          <w:color w:val="002060"/>
        </w:rPr>
        <w:t>dsz</w:t>
      </w:r>
      <w:r w:rsidRPr="00817548">
        <w:rPr>
          <w:rFonts w:asciiTheme="minorHAnsi" w:hAnsiTheme="minorHAnsi" w:cstheme="minorHAnsi"/>
          <w:bCs/>
          <w:i/>
          <w:iCs/>
          <w:color w:val="002060"/>
        </w:rPr>
        <w:t xml:space="preserve">koli, kin czy restauracji. </w:t>
      </w:r>
      <w:r w:rsidR="005C7D7F">
        <w:rPr>
          <w:rFonts w:asciiTheme="minorHAnsi" w:hAnsiTheme="minorHAnsi" w:cstheme="minorHAnsi"/>
          <w:bCs/>
          <w:i/>
          <w:iCs/>
          <w:color w:val="002060"/>
        </w:rPr>
        <w:t xml:space="preserve">Z drugiej strony </w:t>
      </w:r>
      <w:r w:rsidR="006A6755">
        <w:rPr>
          <w:rFonts w:asciiTheme="minorHAnsi" w:hAnsiTheme="minorHAnsi" w:cstheme="minorHAnsi"/>
          <w:bCs/>
          <w:i/>
          <w:iCs/>
          <w:color w:val="002060"/>
        </w:rPr>
        <w:t>bardzo istotnym</w:t>
      </w:r>
      <w:r w:rsidRPr="00817548">
        <w:rPr>
          <w:rFonts w:asciiTheme="minorHAnsi" w:hAnsiTheme="minorHAnsi" w:cstheme="minorHAnsi"/>
          <w:bCs/>
          <w:i/>
          <w:iCs/>
          <w:color w:val="002060"/>
        </w:rPr>
        <w:t xml:space="preserve"> motywatorem są z pewnością większe perspektywy</w:t>
      </w:r>
      <w:r w:rsidR="006A6755">
        <w:rPr>
          <w:rFonts w:asciiTheme="minorHAnsi" w:hAnsiTheme="minorHAnsi" w:cstheme="minorHAnsi"/>
          <w:bCs/>
          <w:i/>
          <w:iCs/>
          <w:color w:val="002060"/>
        </w:rPr>
        <w:t xml:space="preserve"> w</w:t>
      </w:r>
      <w:r w:rsidRPr="00817548">
        <w:rPr>
          <w:rFonts w:asciiTheme="minorHAnsi" w:hAnsiTheme="minorHAnsi" w:cstheme="minorHAnsi"/>
          <w:bCs/>
          <w:i/>
          <w:iCs/>
          <w:color w:val="002060"/>
        </w:rPr>
        <w:t xml:space="preserve"> dużej </w:t>
      </w:r>
      <w:r w:rsidR="008E5C3F" w:rsidRPr="00817548">
        <w:rPr>
          <w:rFonts w:asciiTheme="minorHAnsi" w:hAnsiTheme="minorHAnsi" w:cstheme="minorHAnsi"/>
          <w:bCs/>
          <w:i/>
          <w:iCs/>
          <w:color w:val="002060"/>
        </w:rPr>
        <w:t>aglomeracji</w:t>
      </w:r>
      <w:r w:rsidRPr="00817548">
        <w:rPr>
          <w:rFonts w:asciiTheme="minorHAnsi" w:hAnsiTheme="minorHAnsi" w:cstheme="minorHAnsi"/>
          <w:bCs/>
          <w:i/>
          <w:iCs/>
          <w:color w:val="002060"/>
        </w:rPr>
        <w:t>, możliwość znalezienia dodatkowej pracy czy nowej</w:t>
      </w:r>
      <w:r w:rsidR="006A6755">
        <w:rPr>
          <w:rFonts w:asciiTheme="minorHAnsi" w:hAnsiTheme="minorHAnsi" w:cstheme="minorHAnsi"/>
          <w:bCs/>
          <w:i/>
          <w:iCs/>
          <w:color w:val="002060"/>
        </w:rPr>
        <w:t xml:space="preserve">, </w:t>
      </w:r>
      <w:r w:rsidRPr="00817548">
        <w:rPr>
          <w:rFonts w:asciiTheme="minorHAnsi" w:hAnsiTheme="minorHAnsi" w:cstheme="minorHAnsi"/>
          <w:bCs/>
          <w:i/>
          <w:iCs/>
          <w:color w:val="002060"/>
        </w:rPr>
        <w:t>gdy jest taka konieczność</w:t>
      </w:r>
      <w:r w:rsidR="00E730AB">
        <w:rPr>
          <w:rFonts w:asciiTheme="minorHAnsi" w:hAnsiTheme="minorHAnsi" w:cstheme="minorHAnsi"/>
          <w:bCs/>
          <w:i/>
          <w:iCs/>
          <w:color w:val="002060"/>
        </w:rPr>
        <w:t xml:space="preserve"> </w:t>
      </w:r>
      <w:r w:rsidR="00E730AB" w:rsidRPr="00E730AB">
        <w:rPr>
          <w:rFonts w:asciiTheme="minorHAnsi" w:hAnsiTheme="minorHAnsi" w:cstheme="minorHAnsi"/>
          <w:bCs/>
          <w:i/>
          <w:iCs/>
          <w:color w:val="002060"/>
        </w:rPr>
        <w:t xml:space="preserve">– </w:t>
      </w:r>
      <w:r w:rsidR="00E730AB">
        <w:rPr>
          <w:rFonts w:asciiTheme="minorHAnsi" w:hAnsiTheme="minorHAnsi" w:cstheme="minorHAnsi"/>
          <w:bCs/>
          <w:color w:val="002060"/>
        </w:rPr>
        <w:t>wyjaśnia</w:t>
      </w:r>
      <w:r w:rsidR="00E730AB" w:rsidRPr="00E730AB">
        <w:rPr>
          <w:rFonts w:asciiTheme="minorHAnsi" w:hAnsiTheme="minorHAnsi" w:cstheme="minorHAnsi"/>
          <w:bCs/>
          <w:color w:val="002060"/>
        </w:rPr>
        <w:t xml:space="preserve"> </w:t>
      </w:r>
      <w:r w:rsidR="00E730AB">
        <w:rPr>
          <w:rFonts w:asciiTheme="minorHAnsi" w:hAnsiTheme="minorHAnsi" w:cstheme="minorHAnsi"/>
          <w:bCs/>
          <w:color w:val="002060"/>
        </w:rPr>
        <w:t>Ewa Błaszczyńska</w:t>
      </w:r>
      <w:r w:rsidR="00E730AB" w:rsidRPr="00E730AB">
        <w:rPr>
          <w:rFonts w:asciiTheme="minorHAnsi" w:hAnsiTheme="minorHAnsi" w:cstheme="minorHAnsi"/>
          <w:bCs/>
          <w:color w:val="002060"/>
        </w:rPr>
        <w:t>.</w:t>
      </w:r>
      <w:r w:rsidR="00E730AB">
        <w:rPr>
          <w:rFonts w:asciiTheme="minorHAnsi" w:hAnsiTheme="minorHAnsi" w:cstheme="minorHAnsi"/>
          <w:bCs/>
          <w:color w:val="002060"/>
        </w:rPr>
        <w:t xml:space="preserve"> </w:t>
      </w:r>
      <w:r w:rsidR="00E730AB" w:rsidRPr="00F40DE7">
        <w:rPr>
          <w:rFonts w:asciiTheme="minorHAnsi" w:hAnsiTheme="minorHAnsi" w:cstheme="minorHAnsi"/>
          <w:bCs/>
          <w:i/>
          <w:iCs/>
          <w:color w:val="002060"/>
        </w:rPr>
        <w:t>–</w:t>
      </w:r>
      <w:r w:rsidR="00E730AB">
        <w:rPr>
          <w:rFonts w:asciiTheme="minorHAnsi" w:hAnsiTheme="minorHAnsi" w:cstheme="minorHAnsi"/>
          <w:bCs/>
          <w:color w:val="002060"/>
        </w:rPr>
        <w:t xml:space="preserve">  </w:t>
      </w:r>
      <w:r w:rsidR="005C7D7F" w:rsidRPr="005C7D7F">
        <w:rPr>
          <w:rFonts w:asciiTheme="minorHAnsi" w:hAnsiTheme="minorHAnsi" w:cstheme="minorHAnsi"/>
          <w:bCs/>
          <w:i/>
          <w:iCs/>
          <w:color w:val="002060"/>
        </w:rPr>
        <w:t>Z</w:t>
      </w:r>
      <w:r w:rsidR="006A6755">
        <w:rPr>
          <w:rFonts w:asciiTheme="minorHAnsi" w:hAnsiTheme="minorHAnsi" w:cstheme="minorHAnsi"/>
          <w:bCs/>
          <w:i/>
          <w:iCs/>
          <w:color w:val="002060"/>
        </w:rPr>
        <w:t xml:space="preserve"> moich obserwacji wynika, że wśród Ukraińców są też osoby ceniące </w:t>
      </w:r>
      <w:r w:rsidR="005C7D7F" w:rsidRPr="005C7D7F">
        <w:rPr>
          <w:rFonts w:asciiTheme="minorHAnsi" w:hAnsiTheme="minorHAnsi" w:cstheme="minorHAnsi"/>
          <w:bCs/>
          <w:i/>
          <w:iCs/>
          <w:color w:val="002060"/>
        </w:rPr>
        <w:t>spokój i cisz</w:t>
      </w:r>
      <w:r w:rsidR="006A6755">
        <w:rPr>
          <w:rFonts w:asciiTheme="minorHAnsi" w:hAnsiTheme="minorHAnsi" w:cstheme="minorHAnsi"/>
          <w:bCs/>
          <w:i/>
          <w:iCs/>
          <w:color w:val="002060"/>
        </w:rPr>
        <w:t>ę</w:t>
      </w:r>
      <w:r w:rsidR="005C7D7F" w:rsidRPr="005C7D7F">
        <w:rPr>
          <w:rFonts w:asciiTheme="minorHAnsi" w:hAnsiTheme="minorHAnsi" w:cstheme="minorHAnsi"/>
          <w:bCs/>
          <w:i/>
          <w:iCs/>
          <w:color w:val="002060"/>
        </w:rPr>
        <w:t xml:space="preserve"> </w:t>
      </w:r>
      <w:r w:rsidR="006A6755">
        <w:rPr>
          <w:rFonts w:asciiTheme="minorHAnsi" w:hAnsiTheme="minorHAnsi" w:cstheme="minorHAnsi"/>
          <w:bCs/>
          <w:i/>
          <w:iCs/>
          <w:color w:val="002060"/>
        </w:rPr>
        <w:t xml:space="preserve">charakterystyczną dla </w:t>
      </w:r>
      <w:r w:rsidR="005C7D7F" w:rsidRPr="005C7D7F">
        <w:rPr>
          <w:rFonts w:asciiTheme="minorHAnsi" w:hAnsiTheme="minorHAnsi" w:cstheme="minorHAnsi"/>
          <w:bCs/>
          <w:i/>
          <w:iCs/>
          <w:color w:val="002060"/>
        </w:rPr>
        <w:t>mniejszych miejscowości</w:t>
      </w:r>
      <w:r w:rsidR="006A6755">
        <w:rPr>
          <w:rFonts w:asciiTheme="minorHAnsi" w:hAnsiTheme="minorHAnsi" w:cstheme="minorHAnsi"/>
          <w:bCs/>
          <w:i/>
          <w:iCs/>
          <w:color w:val="002060"/>
        </w:rPr>
        <w:t xml:space="preserve">. Tę grupę stanowią najczęściej </w:t>
      </w:r>
      <w:r w:rsidR="00E730AB">
        <w:rPr>
          <w:rFonts w:asciiTheme="minorHAnsi" w:hAnsiTheme="minorHAnsi" w:cstheme="minorHAnsi"/>
          <w:bCs/>
          <w:i/>
          <w:iCs/>
          <w:color w:val="002060"/>
        </w:rPr>
        <w:t xml:space="preserve">przyjezdni </w:t>
      </w:r>
      <w:r w:rsidR="005C7D7F" w:rsidRPr="005C7D7F">
        <w:rPr>
          <w:rFonts w:asciiTheme="minorHAnsi" w:hAnsiTheme="minorHAnsi" w:cstheme="minorHAnsi"/>
          <w:bCs/>
          <w:i/>
          <w:iCs/>
          <w:color w:val="002060"/>
        </w:rPr>
        <w:t>s w średnim i starszym wieku lub rodziny</w:t>
      </w:r>
      <w:r w:rsidR="00E730AB">
        <w:rPr>
          <w:rFonts w:asciiTheme="minorHAnsi" w:hAnsiTheme="minorHAnsi" w:cstheme="minorHAnsi"/>
          <w:bCs/>
          <w:i/>
          <w:iCs/>
          <w:color w:val="002060"/>
        </w:rPr>
        <w:t xml:space="preserve"> rozpoczynające swoje życie w Polsce</w:t>
      </w:r>
      <w:bookmarkStart w:id="1" w:name="_Hlk13586013"/>
      <w:r w:rsidR="00E730AB">
        <w:rPr>
          <w:rFonts w:asciiTheme="minorHAnsi" w:hAnsiTheme="minorHAnsi" w:cstheme="minorHAnsi"/>
          <w:bCs/>
          <w:i/>
          <w:iCs/>
          <w:color w:val="002060"/>
        </w:rPr>
        <w:t xml:space="preserve"> </w:t>
      </w:r>
      <w:r w:rsidRPr="00E56B8B">
        <w:rPr>
          <w:rFonts w:asciiTheme="minorHAnsi" w:hAnsiTheme="minorHAnsi" w:cstheme="minorHAnsi"/>
          <w:bCs/>
          <w:i/>
          <w:iCs/>
          <w:color w:val="002060"/>
        </w:rPr>
        <w:t xml:space="preserve">– </w:t>
      </w:r>
      <w:r w:rsidR="00E730AB">
        <w:rPr>
          <w:rFonts w:asciiTheme="minorHAnsi" w:hAnsiTheme="minorHAnsi" w:cstheme="minorHAnsi"/>
          <w:bCs/>
          <w:color w:val="002060"/>
        </w:rPr>
        <w:t xml:space="preserve">zaznacza </w:t>
      </w:r>
      <w:bookmarkEnd w:id="1"/>
      <w:r w:rsidR="00E730AB">
        <w:rPr>
          <w:rFonts w:asciiTheme="minorHAnsi" w:hAnsiTheme="minorHAnsi" w:cstheme="minorHAnsi"/>
          <w:bCs/>
          <w:color w:val="002060"/>
        </w:rPr>
        <w:t>ekspertka.</w:t>
      </w:r>
    </w:p>
    <w:p w14:paraId="3D36C6C2" w14:textId="6C274D91" w:rsidR="008D6642" w:rsidRPr="008D6642" w:rsidRDefault="008E5C3F" w:rsidP="008D6642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Cs/>
          <w:color w:val="002060"/>
        </w:rPr>
      </w:pPr>
      <w:r w:rsidRPr="008E5C3F">
        <w:rPr>
          <w:rFonts w:asciiTheme="minorHAnsi" w:hAnsiTheme="minorHAnsi" w:cstheme="minorHAnsi"/>
          <w:bCs/>
          <w:color w:val="002060"/>
        </w:rPr>
        <w:t xml:space="preserve">Badanie </w:t>
      </w:r>
      <w:r w:rsidR="008558D9">
        <w:rPr>
          <w:rFonts w:asciiTheme="minorHAnsi" w:hAnsiTheme="minorHAnsi" w:cstheme="minorHAnsi"/>
          <w:bCs/>
          <w:color w:val="002060"/>
        </w:rPr>
        <w:t>zlecone przez Gdański Urząd Pracy przeprowadzili Pracodawcy Pomorza w</w:t>
      </w:r>
      <w:r w:rsidR="00565076">
        <w:rPr>
          <w:rFonts w:asciiTheme="minorHAnsi" w:hAnsiTheme="minorHAnsi" w:cstheme="minorHAnsi"/>
          <w:bCs/>
          <w:color w:val="002060"/>
        </w:rPr>
        <w:t>e</w:t>
      </w:r>
      <w:r w:rsidR="008558D9">
        <w:rPr>
          <w:rFonts w:asciiTheme="minorHAnsi" w:hAnsiTheme="minorHAnsi" w:cstheme="minorHAnsi"/>
          <w:bCs/>
          <w:color w:val="002060"/>
        </w:rPr>
        <w:t xml:space="preserve"> </w:t>
      </w:r>
      <w:r w:rsidR="00565076">
        <w:rPr>
          <w:rFonts w:asciiTheme="minorHAnsi" w:hAnsiTheme="minorHAnsi" w:cstheme="minorHAnsi"/>
          <w:bCs/>
          <w:color w:val="002060"/>
        </w:rPr>
        <w:t>współpracy</w:t>
      </w:r>
      <w:r w:rsidR="008558D9">
        <w:rPr>
          <w:rFonts w:asciiTheme="minorHAnsi" w:hAnsiTheme="minorHAnsi" w:cstheme="minorHAnsi"/>
          <w:bCs/>
          <w:color w:val="002060"/>
        </w:rPr>
        <w:t xml:space="preserve"> z </w:t>
      </w:r>
      <w:r w:rsidRPr="008E5C3F">
        <w:rPr>
          <w:rFonts w:asciiTheme="minorHAnsi" w:hAnsiTheme="minorHAnsi" w:cstheme="minorHAnsi"/>
          <w:bCs/>
          <w:color w:val="002060"/>
        </w:rPr>
        <w:t>Grup</w:t>
      </w:r>
      <w:r w:rsidR="008558D9">
        <w:rPr>
          <w:rFonts w:asciiTheme="minorHAnsi" w:hAnsiTheme="minorHAnsi" w:cstheme="minorHAnsi"/>
          <w:bCs/>
          <w:color w:val="002060"/>
        </w:rPr>
        <w:t>ą</w:t>
      </w:r>
      <w:r w:rsidRPr="008E5C3F">
        <w:rPr>
          <w:rFonts w:asciiTheme="minorHAnsi" w:hAnsiTheme="minorHAnsi" w:cstheme="minorHAnsi"/>
          <w:bCs/>
          <w:color w:val="002060"/>
        </w:rPr>
        <w:t xml:space="preserve"> Progres</w:t>
      </w:r>
      <w:r w:rsidR="008558D9">
        <w:rPr>
          <w:rFonts w:asciiTheme="minorHAnsi" w:hAnsiTheme="minorHAnsi" w:cstheme="minorHAnsi"/>
          <w:bCs/>
          <w:color w:val="002060"/>
        </w:rPr>
        <w:t>. Zbadano</w:t>
      </w:r>
      <w:r>
        <w:rPr>
          <w:rFonts w:asciiTheme="minorHAnsi" w:hAnsiTheme="minorHAnsi" w:cstheme="minorHAnsi"/>
          <w:bCs/>
          <w:color w:val="002060"/>
        </w:rPr>
        <w:t xml:space="preserve"> 1 367 respondentów – obywateli Ukrainy w wieku produkcyjnym. </w:t>
      </w:r>
    </w:p>
    <w:p w14:paraId="3E2AC971" w14:textId="4984DB5C" w:rsidR="009443C5" w:rsidRPr="009B6400" w:rsidRDefault="00FC1641" w:rsidP="00586ED3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9B6400">
        <w:rPr>
          <w:rFonts w:asciiTheme="minorHAnsi" w:hAnsiTheme="minorHAnsi" w:cstheme="minorHAnsi"/>
          <w:color w:val="002060"/>
        </w:rPr>
        <w:t>…</w:t>
      </w:r>
    </w:p>
    <w:p w14:paraId="71610B97" w14:textId="06C1D460" w:rsidR="00605043" w:rsidRPr="00586ED3" w:rsidRDefault="0001363A" w:rsidP="00586ED3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586ED3">
        <w:rPr>
          <w:rFonts w:asciiTheme="minorHAnsi" w:hAnsiTheme="minorHAnsi" w:cstheme="minorHAnsi"/>
          <w:color w:val="002060"/>
        </w:rPr>
        <w:t>W skład</w:t>
      </w:r>
      <w:r w:rsidRPr="00586ED3">
        <w:rPr>
          <w:rFonts w:asciiTheme="minorHAnsi" w:hAnsiTheme="minorHAnsi" w:cstheme="minorHAnsi"/>
          <w:b/>
          <w:color w:val="002060"/>
        </w:rPr>
        <w:t xml:space="preserve"> Grupy Kapitałowej Progres</w:t>
      </w:r>
      <w:r w:rsidRPr="00586ED3">
        <w:rPr>
          <w:rFonts w:asciiTheme="minorHAnsi" w:hAnsiTheme="minorHAnsi" w:cstheme="minorHAnsi"/>
          <w:color w:val="002060"/>
        </w:rPr>
        <w:t xml:space="preserve"> wchodzą spółki w całości z polskim kapitałem, z których najstarsza na rynku funkcjonuje od 2002 roku.  Grupa wspiera przedsiębiorstwa w całej Polsce w zakresie pracy tymczasowej (Progres HR), doradztwa biznesowego i szkoleń (Progres Consulting), rekrutacji stałych (Progres Permanent Recruitment), a także optymalizacji procesów i kosztów zatrudnienia (Progres Advanced Solutions)</w:t>
      </w:r>
      <w:r w:rsidR="0096733E" w:rsidRPr="00586ED3">
        <w:rPr>
          <w:rFonts w:asciiTheme="minorHAnsi" w:hAnsiTheme="minorHAnsi" w:cstheme="minorHAnsi"/>
          <w:color w:val="002060"/>
        </w:rPr>
        <w:t>. Rocznie zatrudnia ponad 2</w:t>
      </w:r>
      <w:r w:rsidR="00586ED3" w:rsidRPr="00586ED3">
        <w:rPr>
          <w:rFonts w:asciiTheme="minorHAnsi" w:hAnsiTheme="minorHAnsi" w:cstheme="minorHAnsi"/>
          <w:color w:val="002060"/>
        </w:rPr>
        <w:t>8</w:t>
      </w:r>
      <w:r w:rsidRPr="00586ED3">
        <w:rPr>
          <w:rFonts w:asciiTheme="minorHAnsi" w:hAnsiTheme="minorHAnsi" w:cstheme="minorHAnsi"/>
          <w:color w:val="002060"/>
        </w:rPr>
        <w:t xml:space="preserve"> tysięcy pracowników i realizuje 1,5 tysiąca projektów rekrutacyjnych. Posiada kilkadziesiąt oddziałów w Polsce i zagranicą. </w:t>
      </w:r>
    </w:p>
    <w:p w14:paraId="60E8BC6A" w14:textId="77777777" w:rsidR="00D00029" w:rsidRPr="00586ED3" w:rsidRDefault="00D00029" w:rsidP="00586ED3">
      <w:pPr>
        <w:spacing w:line="276" w:lineRule="auto"/>
        <w:jc w:val="both"/>
        <w:rPr>
          <w:b/>
          <w:color w:val="002060"/>
          <w:sz w:val="24"/>
          <w:szCs w:val="24"/>
        </w:rPr>
      </w:pPr>
      <w:r w:rsidRPr="00586ED3">
        <w:rPr>
          <w:b/>
          <w:color w:val="002060"/>
          <w:sz w:val="24"/>
          <w:szCs w:val="24"/>
        </w:rPr>
        <w:t xml:space="preserve">Biuro prasowe Grupy Progres: </w:t>
      </w:r>
    </w:p>
    <w:p w14:paraId="5B9126B1" w14:textId="77777777" w:rsidR="00D00029" w:rsidRPr="00586ED3" w:rsidRDefault="00D00029" w:rsidP="00586ED3">
      <w:pPr>
        <w:spacing w:line="276" w:lineRule="auto"/>
        <w:jc w:val="both"/>
        <w:rPr>
          <w:color w:val="002060"/>
          <w:sz w:val="24"/>
          <w:szCs w:val="24"/>
        </w:rPr>
      </w:pPr>
      <w:r w:rsidRPr="00586ED3">
        <w:rPr>
          <w:color w:val="002060"/>
          <w:sz w:val="24"/>
          <w:szCs w:val="24"/>
        </w:rPr>
        <w:t>Kamila Tyniec</w:t>
      </w:r>
    </w:p>
    <w:p w14:paraId="6A863BA0" w14:textId="77777777" w:rsidR="00D00029" w:rsidRPr="00586ED3" w:rsidRDefault="00D00029" w:rsidP="00586ED3">
      <w:pPr>
        <w:spacing w:line="276" w:lineRule="auto"/>
        <w:jc w:val="both"/>
        <w:rPr>
          <w:color w:val="002060"/>
          <w:sz w:val="24"/>
          <w:szCs w:val="24"/>
        </w:rPr>
      </w:pPr>
      <w:r w:rsidRPr="00586ED3">
        <w:rPr>
          <w:color w:val="002060"/>
          <w:sz w:val="24"/>
          <w:szCs w:val="24"/>
        </w:rPr>
        <w:t>e-mail: k.tyniec@bepr.pl</w:t>
      </w:r>
    </w:p>
    <w:p w14:paraId="3AAA5579" w14:textId="77777777" w:rsidR="00D00029" w:rsidRPr="00586ED3" w:rsidRDefault="00D00029" w:rsidP="00586ED3">
      <w:pPr>
        <w:spacing w:line="276" w:lineRule="auto"/>
        <w:jc w:val="both"/>
        <w:rPr>
          <w:color w:val="002060"/>
          <w:sz w:val="24"/>
          <w:szCs w:val="24"/>
        </w:rPr>
      </w:pPr>
      <w:r w:rsidRPr="00586ED3">
        <w:rPr>
          <w:color w:val="002060"/>
          <w:sz w:val="24"/>
          <w:szCs w:val="24"/>
        </w:rPr>
        <w:t>kom. +48 500 690 965</w:t>
      </w:r>
    </w:p>
    <w:sectPr w:rsidR="00D00029" w:rsidRPr="00586ED3" w:rsidSect="00114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C8385" w14:textId="77777777" w:rsidR="0025734F" w:rsidRDefault="0025734F" w:rsidP="00B332FF">
      <w:r>
        <w:separator/>
      </w:r>
    </w:p>
  </w:endnote>
  <w:endnote w:type="continuationSeparator" w:id="0">
    <w:p w14:paraId="1E5681E0" w14:textId="77777777" w:rsidR="0025734F" w:rsidRDefault="0025734F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9158D" w14:textId="77777777" w:rsidR="00AD40EF" w:rsidRDefault="00AD40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E1C8" w14:textId="77777777" w:rsidR="000924FC" w:rsidRDefault="000924FC">
    <w:pPr>
      <w:pStyle w:val="Stopka"/>
    </w:pPr>
  </w:p>
  <w:p w14:paraId="39F56995" w14:textId="77777777" w:rsidR="000924FC" w:rsidRDefault="0011425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EF18497" wp14:editId="5278597D">
          <wp:simplePos x="0" y="0"/>
          <wp:positionH relativeFrom="page">
            <wp:align>right</wp:align>
          </wp:positionH>
          <wp:positionV relativeFrom="paragraph">
            <wp:posOffset>140335</wp:posOffset>
          </wp:positionV>
          <wp:extent cx="7549200" cy="7092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E05C9E" w14:textId="77777777" w:rsidR="000924FC" w:rsidRDefault="000924FC">
    <w:pPr>
      <w:pStyle w:val="Stopka"/>
    </w:pPr>
  </w:p>
  <w:p w14:paraId="384DDD22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E0DF8EF" wp14:editId="2913D193">
              <wp:simplePos x="0" y="0"/>
              <wp:positionH relativeFrom="column">
                <wp:posOffset>-595630</wp:posOffset>
              </wp:positionH>
              <wp:positionV relativeFrom="paragraph">
                <wp:posOffset>-426831</wp:posOffset>
              </wp:positionV>
              <wp:extent cx="2360930" cy="16995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77692A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DF8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9pt;margin-top:-33.6pt;width:185.9pt;height:133.8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" filled="f" stroked="f">
              <v:textbox>
                <w:txbxContent>
                  <w:p w14:paraId="1277692A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94A5E" w14:textId="77777777" w:rsidR="00AD40EF" w:rsidRDefault="00AD40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01F47" w14:textId="77777777" w:rsidR="0025734F" w:rsidRDefault="0025734F" w:rsidP="00B332FF">
      <w:r>
        <w:separator/>
      </w:r>
    </w:p>
  </w:footnote>
  <w:footnote w:type="continuationSeparator" w:id="0">
    <w:p w14:paraId="57986277" w14:textId="77777777" w:rsidR="0025734F" w:rsidRDefault="0025734F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11BFC" w14:textId="77777777" w:rsidR="00AD40EF" w:rsidRDefault="00AD40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A4866" w14:textId="77777777" w:rsidR="000924FC" w:rsidRDefault="000924F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6AD4B018" wp14:editId="7C74676D">
              <wp:simplePos x="0" y="0"/>
              <wp:positionH relativeFrom="margin">
                <wp:align>right</wp:align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TopAndBottom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BCBD7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74A7F655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6AA20533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604-01-00-389 ;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D4B0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3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" filled="f" stroked="f">
              <v:textbox style="mso-fit-shape-to-text:t">
                <w:txbxContent>
                  <w:p w14:paraId="785BCBD7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74A7F655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6AA20533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604-01-00-389 ; REGON 220647576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 wp14:anchorId="18B0B138" wp14:editId="4D8B651E">
          <wp:simplePos x="0" y="0"/>
          <wp:positionH relativeFrom="column">
            <wp:posOffset>-795020</wp:posOffset>
          </wp:positionH>
          <wp:positionV relativeFrom="paragraph">
            <wp:posOffset>-318770</wp:posOffset>
          </wp:positionV>
          <wp:extent cx="1866900" cy="664845"/>
          <wp:effectExtent l="0" t="0" r="0" b="1905"/>
          <wp:wrapTight wrapText="bothSides">
            <wp:wrapPolygon edited="0">
              <wp:start x="2645" y="4332"/>
              <wp:lineTo x="2204" y="7427"/>
              <wp:lineTo x="2204" y="12378"/>
              <wp:lineTo x="2424" y="16092"/>
              <wp:lineTo x="12122" y="21043"/>
              <wp:lineTo x="13886" y="21043"/>
              <wp:lineTo x="20939" y="17330"/>
              <wp:lineTo x="21380" y="15473"/>
              <wp:lineTo x="19616" y="8665"/>
              <wp:lineTo x="5731" y="4332"/>
              <wp:lineTo x="2645" y="4332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A84007" w14:textId="77777777" w:rsidR="000924FC" w:rsidRDefault="000924FC">
    <w:pPr>
      <w:pStyle w:val="Nagwek"/>
    </w:pPr>
  </w:p>
  <w:p w14:paraId="0DAD379E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7B31D71" wp14:editId="2D7D6752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177B7" w14:textId="77777777" w:rsidR="00AD40EF" w:rsidRDefault="00AD40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F3EC6"/>
    <w:multiLevelType w:val="hybridMultilevel"/>
    <w:tmpl w:val="8BACEDA2"/>
    <w:lvl w:ilvl="0" w:tplc="6E88D5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022C0"/>
    <w:rsid w:val="000033E7"/>
    <w:rsid w:val="00011937"/>
    <w:rsid w:val="000120EF"/>
    <w:rsid w:val="0001363A"/>
    <w:rsid w:val="000148A1"/>
    <w:rsid w:val="0001773C"/>
    <w:rsid w:val="00033F19"/>
    <w:rsid w:val="000361CF"/>
    <w:rsid w:val="00037C7D"/>
    <w:rsid w:val="0004106B"/>
    <w:rsid w:val="0005090C"/>
    <w:rsid w:val="000526DE"/>
    <w:rsid w:val="00062479"/>
    <w:rsid w:val="00064D2D"/>
    <w:rsid w:val="00066A3F"/>
    <w:rsid w:val="00073F9C"/>
    <w:rsid w:val="00080C1D"/>
    <w:rsid w:val="0008116B"/>
    <w:rsid w:val="0008214C"/>
    <w:rsid w:val="00085015"/>
    <w:rsid w:val="00085CB2"/>
    <w:rsid w:val="000866A7"/>
    <w:rsid w:val="000906CD"/>
    <w:rsid w:val="000924FC"/>
    <w:rsid w:val="00094540"/>
    <w:rsid w:val="000A30D4"/>
    <w:rsid w:val="000A42AE"/>
    <w:rsid w:val="000A6CEE"/>
    <w:rsid w:val="000B64C8"/>
    <w:rsid w:val="000C14C4"/>
    <w:rsid w:val="000C3BAA"/>
    <w:rsid w:val="000D0CDF"/>
    <w:rsid w:val="000D0D0E"/>
    <w:rsid w:val="000D2A58"/>
    <w:rsid w:val="000E29E3"/>
    <w:rsid w:val="000E5235"/>
    <w:rsid w:val="000E5D97"/>
    <w:rsid w:val="000F3E41"/>
    <w:rsid w:val="000F4804"/>
    <w:rsid w:val="000F4822"/>
    <w:rsid w:val="001034A4"/>
    <w:rsid w:val="00111075"/>
    <w:rsid w:val="0011120D"/>
    <w:rsid w:val="00114250"/>
    <w:rsid w:val="00122615"/>
    <w:rsid w:val="001237AE"/>
    <w:rsid w:val="0012796F"/>
    <w:rsid w:val="001375BD"/>
    <w:rsid w:val="00137602"/>
    <w:rsid w:val="00141B16"/>
    <w:rsid w:val="00141FE9"/>
    <w:rsid w:val="00146520"/>
    <w:rsid w:val="00153752"/>
    <w:rsid w:val="0016201C"/>
    <w:rsid w:val="0019129F"/>
    <w:rsid w:val="001A611E"/>
    <w:rsid w:val="001A751F"/>
    <w:rsid w:val="001B3160"/>
    <w:rsid w:val="001C07D8"/>
    <w:rsid w:val="001C242C"/>
    <w:rsid w:val="001C516A"/>
    <w:rsid w:val="001D36F1"/>
    <w:rsid w:val="001D3DDD"/>
    <w:rsid w:val="001D788A"/>
    <w:rsid w:val="001E7CB9"/>
    <w:rsid w:val="001F1787"/>
    <w:rsid w:val="001F404F"/>
    <w:rsid w:val="00201B8E"/>
    <w:rsid w:val="00201BB5"/>
    <w:rsid w:val="00202C29"/>
    <w:rsid w:val="002049F3"/>
    <w:rsid w:val="00207F6C"/>
    <w:rsid w:val="00211243"/>
    <w:rsid w:val="00215BD5"/>
    <w:rsid w:val="00221C4A"/>
    <w:rsid w:val="00226232"/>
    <w:rsid w:val="002317A1"/>
    <w:rsid w:val="002317A7"/>
    <w:rsid w:val="00237471"/>
    <w:rsid w:val="00241008"/>
    <w:rsid w:val="0024656D"/>
    <w:rsid w:val="0025448F"/>
    <w:rsid w:val="0025734F"/>
    <w:rsid w:val="00260727"/>
    <w:rsid w:val="00261B7E"/>
    <w:rsid w:val="00261F29"/>
    <w:rsid w:val="00266693"/>
    <w:rsid w:val="00271E7D"/>
    <w:rsid w:val="002733D6"/>
    <w:rsid w:val="00275813"/>
    <w:rsid w:val="002820EA"/>
    <w:rsid w:val="0028468C"/>
    <w:rsid w:val="002869A4"/>
    <w:rsid w:val="0029539C"/>
    <w:rsid w:val="002A1C60"/>
    <w:rsid w:val="002A3603"/>
    <w:rsid w:val="002A3D0E"/>
    <w:rsid w:val="002A6939"/>
    <w:rsid w:val="002A6A2F"/>
    <w:rsid w:val="002B5849"/>
    <w:rsid w:val="002C220B"/>
    <w:rsid w:val="002D01FF"/>
    <w:rsid w:val="002D713F"/>
    <w:rsid w:val="002F08B0"/>
    <w:rsid w:val="002F57F3"/>
    <w:rsid w:val="002F5ACE"/>
    <w:rsid w:val="002F6465"/>
    <w:rsid w:val="002F6792"/>
    <w:rsid w:val="002F7030"/>
    <w:rsid w:val="00302D47"/>
    <w:rsid w:val="00305875"/>
    <w:rsid w:val="0030668A"/>
    <w:rsid w:val="00310CBC"/>
    <w:rsid w:val="003110D1"/>
    <w:rsid w:val="00313CF4"/>
    <w:rsid w:val="00314486"/>
    <w:rsid w:val="003159E2"/>
    <w:rsid w:val="00324390"/>
    <w:rsid w:val="00332F0E"/>
    <w:rsid w:val="003418D1"/>
    <w:rsid w:val="00343772"/>
    <w:rsid w:val="00345A3B"/>
    <w:rsid w:val="00350272"/>
    <w:rsid w:val="00353070"/>
    <w:rsid w:val="00365B73"/>
    <w:rsid w:val="00376D84"/>
    <w:rsid w:val="00377297"/>
    <w:rsid w:val="00377D17"/>
    <w:rsid w:val="003A118C"/>
    <w:rsid w:val="003B3FA2"/>
    <w:rsid w:val="003B510B"/>
    <w:rsid w:val="003B739D"/>
    <w:rsid w:val="003C0B16"/>
    <w:rsid w:val="003C174B"/>
    <w:rsid w:val="003D72C3"/>
    <w:rsid w:val="003E1A47"/>
    <w:rsid w:val="003E4999"/>
    <w:rsid w:val="003E657B"/>
    <w:rsid w:val="003F0904"/>
    <w:rsid w:val="003F40D9"/>
    <w:rsid w:val="003F43B8"/>
    <w:rsid w:val="003F7403"/>
    <w:rsid w:val="00400085"/>
    <w:rsid w:val="00404FF7"/>
    <w:rsid w:val="004101AD"/>
    <w:rsid w:val="00412C96"/>
    <w:rsid w:val="00414539"/>
    <w:rsid w:val="00416E62"/>
    <w:rsid w:val="004214A7"/>
    <w:rsid w:val="0042723E"/>
    <w:rsid w:val="00427DCB"/>
    <w:rsid w:val="00433E3D"/>
    <w:rsid w:val="00435219"/>
    <w:rsid w:val="00437A54"/>
    <w:rsid w:val="00437D6D"/>
    <w:rsid w:val="00442BAE"/>
    <w:rsid w:val="00443D7E"/>
    <w:rsid w:val="004512D4"/>
    <w:rsid w:val="00456C4E"/>
    <w:rsid w:val="00465B97"/>
    <w:rsid w:val="00473C7A"/>
    <w:rsid w:val="004747F2"/>
    <w:rsid w:val="00474E0D"/>
    <w:rsid w:val="004767F2"/>
    <w:rsid w:val="0047725C"/>
    <w:rsid w:val="004773CB"/>
    <w:rsid w:val="004863FE"/>
    <w:rsid w:val="004939C6"/>
    <w:rsid w:val="004A11B3"/>
    <w:rsid w:val="004A42E5"/>
    <w:rsid w:val="004B06EA"/>
    <w:rsid w:val="004B386C"/>
    <w:rsid w:val="004C4D27"/>
    <w:rsid w:val="004C6C01"/>
    <w:rsid w:val="004D07BF"/>
    <w:rsid w:val="004D0AA9"/>
    <w:rsid w:val="004D260C"/>
    <w:rsid w:val="004E76CC"/>
    <w:rsid w:val="004E7C59"/>
    <w:rsid w:val="004F18E6"/>
    <w:rsid w:val="004F5B91"/>
    <w:rsid w:val="004F79F1"/>
    <w:rsid w:val="00500BD9"/>
    <w:rsid w:val="005040A0"/>
    <w:rsid w:val="00504869"/>
    <w:rsid w:val="00506478"/>
    <w:rsid w:val="00512DBE"/>
    <w:rsid w:val="00515A24"/>
    <w:rsid w:val="00520455"/>
    <w:rsid w:val="00521367"/>
    <w:rsid w:val="00526019"/>
    <w:rsid w:val="00530259"/>
    <w:rsid w:val="00534802"/>
    <w:rsid w:val="0053682C"/>
    <w:rsid w:val="00540F74"/>
    <w:rsid w:val="00560E29"/>
    <w:rsid w:val="00565076"/>
    <w:rsid w:val="005660A5"/>
    <w:rsid w:val="00571CEC"/>
    <w:rsid w:val="00572EB4"/>
    <w:rsid w:val="0058210F"/>
    <w:rsid w:val="005862FF"/>
    <w:rsid w:val="00586ED3"/>
    <w:rsid w:val="005945A1"/>
    <w:rsid w:val="005A6AB2"/>
    <w:rsid w:val="005B2460"/>
    <w:rsid w:val="005B296D"/>
    <w:rsid w:val="005B3DFC"/>
    <w:rsid w:val="005B54A7"/>
    <w:rsid w:val="005B7E60"/>
    <w:rsid w:val="005C7D7F"/>
    <w:rsid w:val="005D1E29"/>
    <w:rsid w:val="005E12A8"/>
    <w:rsid w:val="005E3977"/>
    <w:rsid w:val="005E6181"/>
    <w:rsid w:val="005F022D"/>
    <w:rsid w:val="0060109E"/>
    <w:rsid w:val="006014F8"/>
    <w:rsid w:val="00601FD7"/>
    <w:rsid w:val="00605043"/>
    <w:rsid w:val="00606246"/>
    <w:rsid w:val="00620CB0"/>
    <w:rsid w:val="006220EB"/>
    <w:rsid w:val="00635878"/>
    <w:rsid w:val="006436C5"/>
    <w:rsid w:val="006518C3"/>
    <w:rsid w:val="006526FF"/>
    <w:rsid w:val="00656586"/>
    <w:rsid w:val="006577E5"/>
    <w:rsid w:val="0065785F"/>
    <w:rsid w:val="00665F47"/>
    <w:rsid w:val="006675C7"/>
    <w:rsid w:val="00670266"/>
    <w:rsid w:val="006725FC"/>
    <w:rsid w:val="0067470D"/>
    <w:rsid w:val="006751EB"/>
    <w:rsid w:val="0068354D"/>
    <w:rsid w:val="006836E4"/>
    <w:rsid w:val="006902AE"/>
    <w:rsid w:val="00693E56"/>
    <w:rsid w:val="00695B6B"/>
    <w:rsid w:val="00695E56"/>
    <w:rsid w:val="006964B6"/>
    <w:rsid w:val="00696615"/>
    <w:rsid w:val="006A1415"/>
    <w:rsid w:val="006A3A96"/>
    <w:rsid w:val="006A6755"/>
    <w:rsid w:val="006A6FD7"/>
    <w:rsid w:val="006B7B7E"/>
    <w:rsid w:val="006C06A4"/>
    <w:rsid w:val="006C42E4"/>
    <w:rsid w:val="006C4B7A"/>
    <w:rsid w:val="006C53DC"/>
    <w:rsid w:val="006C672E"/>
    <w:rsid w:val="006D0EA1"/>
    <w:rsid w:val="006F1106"/>
    <w:rsid w:val="006F1ED8"/>
    <w:rsid w:val="00703FBF"/>
    <w:rsid w:val="007114AB"/>
    <w:rsid w:val="00717158"/>
    <w:rsid w:val="00733B9F"/>
    <w:rsid w:val="00737E21"/>
    <w:rsid w:val="00741F88"/>
    <w:rsid w:val="007443EF"/>
    <w:rsid w:val="007469CD"/>
    <w:rsid w:val="00752F43"/>
    <w:rsid w:val="00755972"/>
    <w:rsid w:val="00761DF5"/>
    <w:rsid w:val="007710AE"/>
    <w:rsid w:val="00784F34"/>
    <w:rsid w:val="0079799A"/>
    <w:rsid w:val="007A2191"/>
    <w:rsid w:val="007A7266"/>
    <w:rsid w:val="007B0D05"/>
    <w:rsid w:val="007B560A"/>
    <w:rsid w:val="007B64F4"/>
    <w:rsid w:val="007C1DC7"/>
    <w:rsid w:val="007C2A80"/>
    <w:rsid w:val="007C3395"/>
    <w:rsid w:val="007E3AF9"/>
    <w:rsid w:val="007E5C2F"/>
    <w:rsid w:val="007E6F69"/>
    <w:rsid w:val="007F2F4C"/>
    <w:rsid w:val="007F69B6"/>
    <w:rsid w:val="007F6F45"/>
    <w:rsid w:val="008157E9"/>
    <w:rsid w:val="00817548"/>
    <w:rsid w:val="008238ED"/>
    <w:rsid w:val="00830A1A"/>
    <w:rsid w:val="00836CB0"/>
    <w:rsid w:val="00853662"/>
    <w:rsid w:val="008558D9"/>
    <w:rsid w:val="00861C2A"/>
    <w:rsid w:val="008745BE"/>
    <w:rsid w:val="008814F1"/>
    <w:rsid w:val="00883498"/>
    <w:rsid w:val="0088369F"/>
    <w:rsid w:val="0089087A"/>
    <w:rsid w:val="00892352"/>
    <w:rsid w:val="00897DE1"/>
    <w:rsid w:val="008A5599"/>
    <w:rsid w:val="008A6B95"/>
    <w:rsid w:val="008A7417"/>
    <w:rsid w:val="008B2AA1"/>
    <w:rsid w:val="008B2F49"/>
    <w:rsid w:val="008B611F"/>
    <w:rsid w:val="008B7179"/>
    <w:rsid w:val="008B7C36"/>
    <w:rsid w:val="008C2209"/>
    <w:rsid w:val="008C3072"/>
    <w:rsid w:val="008C6858"/>
    <w:rsid w:val="008D4BB3"/>
    <w:rsid w:val="008D6642"/>
    <w:rsid w:val="008E5034"/>
    <w:rsid w:val="008E5C3F"/>
    <w:rsid w:val="008F10BE"/>
    <w:rsid w:val="008F4449"/>
    <w:rsid w:val="00900AE7"/>
    <w:rsid w:val="00912860"/>
    <w:rsid w:val="00917F03"/>
    <w:rsid w:val="00932164"/>
    <w:rsid w:val="0094041E"/>
    <w:rsid w:val="009443C5"/>
    <w:rsid w:val="00963138"/>
    <w:rsid w:val="00966A7C"/>
    <w:rsid w:val="0096733E"/>
    <w:rsid w:val="00982CE7"/>
    <w:rsid w:val="00983FC8"/>
    <w:rsid w:val="00984180"/>
    <w:rsid w:val="00985722"/>
    <w:rsid w:val="009865EF"/>
    <w:rsid w:val="009A18DB"/>
    <w:rsid w:val="009A337B"/>
    <w:rsid w:val="009A783C"/>
    <w:rsid w:val="009A7874"/>
    <w:rsid w:val="009B6400"/>
    <w:rsid w:val="009B64DD"/>
    <w:rsid w:val="009C429F"/>
    <w:rsid w:val="009D4023"/>
    <w:rsid w:val="009D78AF"/>
    <w:rsid w:val="009E12C1"/>
    <w:rsid w:val="009E4BF9"/>
    <w:rsid w:val="009E5B91"/>
    <w:rsid w:val="009E6D25"/>
    <w:rsid w:val="009E6DFE"/>
    <w:rsid w:val="009E7317"/>
    <w:rsid w:val="009E7566"/>
    <w:rsid w:val="009F7EC3"/>
    <w:rsid w:val="00A006A8"/>
    <w:rsid w:val="00A04EA4"/>
    <w:rsid w:val="00A103E6"/>
    <w:rsid w:val="00A11557"/>
    <w:rsid w:val="00A21144"/>
    <w:rsid w:val="00A22AC8"/>
    <w:rsid w:val="00A2420E"/>
    <w:rsid w:val="00A250DF"/>
    <w:rsid w:val="00A3092B"/>
    <w:rsid w:val="00A30EBA"/>
    <w:rsid w:val="00A43712"/>
    <w:rsid w:val="00A47B27"/>
    <w:rsid w:val="00A51621"/>
    <w:rsid w:val="00A636C7"/>
    <w:rsid w:val="00A63905"/>
    <w:rsid w:val="00A64D8D"/>
    <w:rsid w:val="00A7049D"/>
    <w:rsid w:val="00A76B61"/>
    <w:rsid w:val="00A82839"/>
    <w:rsid w:val="00A83029"/>
    <w:rsid w:val="00A83294"/>
    <w:rsid w:val="00A87FE3"/>
    <w:rsid w:val="00A96330"/>
    <w:rsid w:val="00AA085E"/>
    <w:rsid w:val="00AA1C44"/>
    <w:rsid w:val="00AB1E0A"/>
    <w:rsid w:val="00AB4E1E"/>
    <w:rsid w:val="00AC47B1"/>
    <w:rsid w:val="00AD0682"/>
    <w:rsid w:val="00AD23BD"/>
    <w:rsid w:val="00AD40EF"/>
    <w:rsid w:val="00AD5A3F"/>
    <w:rsid w:val="00AE0089"/>
    <w:rsid w:val="00AF4EDF"/>
    <w:rsid w:val="00B04579"/>
    <w:rsid w:val="00B0603B"/>
    <w:rsid w:val="00B0756F"/>
    <w:rsid w:val="00B07CE5"/>
    <w:rsid w:val="00B14BF6"/>
    <w:rsid w:val="00B261A8"/>
    <w:rsid w:val="00B317D9"/>
    <w:rsid w:val="00B31EA8"/>
    <w:rsid w:val="00B332FF"/>
    <w:rsid w:val="00B344FE"/>
    <w:rsid w:val="00B3759F"/>
    <w:rsid w:val="00B378FF"/>
    <w:rsid w:val="00B418E2"/>
    <w:rsid w:val="00B42C23"/>
    <w:rsid w:val="00B527F0"/>
    <w:rsid w:val="00B54A47"/>
    <w:rsid w:val="00B54D12"/>
    <w:rsid w:val="00B66F85"/>
    <w:rsid w:val="00B6722C"/>
    <w:rsid w:val="00B73AA5"/>
    <w:rsid w:val="00B75977"/>
    <w:rsid w:val="00B8688F"/>
    <w:rsid w:val="00BA00BF"/>
    <w:rsid w:val="00BA0DAE"/>
    <w:rsid w:val="00BA10DC"/>
    <w:rsid w:val="00BA5541"/>
    <w:rsid w:val="00BA6FAA"/>
    <w:rsid w:val="00BC2D9F"/>
    <w:rsid w:val="00BC544E"/>
    <w:rsid w:val="00BC6244"/>
    <w:rsid w:val="00BC7E77"/>
    <w:rsid w:val="00BD3F3C"/>
    <w:rsid w:val="00BD559A"/>
    <w:rsid w:val="00BE7867"/>
    <w:rsid w:val="00BF0AC9"/>
    <w:rsid w:val="00BF56FA"/>
    <w:rsid w:val="00BF5FAA"/>
    <w:rsid w:val="00C05D7D"/>
    <w:rsid w:val="00C26AFA"/>
    <w:rsid w:val="00C4041B"/>
    <w:rsid w:val="00C40DAA"/>
    <w:rsid w:val="00C467B2"/>
    <w:rsid w:val="00C5157F"/>
    <w:rsid w:val="00C56DF0"/>
    <w:rsid w:val="00C62823"/>
    <w:rsid w:val="00C66F99"/>
    <w:rsid w:val="00C7042D"/>
    <w:rsid w:val="00C77D52"/>
    <w:rsid w:val="00C841BC"/>
    <w:rsid w:val="00C8552B"/>
    <w:rsid w:val="00C94E0F"/>
    <w:rsid w:val="00C962CF"/>
    <w:rsid w:val="00C96F88"/>
    <w:rsid w:val="00CA6E26"/>
    <w:rsid w:val="00CB4B08"/>
    <w:rsid w:val="00CB5A8A"/>
    <w:rsid w:val="00CC0912"/>
    <w:rsid w:val="00CC5616"/>
    <w:rsid w:val="00CC6219"/>
    <w:rsid w:val="00CD706D"/>
    <w:rsid w:val="00CF2F0C"/>
    <w:rsid w:val="00CF410E"/>
    <w:rsid w:val="00CF6232"/>
    <w:rsid w:val="00CF73C7"/>
    <w:rsid w:val="00CF7F07"/>
    <w:rsid w:val="00D00029"/>
    <w:rsid w:val="00D06A1F"/>
    <w:rsid w:val="00D06E80"/>
    <w:rsid w:val="00D07A09"/>
    <w:rsid w:val="00D2377F"/>
    <w:rsid w:val="00D246EB"/>
    <w:rsid w:val="00D329CA"/>
    <w:rsid w:val="00D348D1"/>
    <w:rsid w:val="00D358D8"/>
    <w:rsid w:val="00D36860"/>
    <w:rsid w:val="00D4083E"/>
    <w:rsid w:val="00D4252C"/>
    <w:rsid w:val="00D4253A"/>
    <w:rsid w:val="00D54097"/>
    <w:rsid w:val="00D55BAF"/>
    <w:rsid w:val="00D57433"/>
    <w:rsid w:val="00D63FD3"/>
    <w:rsid w:val="00D64C06"/>
    <w:rsid w:val="00D70426"/>
    <w:rsid w:val="00D774A4"/>
    <w:rsid w:val="00D90E3F"/>
    <w:rsid w:val="00D9636C"/>
    <w:rsid w:val="00DA1875"/>
    <w:rsid w:val="00DB4BFD"/>
    <w:rsid w:val="00DD205A"/>
    <w:rsid w:val="00DE062E"/>
    <w:rsid w:val="00DE2D9C"/>
    <w:rsid w:val="00DE3CA2"/>
    <w:rsid w:val="00DE5F02"/>
    <w:rsid w:val="00DE6D3C"/>
    <w:rsid w:val="00DF645E"/>
    <w:rsid w:val="00E027A3"/>
    <w:rsid w:val="00E02975"/>
    <w:rsid w:val="00E02FDC"/>
    <w:rsid w:val="00E035A4"/>
    <w:rsid w:val="00E10DBC"/>
    <w:rsid w:val="00E170AD"/>
    <w:rsid w:val="00E20702"/>
    <w:rsid w:val="00E24BB0"/>
    <w:rsid w:val="00E36B57"/>
    <w:rsid w:val="00E506A2"/>
    <w:rsid w:val="00E52BAA"/>
    <w:rsid w:val="00E54DCE"/>
    <w:rsid w:val="00E56B8B"/>
    <w:rsid w:val="00E63302"/>
    <w:rsid w:val="00E65520"/>
    <w:rsid w:val="00E701BE"/>
    <w:rsid w:val="00E730AB"/>
    <w:rsid w:val="00E73C5A"/>
    <w:rsid w:val="00E83D5B"/>
    <w:rsid w:val="00E87357"/>
    <w:rsid w:val="00EA1E90"/>
    <w:rsid w:val="00EA3AC9"/>
    <w:rsid w:val="00EA6671"/>
    <w:rsid w:val="00EB06B0"/>
    <w:rsid w:val="00EB5B25"/>
    <w:rsid w:val="00EB7486"/>
    <w:rsid w:val="00EC031C"/>
    <w:rsid w:val="00EC6692"/>
    <w:rsid w:val="00ED1976"/>
    <w:rsid w:val="00ED2966"/>
    <w:rsid w:val="00ED62E3"/>
    <w:rsid w:val="00EF2FE6"/>
    <w:rsid w:val="00EF5C92"/>
    <w:rsid w:val="00EF657C"/>
    <w:rsid w:val="00F11DB1"/>
    <w:rsid w:val="00F12006"/>
    <w:rsid w:val="00F16A47"/>
    <w:rsid w:val="00F235E0"/>
    <w:rsid w:val="00F36B8C"/>
    <w:rsid w:val="00F371AB"/>
    <w:rsid w:val="00F37F61"/>
    <w:rsid w:val="00F40DE7"/>
    <w:rsid w:val="00F40E2A"/>
    <w:rsid w:val="00F468CC"/>
    <w:rsid w:val="00F52DBF"/>
    <w:rsid w:val="00F54AFD"/>
    <w:rsid w:val="00F54D29"/>
    <w:rsid w:val="00F562E0"/>
    <w:rsid w:val="00F57A11"/>
    <w:rsid w:val="00F6114E"/>
    <w:rsid w:val="00F62217"/>
    <w:rsid w:val="00F6681D"/>
    <w:rsid w:val="00F74F0B"/>
    <w:rsid w:val="00F75FD6"/>
    <w:rsid w:val="00F850D4"/>
    <w:rsid w:val="00F9042A"/>
    <w:rsid w:val="00F9097F"/>
    <w:rsid w:val="00F95316"/>
    <w:rsid w:val="00FA0CCA"/>
    <w:rsid w:val="00FA1BE2"/>
    <w:rsid w:val="00FB3940"/>
    <w:rsid w:val="00FB67CB"/>
    <w:rsid w:val="00FB6BAE"/>
    <w:rsid w:val="00FB7AE0"/>
    <w:rsid w:val="00FC1641"/>
    <w:rsid w:val="00FC7C85"/>
    <w:rsid w:val="00FD2C83"/>
    <w:rsid w:val="00FD397F"/>
    <w:rsid w:val="00FD4C3A"/>
    <w:rsid w:val="00FE7496"/>
    <w:rsid w:val="00FF1EFD"/>
    <w:rsid w:val="00FF4D59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E14AA"/>
  <w15:chartTrackingRefBased/>
  <w15:docId w15:val="{399C0E35-641D-42BD-AB8C-C805D232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5F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5F4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1200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1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1B3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1B3"/>
    <w:rPr>
      <w:rFonts w:ascii="Calibri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2F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2F4C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2F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752AD-FCB8-47AD-A9DC-FD475DF1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kamila tyniec</cp:lastModifiedBy>
  <cp:revision>5</cp:revision>
  <cp:lastPrinted>2018-02-15T09:22:00Z</cp:lastPrinted>
  <dcterms:created xsi:type="dcterms:W3CDTF">2019-07-10T07:29:00Z</dcterms:created>
  <dcterms:modified xsi:type="dcterms:W3CDTF">2019-07-22T08:15:00Z</dcterms:modified>
</cp:coreProperties>
</file>