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A8FD1" w14:textId="7328652A" w:rsidR="00265CEA" w:rsidRPr="00463D69" w:rsidRDefault="00532118" w:rsidP="00463D69">
      <w:pPr>
        <w:pStyle w:val="Tytu"/>
        <w:spacing w:afterLines="100" w:after="240"/>
        <w:ind w:rightChars="37" w:right="89"/>
        <w:contextualSpacing/>
        <w:jc w:val="both"/>
        <w:outlineLvl w:val="0"/>
        <w:rPr>
          <w:rFonts w:ascii="Century Gothic" w:eastAsiaTheme="minorEastAsia" w:hAnsi="Century Gothic"/>
          <w:bCs w:val="0"/>
          <w:color w:val="000000" w:themeColor="text1"/>
          <w:sz w:val="28"/>
          <w:szCs w:val="28"/>
          <w:lang w:val="pl-PL" w:eastAsia="zh-TW"/>
        </w:rPr>
      </w:pPr>
      <w:r w:rsidRPr="00463D69">
        <w:rPr>
          <w:rFonts w:ascii="Century Gothic" w:eastAsiaTheme="minorEastAsia" w:hAnsi="Century Gothic"/>
          <w:bCs w:val="0"/>
          <w:color w:val="000000" w:themeColor="text1"/>
          <w:sz w:val="28"/>
          <w:szCs w:val="28"/>
          <w:lang w:val="pl-PL" w:eastAsia="zh-TW"/>
        </w:rPr>
        <w:t>Wyższy poziom bezpieczeństwa w firma</w:t>
      </w:r>
      <w:r w:rsidR="001E4C52">
        <w:rPr>
          <w:rFonts w:ascii="Century Gothic" w:eastAsiaTheme="minorEastAsia" w:hAnsi="Century Gothic"/>
          <w:bCs w:val="0"/>
          <w:color w:val="000000" w:themeColor="text1"/>
          <w:sz w:val="28"/>
          <w:szCs w:val="28"/>
          <w:lang w:val="pl-PL" w:eastAsia="zh-TW"/>
        </w:rPr>
        <w:t xml:space="preserve">ch </w:t>
      </w:r>
      <w:r w:rsidRPr="00463D69">
        <w:rPr>
          <w:rFonts w:ascii="Century Gothic" w:eastAsiaTheme="minorEastAsia" w:hAnsi="Century Gothic"/>
          <w:bCs w:val="0"/>
          <w:color w:val="000000" w:themeColor="text1"/>
          <w:sz w:val="28"/>
          <w:szCs w:val="28"/>
          <w:lang w:val="pl-PL" w:eastAsia="zh-TW"/>
        </w:rPr>
        <w:t>z</w:t>
      </w:r>
      <w:r w:rsidR="00AB7BD1">
        <w:rPr>
          <w:rFonts w:ascii="Century Gothic" w:eastAsiaTheme="minorEastAsia" w:hAnsi="Century Gothic"/>
          <w:bCs w:val="0"/>
          <w:color w:val="000000" w:themeColor="text1"/>
          <w:sz w:val="28"/>
          <w:szCs w:val="28"/>
          <w:lang w:val="pl-PL" w:eastAsia="zh-TW"/>
        </w:rPr>
        <w:t> </w:t>
      </w:r>
      <w:r w:rsidRPr="00463D69">
        <w:rPr>
          <w:rFonts w:ascii="Century Gothic" w:eastAsiaTheme="minorEastAsia" w:hAnsi="Century Gothic"/>
          <w:bCs w:val="0"/>
          <w:color w:val="000000" w:themeColor="text1"/>
          <w:sz w:val="28"/>
          <w:szCs w:val="28"/>
          <w:lang w:val="pl-PL" w:eastAsia="zh-TW"/>
        </w:rPr>
        <w:t xml:space="preserve">najnowszym rozwiązaniem </w:t>
      </w:r>
      <w:proofErr w:type="spellStart"/>
      <w:r w:rsidRPr="00463D69">
        <w:rPr>
          <w:rFonts w:ascii="Century Gothic" w:eastAsiaTheme="minorEastAsia" w:hAnsi="Century Gothic"/>
          <w:bCs w:val="0"/>
          <w:color w:val="000000" w:themeColor="text1"/>
          <w:sz w:val="28"/>
          <w:szCs w:val="28"/>
          <w:lang w:val="pl-PL" w:eastAsia="zh-TW"/>
        </w:rPr>
        <w:t>Zyxel</w:t>
      </w:r>
      <w:proofErr w:type="spellEnd"/>
      <w:r w:rsidRPr="00463D69">
        <w:rPr>
          <w:rFonts w:ascii="Century Gothic" w:eastAsiaTheme="minorEastAsia" w:hAnsi="Century Gothic"/>
          <w:bCs w:val="0"/>
          <w:color w:val="000000" w:themeColor="text1"/>
          <w:sz w:val="28"/>
          <w:szCs w:val="28"/>
          <w:lang w:val="pl-PL" w:eastAsia="zh-TW"/>
        </w:rPr>
        <w:t xml:space="preserve"> VPN</w:t>
      </w:r>
    </w:p>
    <w:p w14:paraId="058F837C" w14:textId="563688A8" w:rsidR="00532118" w:rsidRPr="00463D69" w:rsidRDefault="00532118" w:rsidP="001B15C4">
      <w:pPr>
        <w:widowControl/>
        <w:spacing w:beforeLines="100" w:before="240" w:after="100" w:afterAutospacing="1" w:line="276" w:lineRule="auto"/>
        <w:ind w:rightChars="37" w:right="89"/>
        <w:jc w:val="both"/>
        <w:outlineLvl w:val="0"/>
        <w:rPr>
          <w:rFonts w:eastAsiaTheme="minorEastAsia" w:cs="Times New Roman"/>
          <w:b/>
          <w:color w:val="000000" w:themeColor="text1"/>
          <w:kern w:val="0"/>
          <w:sz w:val="22"/>
          <w:szCs w:val="32"/>
          <w:lang w:val="pl-PL"/>
        </w:rPr>
      </w:pPr>
      <w:r w:rsidRPr="00463D69">
        <w:rPr>
          <w:rFonts w:eastAsiaTheme="minorEastAsia" w:cs="Times New Roman"/>
          <w:b/>
          <w:color w:val="000000" w:themeColor="text1"/>
          <w:kern w:val="0"/>
          <w:sz w:val="22"/>
          <w:szCs w:val="32"/>
          <w:lang w:val="pl-PL"/>
        </w:rPr>
        <w:t xml:space="preserve">Dzięki </w:t>
      </w:r>
      <w:proofErr w:type="spellStart"/>
      <w:r w:rsidRPr="00463D69">
        <w:rPr>
          <w:rFonts w:eastAsiaTheme="minorEastAsia" w:cs="Times New Roman"/>
          <w:b/>
          <w:color w:val="000000" w:themeColor="text1"/>
          <w:kern w:val="0"/>
          <w:sz w:val="22"/>
          <w:szCs w:val="32"/>
          <w:lang w:val="pl-PL"/>
        </w:rPr>
        <w:t>ZyWALL</w:t>
      </w:r>
      <w:proofErr w:type="spellEnd"/>
      <w:r w:rsidRPr="00463D69">
        <w:rPr>
          <w:rFonts w:eastAsiaTheme="minorEastAsia" w:cs="Times New Roman"/>
          <w:b/>
          <w:color w:val="000000" w:themeColor="text1"/>
          <w:kern w:val="0"/>
          <w:sz w:val="22"/>
          <w:szCs w:val="32"/>
          <w:lang w:val="pl-PL"/>
        </w:rPr>
        <w:t xml:space="preserve"> VPN1000 małe</w:t>
      </w:r>
      <w:r w:rsidR="00641944">
        <w:rPr>
          <w:rFonts w:eastAsiaTheme="minorEastAsia" w:cs="Times New Roman"/>
          <w:b/>
          <w:color w:val="000000" w:themeColor="text1"/>
          <w:kern w:val="0"/>
          <w:sz w:val="22"/>
          <w:szCs w:val="32"/>
          <w:lang w:val="pl-PL"/>
        </w:rPr>
        <w:t xml:space="preserve"> i </w:t>
      </w:r>
      <w:r w:rsidRPr="00463D69">
        <w:rPr>
          <w:rFonts w:eastAsiaTheme="minorEastAsia" w:cs="Times New Roman"/>
          <w:b/>
          <w:color w:val="000000" w:themeColor="text1"/>
          <w:kern w:val="0"/>
          <w:sz w:val="22"/>
          <w:szCs w:val="32"/>
          <w:lang w:val="pl-PL"/>
        </w:rPr>
        <w:t xml:space="preserve">średnie firmy oraz VAR zyskują dostęp do jednego kompleksowego rozwiązania, które umożliwia zarządzanie wszystkimi potrzebami instalacyjnymi oraz zapewnia skalowalność dla klientów </w:t>
      </w:r>
      <w:r w:rsidR="00833638">
        <w:rPr>
          <w:rFonts w:eastAsiaTheme="minorEastAsia" w:cs="Times New Roman"/>
          <w:b/>
          <w:color w:val="000000" w:themeColor="text1"/>
          <w:kern w:val="0"/>
          <w:sz w:val="22"/>
          <w:szCs w:val="32"/>
          <w:lang w:val="pl-PL"/>
        </w:rPr>
        <w:t>z sektora MŚP</w:t>
      </w:r>
      <w:r w:rsidR="00463D69">
        <w:rPr>
          <w:rFonts w:eastAsiaTheme="minorEastAsia" w:cs="Times New Roman"/>
          <w:b/>
          <w:color w:val="000000" w:themeColor="text1"/>
          <w:kern w:val="0"/>
          <w:sz w:val="22"/>
          <w:szCs w:val="32"/>
          <w:lang w:val="pl-PL"/>
        </w:rPr>
        <w:t>.</w:t>
      </w:r>
    </w:p>
    <w:p w14:paraId="632C0314" w14:textId="3227E4CD" w:rsidR="00532118" w:rsidRPr="006D2400" w:rsidRDefault="00532118" w:rsidP="00E64A52">
      <w:pPr>
        <w:widowControl/>
        <w:spacing w:before="100" w:beforeAutospacing="1" w:after="100" w:afterAutospacing="1" w:line="276" w:lineRule="auto"/>
        <w:ind w:rightChars="37" w:right="89"/>
        <w:jc w:val="both"/>
        <w:outlineLvl w:val="0"/>
        <w:rPr>
          <w:sz w:val="22"/>
          <w:lang w:val="pl-PL"/>
        </w:rPr>
      </w:pPr>
      <w:proofErr w:type="spellStart"/>
      <w:r w:rsidRPr="006D2400">
        <w:rPr>
          <w:rFonts w:eastAsiaTheme="minorEastAsia" w:cs="Times New Roman"/>
          <w:color w:val="000000" w:themeColor="text1"/>
          <w:kern w:val="0"/>
          <w:sz w:val="22"/>
          <w:lang w:val="pl-PL"/>
        </w:rPr>
        <w:t>Zyxel</w:t>
      </w:r>
      <w:proofErr w:type="spellEnd"/>
      <w:r w:rsidRPr="006D2400">
        <w:rPr>
          <w:rFonts w:eastAsiaTheme="minorEastAsia" w:cs="Times New Roman"/>
          <w:color w:val="000000" w:themeColor="text1"/>
          <w:kern w:val="0"/>
          <w:sz w:val="22"/>
          <w:lang w:val="pl-PL"/>
        </w:rPr>
        <w:t xml:space="preserve"> wprowadz</w:t>
      </w:r>
      <w:r w:rsidR="00833638">
        <w:rPr>
          <w:rFonts w:eastAsiaTheme="minorEastAsia" w:cs="Times New Roman"/>
          <w:color w:val="000000" w:themeColor="text1"/>
          <w:kern w:val="0"/>
          <w:sz w:val="22"/>
          <w:lang w:val="pl-PL"/>
        </w:rPr>
        <w:t>a</w:t>
      </w:r>
      <w:r w:rsidR="00FE7953">
        <w:rPr>
          <w:rFonts w:eastAsiaTheme="minorEastAsia" w:cs="Times New Roman"/>
          <w:color w:val="000000" w:themeColor="text1"/>
          <w:kern w:val="0"/>
          <w:sz w:val="22"/>
          <w:lang w:val="pl-PL"/>
        </w:rPr>
        <w:t xml:space="preserve"> nową </w:t>
      </w:r>
      <w:bookmarkStart w:id="0" w:name="_GoBack"/>
      <w:bookmarkEnd w:id="0"/>
      <w:r w:rsidRPr="006D2400">
        <w:rPr>
          <w:rFonts w:eastAsiaTheme="minorEastAsia" w:cs="Times New Roman"/>
          <w:color w:val="000000" w:themeColor="text1"/>
          <w:kern w:val="0"/>
          <w:sz w:val="22"/>
          <w:lang w:val="pl-PL"/>
        </w:rPr>
        <w:t>ofertę VPN,</w:t>
      </w:r>
      <w:r w:rsidRPr="006D2400">
        <w:rPr>
          <w:sz w:val="22"/>
          <w:lang w:val="pl-PL"/>
        </w:rPr>
        <w:t xml:space="preserve"> </w:t>
      </w:r>
      <w:hyperlink r:id="rId8" w:history="1">
        <w:proofErr w:type="spellStart"/>
        <w:r w:rsidRPr="006D2400">
          <w:rPr>
            <w:rStyle w:val="Hipercze"/>
            <w:sz w:val="22"/>
            <w:lang w:val="pl-PL"/>
          </w:rPr>
          <w:t>ZyWALL</w:t>
        </w:r>
        <w:proofErr w:type="spellEnd"/>
        <w:r w:rsidRPr="006D2400">
          <w:rPr>
            <w:rStyle w:val="Hipercze"/>
            <w:sz w:val="22"/>
            <w:lang w:val="pl-PL"/>
          </w:rPr>
          <w:t xml:space="preserve"> VPN1000</w:t>
        </w:r>
      </w:hyperlink>
      <w:r w:rsidRPr="006D2400">
        <w:rPr>
          <w:sz w:val="22"/>
          <w:lang w:val="pl-PL"/>
        </w:rPr>
        <w:t>. Jest</w:t>
      </w:r>
      <w:r w:rsidR="00EF0E31">
        <w:rPr>
          <w:sz w:val="22"/>
          <w:lang w:val="pl-PL"/>
        </w:rPr>
        <w:t> </w:t>
      </w:r>
      <w:r w:rsidRPr="006D2400">
        <w:rPr>
          <w:sz w:val="22"/>
          <w:lang w:val="pl-PL"/>
        </w:rPr>
        <w:t>to zintegrowane rozwiązanie zabezpieczające</w:t>
      </w:r>
      <w:r w:rsidR="00EF0E31">
        <w:rPr>
          <w:sz w:val="22"/>
          <w:lang w:val="pl-PL"/>
        </w:rPr>
        <w:t xml:space="preserve"> sieć</w:t>
      </w:r>
      <w:r w:rsidRPr="006D2400">
        <w:rPr>
          <w:sz w:val="22"/>
          <w:lang w:val="pl-PL"/>
        </w:rPr>
        <w:t xml:space="preserve">, które </w:t>
      </w:r>
      <w:r w:rsidR="00833638">
        <w:rPr>
          <w:sz w:val="22"/>
          <w:lang w:val="pl-PL"/>
        </w:rPr>
        <w:t xml:space="preserve">zapewnia </w:t>
      </w:r>
      <w:r w:rsidR="00F05211" w:rsidRPr="006D2400">
        <w:rPr>
          <w:sz w:val="22"/>
          <w:lang w:val="pl-PL"/>
        </w:rPr>
        <w:t>właścicielom małych i średnich firm bezpieczn</w:t>
      </w:r>
      <w:r w:rsidR="00833638">
        <w:rPr>
          <w:sz w:val="22"/>
          <w:lang w:val="pl-PL"/>
        </w:rPr>
        <w:t>y</w:t>
      </w:r>
      <w:r w:rsidR="00F05211" w:rsidRPr="006D2400">
        <w:rPr>
          <w:sz w:val="22"/>
          <w:lang w:val="pl-PL"/>
        </w:rPr>
        <w:t xml:space="preserve"> dostęp</w:t>
      </w:r>
      <w:r w:rsidR="00833638">
        <w:rPr>
          <w:sz w:val="22"/>
          <w:lang w:val="pl-PL"/>
        </w:rPr>
        <w:t xml:space="preserve"> do ich zasobów online</w:t>
      </w:r>
      <w:r w:rsidR="00F05211" w:rsidRPr="006D2400">
        <w:rPr>
          <w:sz w:val="22"/>
          <w:lang w:val="pl-PL"/>
        </w:rPr>
        <w:t xml:space="preserve"> </w:t>
      </w:r>
      <w:r w:rsidRPr="006D2400">
        <w:rPr>
          <w:sz w:val="22"/>
          <w:lang w:val="pl-PL"/>
        </w:rPr>
        <w:t>i</w:t>
      </w:r>
      <w:r w:rsidR="00EF0E31">
        <w:rPr>
          <w:sz w:val="22"/>
          <w:lang w:val="pl-PL"/>
        </w:rPr>
        <w:t> </w:t>
      </w:r>
      <w:r w:rsidR="00833638">
        <w:rPr>
          <w:sz w:val="22"/>
          <w:lang w:val="pl-PL"/>
        </w:rPr>
        <w:t xml:space="preserve">umożliwia </w:t>
      </w:r>
      <w:r w:rsidR="001E4C52">
        <w:rPr>
          <w:sz w:val="22"/>
          <w:lang w:val="pl-PL"/>
        </w:rPr>
        <w:t xml:space="preserve">jednoczesne </w:t>
      </w:r>
      <w:r w:rsidRPr="006D2400">
        <w:rPr>
          <w:sz w:val="22"/>
          <w:lang w:val="pl-PL"/>
        </w:rPr>
        <w:t>przesyłanie</w:t>
      </w:r>
      <w:r w:rsidR="00833638">
        <w:rPr>
          <w:sz w:val="22"/>
          <w:lang w:val="pl-PL"/>
        </w:rPr>
        <w:t xml:space="preserve"> </w:t>
      </w:r>
      <w:r w:rsidRPr="006D2400">
        <w:rPr>
          <w:sz w:val="22"/>
          <w:lang w:val="pl-PL"/>
        </w:rPr>
        <w:t>informacji z wielu lokalizacji l</w:t>
      </w:r>
      <w:r w:rsidR="00F05211" w:rsidRPr="006D2400">
        <w:rPr>
          <w:sz w:val="22"/>
          <w:lang w:val="pl-PL"/>
        </w:rPr>
        <w:t>ub chmur hybrydowych</w:t>
      </w:r>
      <w:r w:rsidRPr="006D2400">
        <w:rPr>
          <w:sz w:val="22"/>
          <w:lang w:val="pl-PL"/>
        </w:rPr>
        <w:t>.</w:t>
      </w:r>
    </w:p>
    <w:p w14:paraId="17618566" w14:textId="77EA7C8A" w:rsidR="00F05211" w:rsidRPr="006D2400" w:rsidRDefault="00833638" w:rsidP="00265CEA">
      <w:pPr>
        <w:widowControl/>
        <w:spacing w:before="100" w:beforeAutospacing="1" w:after="100" w:afterAutospacing="1" w:line="276" w:lineRule="auto"/>
        <w:ind w:rightChars="37" w:right="89"/>
        <w:jc w:val="both"/>
        <w:outlineLvl w:val="0"/>
        <w:rPr>
          <w:sz w:val="22"/>
          <w:lang w:val="pl-PL"/>
        </w:rPr>
      </w:pPr>
      <w:r>
        <w:rPr>
          <w:sz w:val="22"/>
          <w:lang w:val="pl-PL"/>
        </w:rPr>
        <w:t xml:space="preserve">Ze względu na rosnące </w:t>
      </w:r>
      <w:r w:rsidR="00F05211" w:rsidRPr="006D2400">
        <w:rPr>
          <w:sz w:val="22"/>
          <w:lang w:val="pl-PL"/>
        </w:rPr>
        <w:t xml:space="preserve">zagrożenia </w:t>
      </w:r>
      <w:r>
        <w:rPr>
          <w:sz w:val="22"/>
          <w:lang w:val="pl-PL"/>
        </w:rPr>
        <w:t xml:space="preserve">związane z </w:t>
      </w:r>
      <w:r w:rsidR="00F05211" w:rsidRPr="006D2400">
        <w:rPr>
          <w:sz w:val="22"/>
          <w:lang w:val="pl-PL"/>
        </w:rPr>
        <w:t>cyberprzestępczością</w:t>
      </w:r>
      <w:r w:rsidR="004C65E2">
        <w:rPr>
          <w:sz w:val="22"/>
          <w:lang w:val="pl-PL"/>
        </w:rPr>
        <w:t>,</w:t>
      </w:r>
      <w:r w:rsidR="00F05211" w:rsidRPr="006D2400">
        <w:rPr>
          <w:sz w:val="22"/>
          <w:lang w:val="pl-PL"/>
        </w:rPr>
        <w:t xml:space="preserve"> małe i</w:t>
      </w:r>
      <w:r w:rsidR="009D75D2">
        <w:rPr>
          <w:sz w:val="22"/>
          <w:lang w:val="pl-PL"/>
        </w:rPr>
        <w:t> </w:t>
      </w:r>
      <w:r w:rsidR="00F05211" w:rsidRPr="006D2400">
        <w:rPr>
          <w:sz w:val="22"/>
          <w:lang w:val="pl-PL"/>
        </w:rPr>
        <w:t xml:space="preserve">średnie firmy </w:t>
      </w:r>
      <w:r w:rsidR="004C65E2">
        <w:rPr>
          <w:sz w:val="22"/>
          <w:lang w:val="pl-PL"/>
        </w:rPr>
        <w:t xml:space="preserve">dążą do </w:t>
      </w:r>
      <w:r>
        <w:rPr>
          <w:sz w:val="22"/>
          <w:lang w:val="pl-PL"/>
        </w:rPr>
        <w:t xml:space="preserve">zabezpieczenia swoich </w:t>
      </w:r>
      <w:r w:rsidR="00A70722">
        <w:rPr>
          <w:sz w:val="22"/>
          <w:lang w:val="pl-PL"/>
        </w:rPr>
        <w:t>danych,</w:t>
      </w:r>
      <w:r w:rsidR="00F05211" w:rsidRPr="006D2400">
        <w:rPr>
          <w:sz w:val="22"/>
          <w:lang w:val="pl-PL"/>
        </w:rPr>
        <w:t xml:space="preserve"> </w:t>
      </w:r>
      <w:r>
        <w:rPr>
          <w:sz w:val="22"/>
          <w:lang w:val="pl-PL"/>
        </w:rPr>
        <w:t xml:space="preserve"> szczególnie</w:t>
      </w:r>
      <w:r w:rsidR="007D0A7D">
        <w:rPr>
          <w:sz w:val="22"/>
          <w:lang w:val="pl-PL"/>
        </w:rPr>
        <w:t xml:space="preserve"> </w:t>
      </w:r>
      <w:r>
        <w:rPr>
          <w:sz w:val="22"/>
          <w:lang w:val="pl-PL"/>
        </w:rPr>
        <w:t xml:space="preserve">gdy </w:t>
      </w:r>
      <w:r w:rsidR="00A70722" w:rsidRPr="00A70722">
        <w:rPr>
          <w:sz w:val="22"/>
          <w:lang w:val="pl-PL"/>
        </w:rPr>
        <w:t>funkcjonują w oparciu o sieć oddziałów w całym kraju.</w:t>
      </w:r>
      <w:r w:rsidR="00A70722">
        <w:rPr>
          <w:sz w:val="22"/>
          <w:lang w:val="pl-PL"/>
        </w:rPr>
        <w:t xml:space="preserve"> </w:t>
      </w:r>
      <w:hyperlink r:id="rId9" w:history="1">
        <w:proofErr w:type="spellStart"/>
        <w:r w:rsidR="00F05211" w:rsidRPr="006D2400">
          <w:rPr>
            <w:rStyle w:val="Hipercze"/>
            <w:sz w:val="22"/>
            <w:lang w:val="pl-PL"/>
          </w:rPr>
          <w:t>ZyWALL</w:t>
        </w:r>
        <w:proofErr w:type="spellEnd"/>
        <w:r w:rsidR="00F05211" w:rsidRPr="006D2400">
          <w:rPr>
            <w:rStyle w:val="Hipercze"/>
            <w:sz w:val="22"/>
            <w:lang w:val="pl-PL"/>
          </w:rPr>
          <w:t xml:space="preserve"> VPN1000</w:t>
        </w:r>
      </w:hyperlink>
      <w:r w:rsidR="00F05211" w:rsidRPr="006D2400">
        <w:rPr>
          <w:sz w:val="22"/>
          <w:lang w:val="pl-PL"/>
        </w:rPr>
        <w:t xml:space="preserve"> </w:t>
      </w:r>
      <w:r>
        <w:rPr>
          <w:sz w:val="22"/>
          <w:lang w:val="pl-PL"/>
        </w:rPr>
        <w:t>to</w:t>
      </w:r>
      <w:r w:rsidR="00F05211" w:rsidRPr="006D2400">
        <w:rPr>
          <w:sz w:val="22"/>
          <w:lang w:val="pl-PL"/>
        </w:rPr>
        <w:t xml:space="preserve"> kompleksowe rozwiązani</w:t>
      </w:r>
      <w:r>
        <w:rPr>
          <w:sz w:val="22"/>
          <w:lang w:val="pl-PL"/>
        </w:rPr>
        <w:t>e</w:t>
      </w:r>
      <w:r w:rsidR="007D0A7D">
        <w:rPr>
          <w:sz w:val="22"/>
          <w:lang w:val="pl-PL"/>
        </w:rPr>
        <w:t xml:space="preserve"> </w:t>
      </w:r>
      <w:r w:rsidR="00F05211" w:rsidRPr="006D2400">
        <w:rPr>
          <w:sz w:val="22"/>
          <w:lang w:val="pl-PL"/>
        </w:rPr>
        <w:t xml:space="preserve">zabezpieczające, które oferuje łatwą do wdrożenia </w:t>
      </w:r>
      <w:r w:rsidR="00A70722">
        <w:rPr>
          <w:sz w:val="22"/>
          <w:lang w:val="pl-PL"/>
        </w:rPr>
        <w:t>łączność</w:t>
      </w:r>
      <w:r w:rsidR="00F05211" w:rsidRPr="006D2400">
        <w:rPr>
          <w:sz w:val="22"/>
          <w:lang w:val="pl-PL"/>
        </w:rPr>
        <w:t xml:space="preserve">, port SD-WAN i wiele </w:t>
      </w:r>
      <w:r>
        <w:rPr>
          <w:sz w:val="22"/>
          <w:lang w:val="pl-PL"/>
        </w:rPr>
        <w:t xml:space="preserve">innych </w:t>
      </w:r>
      <w:r w:rsidR="00F05211" w:rsidRPr="006D2400">
        <w:rPr>
          <w:sz w:val="22"/>
          <w:lang w:val="pl-PL"/>
        </w:rPr>
        <w:t xml:space="preserve">funkcji </w:t>
      </w:r>
      <w:r>
        <w:rPr>
          <w:sz w:val="22"/>
          <w:lang w:val="pl-PL"/>
        </w:rPr>
        <w:t>chroniących dane</w:t>
      </w:r>
      <w:r w:rsidR="00F05211" w:rsidRPr="006D2400">
        <w:rPr>
          <w:sz w:val="22"/>
          <w:lang w:val="pl-PL"/>
        </w:rPr>
        <w:t>.</w:t>
      </w:r>
    </w:p>
    <w:p w14:paraId="0D26E5C9" w14:textId="3C16EE9F" w:rsidR="00F05211" w:rsidRPr="006D2400" w:rsidRDefault="00EF0E31" w:rsidP="00E64A52">
      <w:pPr>
        <w:widowControl/>
        <w:spacing w:before="100" w:beforeAutospacing="1" w:after="100" w:afterAutospacing="1" w:line="276" w:lineRule="auto"/>
        <w:ind w:rightChars="37" w:right="89"/>
        <w:jc w:val="both"/>
        <w:outlineLvl w:val="0"/>
        <w:rPr>
          <w:sz w:val="22"/>
          <w:lang w:val="pl-PL"/>
        </w:rPr>
      </w:pPr>
      <w:r>
        <w:rPr>
          <w:sz w:val="22"/>
          <w:lang w:val="pl-PL"/>
        </w:rPr>
        <w:t>N</w:t>
      </w:r>
      <w:r w:rsidR="00F05211" w:rsidRPr="006D2400">
        <w:rPr>
          <w:sz w:val="22"/>
          <w:lang w:val="pl-PL"/>
        </w:rPr>
        <w:t xml:space="preserve">ajnowszy produkt rodziny </w:t>
      </w:r>
      <w:hyperlink r:id="rId10" w:history="1">
        <w:proofErr w:type="spellStart"/>
        <w:r w:rsidR="00F05211" w:rsidRPr="006D2400">
          <w:rPr>
            <w:rStyle w:val="Hipercze"/>
            <w:sz w:val="22"/>
            <w:lang w:val="pl-PL"/>
          </w:rPr>
          <w:t>ZyWALL</w:t>
        </w:r>
        <w:proofErr w:type="spellEnd"/>
        <w:r w:rsidR="00F05211" w:rsidRPr="006D2400">
          <w:rPr>
            <w:rStyle w:val="Hipercze"/>
            <w:sz w:val="22"/>
            <w:lang w:val="pl-PL"/>
          </w:rPr>
          <w:t xml:space="preserve"> VPN</w:t>
        </w:r>
      </w:hyperlink>
      <w:r w:rsidR="00F05211" w:rsidRPr="006D2400">
        <w:rPr>
          <w:sz w:val="22"/>
          <w:lang w:val="pl-PL"/>
        </w:rPr>
        <w:t xml:space="preserve"> </w:t>
      </w:r>
      <w:r>
        <w:rPr>
          <w:sz w:val="22"/>
          <w:lang w:val="pl-PL"/>
        </w:rPr>
        <w:t>o</w:t>
      </w:r>
      <w:r w:rsidRPr="006D2400">
        <w:rPr>
          <w:sz w:val="22"/>
          <w:lang w:val="pl-PL"/>
        </w:rPr>
        <w:t>bsługuj</w:t>
      </w:r>
      <w:r>
        <w:rPr>
          <w:sz w:val="22"/>
          <w:lang w:val="pl-PL"/>
        </w:rPr>
        <w:t>e</w:t>
      </w:r>
      <w:r w:rsidRPr="006D2400">
        <w:rPr>
          <w:sz w:val="22"/>
          <w:lang w:val="pl-PL"/>
        </w:rPr>
        <w:t xml:space="preserve"> wszystkie główne typy połączeń VPN</w:t>
      </w:r>
      <w:r>
        <w:rPr>
          <w:sz w:val="22"/>
          <w:lang w:val="pl-PL"/>
        </w:rPr>
        <w:t>.</w:t>
      </w:r>
      <w:r w:rsidRPr="006D2400">
        <w:rPr>
          <w:sz w:val="22"/>
          <w:lang w:val="pl-PL"/>
        </w:rPr>
        <w:t xml:space="preserve"> </w:t>
      </w:r>
      <w:r>
        <w:rPr>
          <w:sz w:val="22"/>
          <w:lang w:val="pl-PL"/>
        </w:rPr>
        <w:t>U</w:t>
      </w:r>
      <w:r w:rsidR="00F05211" w:rsidRPr="006D2400">
        <w:rPr>
          <w:sz w:val="22"/>
          <w:lang w:val="pl-PL"/>
        </w:rPr>
        <w:t xml:space="preserve">możliwia zarządzanie </w:t>
      </w:r>
      <w:proofErr w:type="spellStart"/>
      <w:r w:rsidR="00F05211" w:rsidRPr="006D2400">
        <w:rPr>
          <w:sz w:val="22"/>
          <w:lang w:val="pl-PL"/>
        </w:rPr>
        <w:t>IPSec</w:t>
      </w:r>
      <w:proofErr w:type="spellEnd"/>
      <w:r w:rsidR="00F05211" w:rsidRPr="006D2400">
        <w:rPr>
          <w:sz w:val="22"/>
          <w:lang w:val="pl-PL"/>
        </w:rPr>
        <w:t xml:space="preserve">, L2TP, SSL i TLS i PPTP, a także topologię typu </w:t>
      </w:r>
      <w:proofErr w:type="spellStart"/>
      <w:r w:rsidR="00F05211" w:rsidRPr="006D2400">
        <w:rPr>
          <w:sz w:val="22"/>
          <w:lang w:val="pl-PL"/>
        </w:rPr>
        <w:t>site</w:t>
      </w:r>
      <w:proofErr w:type="spellEnd"/>
      <w:r w:rsidR="00F05211" w:rsidRPr="006D2400">
        <w:rPr>
          <w:sz w:val="22"/>
          <w:lang w:val="pl-PL"/>
        </w:rPr>
        <w:t>-to-</w:t>
      </w:r>
      <w:proofErr w:type="spellStart"/>
      <w:r w:rsidR="00F05211" w:rsidRPr="006D2400">
        <w:rPr>
          <w:sz w:val="22"/>
          <w:lang w:val="pl-PL"/>
        </w:rPr>
        <w:t>site</w:t>
      </w:r>
      <w:proofErr w:type="spellEnd"/>
      <w:r w:rsidR="00F05211" w:rsidRPr="006D2400">
        <w:rPr>
          <w:sz w:val="22"/>
          <w:lang w:val="pl-PL"/>
        </w:rPr>
        <w:t xml:space="preserve"> i </w:t>
      </w:r>
      <w:proofErr w:type="spellStart"/>
      <w:r w:rsidR="00F05211" w:rsidRPr="006D2400">
        <w:rPr>
          <w:sz w:val="22"/>
          <w:lang w:val="pl-PL"/>
        </w:rPr>
        <w:t>client</w:t>
      </w:r>
      <w:proofErr w:type="spellEnd"/>
      <w:r w:rsidR="00F05211" w:rsidRPr="006D2400">
        <w:rPr>
          <w:sz w:val="22"/>
          <w:lang w:val="pl-PL"/>
        </w:rPr>
        <w:t>-to-</w:t>
      </w:r>
      <w:proofErr w:type="spellStart"/>
      <w:r w:rsidR="00F05211" w:rsidRPr="006D2400">
        <w:rPr>
          <w:sz w:val="22"/>
          <w:lang w:val="pl-PL"/>
        </w:rPr>
        <w:t>site</w:t>
      </w:r>
      <w:proofErr w:type="spellEnd"/>
      <w:r w:rsidR="00F05211" w:rsidRPr="006D2400">
        <w:rPr>
          <w:sz w:val="22"/>
          <w:lang w:val="pl-PL"/>
        </w:rPr>
        <w:t xml:space="preserve">. Niezależnie od tego, czy firma </w:t>
      </w:r>
      <w:r>
        <w:rPr>
          <w:sz w:val="22"/>
          <w:lang w:val="pl-PL"/>
        </w:rPr>
        <w:t xml:space="preserve">udziela dostępu </w:t>
      </w:r>
      <w:r w:rsidR="00E32366">
        <w:rPr>
          <w:sz w:val="22"/>
          <w:lang w:val="pl-PL"/>
        </w:rPr>
        <w:t>pracownikowi, który pracuje zdalnie, czy pozwala</w:t>
      </w:r>
      <w:r w:rsidR="00F05211" w:rsidRPr="006D2400">
        <w:rPr>
          <w:sz w:val="22"/>
          <w:lang w:val="pl-PL"/>
        </w:rPr>
        <w:t xml:space="preserve"> wielu zespołom w</w:t>
      </w:r>
      <w:r w:rsidR="009D75D2">
        <w:rPr>
          <w:sz w:val="22"/>
          <w:lang w:val="pl-PL"/>
        </w:rPr>
        <w:t> </w:t>
      </w:r>
      <w:r w:rsidR="00F05211" w:rsidRPr="006D2400">
        <w:rPr>
          <w:sz w:val="22"/>
          <w:lang w:val="pl-PL"/>
        </w:rPr>
        <w:t xml:space="preserve">oddziałach na udostępnianie </w:t>
      </w:r>
      <w:r w:rsidR="001E4C52" w:rsidRPr="006D2400">
        <w:rPr>
          <w:sz w:val="22"/>
          <w:lang w:val="pl-PL"/>
        </w:rPr>
        <w:t xml:space="preserve">centrali </w:t>
      </w:r>
      <w:r w:rsidR="00F05211" w:rsidRPr="006D2400">
        <w:rPr>
          <w:sz w:val="22"/>
          <w:lang w:val="pl-PL"/>
        </w:rPr>
        <w:t xml:space="preserve">raportów, </w:t>
      </w:r>
      <w:r w:rsidR="00E32366">
        <w:rPr>
          <w:sz w:val="22"/>
          <w:lang w:val="pl-PL"/>
        </w:rPr>
        <w:t>może</w:t>
      </w:r>
      <w:r w:rsidR="00F05211" w:rsidRPr="006D2400">
        <w:rPr>
          <w:sz w:val="22"/>
          <w:lang w:val="pl-PL"/>
        </w:rPr>
        <w:t xml:space="preserve"> być pewn</w:t>
      </w:r>
      <w:r w:rsidR="00E32366">
        <w:rPr>
          <w:sz w:val="22"/>
          <w:lang w:val="pl-PL"/>
        </w:rPr>
        <w:t>a</w:t>
      </w:r>
      <w:r w:rsidR="00F05211" w:rsidRPr="006D2400">
        <w:rPr>
          <w:sz w:val="22"/>
          <w:lang w:val="pl-PL"/>
        </w:rPr>
        <w:t>, że dane</w:t>
      </w:r>
      <w:r w:rsidR="001E4C52">
        <w:rPr>
          <w:sz w:val="22"/>
          <w:lang w:val="pl-PL"/>
        </w:rPr>
        <w:t xml:space="preserve"> </w:t>
      </w:r>
      <w:r w:rsidR="00F05211" w:rsidRPr="006D2400">
        <w:rPr>
          <w:sz w:val="22"/>
          <w:lang w:val="pl-PL"/>
        </w:rPr>
        <w:t>w sieci są zaszyfrowane i bezpieczne.</w:t>
      </w:r>
    </w:p>
    <w:p w14:paraId="72BFA9A3" w14:textId="32EAFE3A" w:rsidR="00F91AFE" w:rsidRPr="006D2400" w:rsidRDefault="00F91AFE" w:rsidP="00E64A52">
      <w:pPr>
        <w:widowControl/>
        <w:spacing w:before="100" w:beforeAutospacing="1" w:after="100" w:afterAutospacing="1" w:line="276" w:lineRule="auto"/>
        <w:ind w:rightChars="37" w:right="89"/>
        <w:jc w:val="both"/>
        <w:outlineLvl w:val="0"/>
        <w:rPr>
          <w:sz w:val="22"/>
          <w:lang w:val="pl-PL"/>
        </w:rPr>
      </w:pPr>
      <w:r w:rsidRPr="006D2400">
        <w:rPr>
          <w:noProof/>
          <w:sz w:val="22"/>
          <w:lang w:val="pl-PL" w:eastAsia="pl-PL"/>
        </w:rPr>
        <w:drawing>
          <wp:inline distT="0" distB="0" distL="0" distR="0" wp14:anchorId="7C27BB67" wp14:editId="1C40CFF0">
            <wp:extent cx="5278120" cy="2199005"/>
            <wp:effectExtent l="0" t="0" r="0" b="0"/>
            <wp:docPr id="3" name="圖片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yxel_PRimage_VPN1000_1920x8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8120" cy="2199005"/>
                    </a:xfrm>
                    <a:prstGeom prst="rect">
                      <a:avLst/>
                    </a:prstGeom>
                  </pic:spPr>
                </pic:pic>
              </a:graphicData>
            </a:graphic>
          </wp:inline>
        </w:drawing>
      </w:r>
    </w:p>
    <w:p w14:paraId="04087598" w14:textId="77777777" w:rsidR="007A273C" w:rsidRDefault="007A273C" w:rsidP="00616DC6">
      <w:pPr>
        <w:widowControl/>
        <w:spacing w:before="100" w:beforeAutospacing="1" w:line="276" w:lineRule="auto"/>
        <w:ind w:rightChars="37" w:right="89"/>
        <w:jc w:val="both"/>
        <w:outlineLvl w:val="0"/>
        <w:rPr>
          <w:b/>
          <w:sz w:val="22"/>
          <w:lang w:val="pl-PL"/>
        </w:rPr>
      </w:pPr>
    </w:p>
    <w:p w14:paraId="278E4F0C" w14:textId="77777777" w:rsidR="009D75D2" w:rsidRDefault="009D75D2" w:rsidP="00616DC6">
      <w:pPr>
        <w:widowControl/>
        <w:spacing w:before="100" w:beforeAutospacing="1" w:line="276" w:lineRule="auto"/>
        <w:ind w:rightChars="37" w:right="89"/>
        <w:jc w:val="both"/>
        <w:outlineLvl w:val="0"/>
        <w:rPr>
          <w:b/>
          <w:sz w:val="22"/>
          <w:lang w:val="pl-PL"/>
        </w:rPr>
      </w:pPr>
    </w:p>
    <w:p w14:paraId="3B085A00" w14:textId="197B347C" w:rsidR="00020783" w:rsidRPr="006D2400" w:rsidRDefault="00A70722" w:rsidP="00616DC6">
      <w:pPr>
        <w:widowControl/>
        <w:spacing w:before="100" w:beforeAutospacing="1" w:line="276" w:lineRule="auto"/>
        <w:ind w:rightChars="37" w:right="89"/>
        <w:jc w:val="both"/>
        <w:outlineLvl w:val="0"/>
        <w:rPr>
          <w:b/>
          <w:sz w:val="22"/>
          <w:lang w:val="pl-PL"/>
        </w:rPr>
      </w:pPr>
      <w:r>
        <w:rPr>
          <w:b/>
          <w:sz w:val="22"/>
          <w:lang w:val="pl-PL"/>
        </w:rPr>
        <w:lastRenderedPageBreak/>
        <w:t>Wysoka</w:t>
      </w:r>
      <w:r w:rsidR="00111107" w:rsidRPr="006D2400">
        <w:rPr>
          <w:b/>
          <w:sz w:val="22"/>
          <w:lang w:val="pl-PL"/>
        </w:rPr>
        <w:t xml:space="preserve"> wydajność połączeń SD-WAN</w:t>
      </w:r>
    </w:p>
    <w:p w14:paraId="0013EEF9" w14:textId="4703ECB5" w:rsidR="00111107" w:rsidRPr="006D2400" w:rsidRDefault="00FE7953" w:rsidP="00616DC6">
      <w:pPr>
        <w:widowControl/>
        <w:spacing w:after="100" w:afterAutospacing="1" w:line="276" w:lineRule="auto"/>
        <w:ind w:rightChars="37" w:right="89"/>
        <w:jc w:val="both"/>
        <w:outlineLvl w:val="0"/>
        <w:rPr>
          <w:sz w:val="22"/>
          <w:lang w:val="pl-PL"/>
        </w:rPr>
      </w:pPr>
      <w:hyperlink r:id="rId12" w:history="1">
        <w:proofErr w:type="spellStart"/>
        <w:r w:rsidR="00111107" w:rsidRPr="006D2400">
          <w:rPr>
            <w:rStyle w:val="Hipercze"/>
            <w:sz w:val="22"/>
            <w:lang w:val="pl-PL"/>
          </w:rPr>
          <w:t>ZyWALL</w:t>
        </w:r>
        <w:proofErr w:type="spellEnd"/>
        <w:r w:rsidR="00111107" w:rsidRPr="006D2400">
          <w:rPr>
            <w:rStyle w:val="Hipercze"/>
            <w:sz w:val="22"/>
            <w:lang w:val="pl-PL"/>
          </w:rPr>
          <w:t xml:space="preserve"> VPN1000</w:t>
        </w:r>
      </w:hyperlink>
      <w:r w:rsidR="00111107" w:rsidRPr="006D2400">
        <w:rPr>
          <w:sz w:val="22"/>
          <w:lang w:val="pl-PL"/>
        </w:rPr>
        <w:t xml:space="preserve"> jest również dostarczany w pakiecie z roczną licencją SD-WAN. </w:t>
      </w:r>
      <w:r w:rsidR="001E4C52">
        <w:rPr>
          <w:sz w:val="22"/>
          <w:lang w:val="pl-PL"/>
        </w:rPr>
        <w:t xml:space="preserve">Umożliwia to firmom korzystanie </w:t>
      </w:r>
      <w:r w:rsidR="00111107" w:rsidRPr="006D2400">
        <w:rPr>
          <w:sz w:val="22"/>
          <w:lang w:val="pl-PL"/>
        </w:rPr>
        <w:t>zarówno z trybu niezależnego</w:t>
      </w:r>
      <w:r w:rsidR="001E4C52">
        <w:rPr>
          <w:sz w:val="22"/>
          <w:lang w:val="pl-PL"/>
        </w:rPr>
        <w:t>, jak i </w:t>
      </w:r>
      <w:r w:rsidR="00111107" w:rsidRPr="006D2400">
        <w:rPr>
          <w:sz w:val="22"/>
          <w:lang w:val="pl-PL"/>
        </w:rPr>
        <w:t xml:space="preserve">aplikacji </w:t>
      </w:r>
      <w:hyperlink r:id="rId13" w:history="1">
        <w:proofErr w:type="spellStart"/>
        <w:r w:rsidR="00111107" w:rsidRPr="00A70722">
          <w:rPr>
            <w:rStyle w:val="Hipercze"/>
            <w:sz w:val="22"/>
            <w:lang w:val="pl-PL"/>
          </w:rPr>
          <w:t>Nebula</w:t>
        </w:r>
        <w:proofErr w:type="spellEnd"/>
        <w:r w:rsidR="00111107" w:rsidRPr="00A70722">
          <w:rPr>
            <w:rStyle w:val="Hipercze"/>
            <w:sz w:val="22"/>
            <w:lang w:val="pl-PL"/>
          </w:rPr>
          <w:t xml:space="preserve"> </w:t>
        </w:r>
        <w:proofErr w:type="spellStart"/>
        <w:r w:rsidR="00111107" w:rsidRPr="00A70722">
          <w:rPr>
            <w:rStyle w:val="Hipercze"/>
            <w:sz w:val="22"/>
            <w:lang w:val="pl-PL"/>
          </w:rPr>
          <w:t>Orchestrator</w:t>
        </w:r>
        <w:proofErr w:type="spellEnd"/>
        <w:r w:rsidR="00111107" w:rsidRPr="00A70722">
          <w:rPr>
            <w:rStyle w:val="Hipercze"/>
            <w:sz w:val="22"/>
            <w:lang w:val="pl-PL"/>
          </w:rPr>
          <w:t xml:space="preserve"> (SD-WAN)</w:t>
        </w:r>
      </w:hyperlink>
      <w:r w:rsidR="00B5765C">
        <w:rPr>
          <w:sz w:val="22"/>
          <w:lang w:val="pl-PL"/>
        </w:rPr>
        <w:t>.</w:t>
      </w:r>
    </w:p>
    <w:p w14:paraId="11488C59" w14:textId="558EBC9F" w:rsidR="00111107" w:rsidRPr="006D2400" w:rsidRDefault="007D0A7D" w:rsidP="00E64A52">
      <w:pPr>
        <w:widowControl/>
        <w:spacing w:before="100" w:beforeAutospacing="1" w:after="100" w:afterAutospacing="1" w:line="276" w:lineRule="auto"/>
        <w:ind w:rightChars="37" w:right="89"/>
        <w:jc w:val="both"/>
        <w:outlineLvl w:val="0"/>
        <w:rPr>
          <w:sz w:val="22"/>
          <w:lang w:val="pl-PL"/>
        </w:rPr>
      </w:pPr>
      <w:r>
        <w:rPr>
          <w:sz w:val="22"/>
          <w:lang w:val="pl-PL"/>
        </w:rPr>
        <w:t>N</w:t>
      </w:r>
      <w:r w:rsidR="00111107" w:rsidRPr="006D2400">
        <w:rPr>
          <w:sz w:val="22"/>
          <w:lang w:val="pl-PL"/>
        </w:rPr>
        <w:t xml:space="preserve">iektóre rozwiązania SD-WAN wykorzystują </w:t>
      </w:r>
      <w:r w:rsidR="00111107" w:rsidRPr="00F11FBE">
        <w:rPr>
          <w:sz w:val="22"/>
          <w:lang w:val="pl-PL"/>
        </w:rPr>
        <w:t>równoważenie obciążenia</w:t>
      </w:r>
      <w:r w:rsidR="00D36F4F">
        <w:rPr>
          <w:sz w:val="22"/>
          <w:lang w:val="pl-PL"/>
        </w:rPr>
        <w:t xml:space="preserve">, </w:t>
      </w:r>
      <w:r w:rsidR="001E4C52">
        <w:rPr>
          <w:sz w:val="22"/>
          <w:lang w:val="pl-PL"/>
        </w:rPr>
        <w:t>a</w:t>
      </w:r>
      <w:r w:rsidR="00D36F4F">
        <w:rPr>
          <w:sz w:val="22"/>
          <w:lang w:val="pl-PL"/>
        </w:rPr>
        <w:t xml:space="preserve">by </w:t>
      </w:r>
      <w:r w:rsidR="00111107" w:rsidRPr="006D2400">
        <w:rPr>
          <w:sz w:val="22"/>
          <w:lang w:val="pl-PL"/>
        </w:rPr>
        <w:t>optymaliz</w:t>
      </w:r>
      <w:r w:rsidR="00D36F4F">
        <w:rPr>
          <w:sz w:val="22"/>
          <w:lang w:val="pl-PL"/>
        </w:rPr>
        <w:t>ować</w:t>
      </w:r>
      <w:r w:rsidR="00111107" w:rsidRPr="006D2400">
        <w:rPr>
          <w:sz w:val="22"/>
          <w:lang w:val="pl-PL"/>
        </w:rPr>
        <w:t xml:space="preserve"> wydajnoś</w:t>
      </w:r>
      <w:r w:rsidR="00F11FBE">
        <w:rPr>
          <w:sz w:val="22"/>
          <w:lang w:val="pl-PL"/>
        </w:rPr>
        <w:t xml:space="preserve">ć łączności </w:t>
      </w:r>
      <w:r w:rsidR="00FA75C8">
        <w:rPr>
          <w:sz w:val="22"/>
          <w:lang w:val="pl-PL"/>
        </w:rPr>
        <w:t>–</w:t>
      </w:r>
      <w:r w:rsidR="00111107" w:rsidRPr="006D2400">
        <w:rPr>
          <w:sz w:val="22"/>
          <w:lang w:val="pl-PL"/>
        </w:rPr>
        <w:t xml:space="preserve"> </w:t>
      </w:r>
      <w:r w:rsidR="00FA75C8">
        <w:rPr>
          <w:sz w:val="22"/>
          <w:lang w:val="pl-PL"/>
        </w:rPr>
        <w:t>np. w sytuacji, gdy</w:t>
      </w:r>
      <w:r w:rsidR="00111107" w:rsidRPr="006D2400">
        <w:rPr>
          <w:sz w:val="22"/>
          <w:lang w:val="pl-PL"/>
        </w:rPr>
        <w:t xml:space="preserve"> użytkownicy muszą konfigurować zapory </w:t>
      </w:r>
      <w:r w:rsidR="00ED1A6D">
        <w:rPr>
          <w:sz w:val="22"/>
          <w:lang w:val="pl-PL"/>
        </w:rPr>
        <w:t>sieciowe</w:t>
      </w:r>
      <w:r w:rsidR="001E4C52">
        <w:rPr>
          <w:sz w:val="22"/>
          <w:lang w:val="pl-PL"/>
        </w:rPr>
        <w:t>,</w:t>
      </w:r>
      <w:r w:rsidR="00111107" w:rsidRPr="006D2400">
        <w:rPr>
          <w:sz w:val="22"/>
          <w:lang w:val="pl-PL"/>
        </w:rPr>
        <w:t xml:space="preserve"> </w:t>
      </w:r>
      <w:r w:rsidR="001E4C52" w:rsidRPr="006D2400">
        <w:rPr>
          <w:sz w:val="22"/>
          <w:lang w:val="pl-PL"/>
        </w:rPr>
        <w:t>powtarzalnie</w:t>
      </w:r>
      <w:r w:rsidR="001E4C52">
        <w:rPr>
          <w:sz w:val="22"/>
          <w:lang w:val="pl-PL"/>
        </w:rPr>
        <w:t xml:space="preserve">, </w:t>
      </w:r>
      <w:r w:rsidR="00111107" w:rsidRPr="006D2400">
        <w:rPr>
          <w:sz w:val="22"/>
          <w:lang w:val="pl-PL"/>
        </w:rPr>
        <w:t>jedną po drugiej</w:t>
      </w:r>
      <w:r>
        <w:rPr>
          <w:sz w:val="22"/>
          <w:lang w:val="pl-PL"/>
        </w:rPr>
        <w:t xml:space="preserve">. </w:t>
      </w:r>
      <w:r w:rsidR="001E4C52">
        <w:rPr>
          <w:sz w:val="22"/>
          <w:lang w:val="pl-PL"/>
        </w:rPr>
        <w:t>P</w:t>
      </w:r>
      <w:r w:rsidR="00111107" w:rsidRPr="006D2400">
        <w:rPr>
          <w:sz w:val="22"/>
          <w:lang w:val="pl-PL"/>
        </w:rPr>
        <w:t xml:space="preserve">rodukty z obsługą SD-WAN firmy </w:t>
      </w:r>
      <w:proofErr w:type="spellStart"/>
      <w:r w:rsidR="00111107" w:rsidRPr="006D2400">
        <w:rPr>
          <w:sz w:val="22"/>
          <w:lang w:val="pl-PL"/>
        </w:rPr>
        <w:t>Zyxel</w:t>
      </w:r>
      <w:proofErr w:type="spellEnd"/>
      <w:r w:rsidR="00111107" w:rsidRPr="006D2400">
        <w:rPr>
          <w:sz w:val="22"/>
          <w:lang w:val="pl-PL"/>
        </w:rPr>
        <w:t xml:space="preserve"> wykorzystują </w:t>
      </w:r>
      <w:r w:rsidR="001E4C52">
        <w:rPr>
          <w:sz w:val="22"/>
          <w:lang w:val="pl-PL"/>
        </w:rPr>
        <w:t xml:space="preserve">natomiast </w:t>
      </w:r>
      <w:r w:rsidR="00111107" w:rsidRPr="006D2400">
        <w:rPr>
          <w:sz w:val="22"/>
          <w:lang w:val="pl-PL"/>
        </w:rPr>
        <w:t>scentralizowaną funkcję sterowania. Dzięki temu użytkownicy mogą bezpiecznie i inteligentnie kierować ruchem w sieci WAN i zwiększać wydajność aplikacji, co przekłada się na wzrost wydajności biznesowej i</w:t>
      </w:r>
      <w:r w:rsidR="00FE739F">
        <w:rPr>
          <w:sz w:val="22"/>
          <w:lang w:val="pl-PL"/>
        </w:rPr>
        <w:t> </w:t>
      </w:r>
      <w:r w:rsidR="00111107" w:rsidRPr="006D2400">
        <w:rPr>
          <w:sz w:val="22"/>
          <w:lang w:val="pl-PL"/>
        </w:rPr>
        <w:t>obniżenie kosztów IT.</w:t>
      </w:r>
    </w:p>
    <w:p w14:paraId="2F90E544" w14:textId="77777777" w:rsidR="00BB52E6" w:rsidRDefault="00111107" w:rsidP="00BB52E6">
      <w:pPr>
        <w:widowControl/>
        <w:spacing w:line="360" w:lineRule="exact"/>
        <w:ind w:rightChars="37" w:right="89"/>
        <w:jc w:val="both"/>
        <w:outlineLvl w:val="0"/>
        <w:rPr>
          <w:b/>
          <w:sz w:val="22"/>
          <w:lang w:val="pl-PL"/>
        </w:rPr>
      </w:pPr>
      <w:r w:rsidRPr="006D2400">
        <w:rPr>
          <w:b/>
          <w:sz w:val="22"/>
          <w:lang w:val="pl-PL"/>
        </w:rPr>
        <w:t>Dwanaście miesięcy bezpłatnych usług zabezpieczających</w:t>
      </w:r>
    </w:p>
    <w:p w14:paraId="124DF68B" w14:textId="4070A897" w:rsidR="00111107" w:rsidRPr="006D2400" w:rsidRDefault="00111107" w:rsidP="00BB52E6">
      <w:pPr>
        <w:widowControl/>
        <w:spacing w:after="100" w:afterAutospacing="1" w:line="360" w:lineRule="exact"/>
        <w:ind w:rightChars="37" w:right="89"/>
        <w:jc w:val="both"/>
        <w:outlineLvl w:val="0"/>
        <w:rPr>
          <w:sz w:val="22"/>
          <w:lang w:val="pl-PL"/>
        </w:rPr>
      </w:pPr>
      <w:r w:rsidRPr="006D2400">
        <w:rPr>
          <w:sz w:val="22"/>
          <w:lang w:val="pl-PL"/>
        </w:rPr>
        <w:t xml:space="preserve">Oprócz funkcji VPN i SD-WAN </w:t>
      </w:r>
      <w:hyperlink r:id="rId14" w:history="1">
        <w:proofErr w:type="spellStart"/>
        <w:r w:rsidRPr="006D2400">
          <w:rPr>
            <w:rStyle w:val="Hipercze"/>
            <w:sz w:val="22"/>
            <w:lang w:val="pl-PL"/>
          </w:rPr>
          <w:t>ZyWALL</w:t>
        </w:r>
        <w:proofErr w:type="spellEnd"/>
        <w:r w:rsidRPr="006D2400">
          <w:rPr>
            <w:rStyle w:val="Hipercze"/>
            <w:sz w:val="22"/>
            <w:lang w:val="pl-PL"/>
          </w:rPr>
          <w:t xml:space="preserve"> VPN1000</w:t>
        </w:r>
      </w:hyperlink>
      <w:r w:rsidRPr="006D2400">
        <w:rPr>
          <w:sz w:val="22"/>
          <w:lang w:val="pl-PL"/>
        </w:rPr>
        <w:t xml:space="preserve"> zapewnia łatwe w instalacji zabezpieczenia sieci biznesowej, w tym zaporę </w:t>
      </w:r>
      <w:r w:rsidR="00ED1A6D">
        <w:rPr>
          <w:sz w:val="22"/>
          <w:lang w:val="pl-PL"/>
        </w:rPr>
        <w:t>sieciową</w:t>
      </w:r>
      <w:r w:rsidRPr="006D2400">
        <w:rPr>
          <w:sz w:val="22"/>
          <w:lang w:val="pl-PL"/>
        </w:rPr>
        <w:t xml:space="preserve"> z filtrowaniem treści, w pełni zintegrowaną usługę subskrypcji zabezpieczeń z filtrowaniem domen URL i HTTPS oraz bezpiecznym wyszukiwaniem. Produkt jest również wyposażony w </w:t>
      </w:r>
      <w:r w:rsidR="00854207" w:rsidRPr="006D2400">
        <w:rPr>
          <w:sz w:val="22"/>
          <w:lang w:val="pl-PL"/>
        </w:rPr>
        <w:t xml:space="preserve">funkcję </w:t>
      </w:r>
      <w:proofErr w:type="spellStart"/>
      <w:r w:rsidRPr="006D2400">
        <w:rPr>
          <w:sz w:val="22"/>
          <w:lang w:val="pl-PL"/>
        </w:rPr>
        <w:t>GeoEnforcer</w:t>
      </w:r>
      <w:proofErr w:type="spellEnd"/>
      <w:r w:rsidRPr="006D2400">
        <w:rPr>
          <w:sz w:val="22"/>
          <w:lang w:val="pl-PL"/>
        </w:rPr>
        <w:t xml:space="preserve"> firmy </w:t>
      </w:r>
      <w:proofErr w:type="spellStart"/>
      <w:r w:rsidRPr="006D2400">
        <w:rPr>
          <w:sz w:val="22"/>
          <w:lang w:val="pl-PL"/>
        </w:rPr>
        <w:t>Zyxel</w:t>
      </w:r>
      <w:proofErr w:type="spellEnd"/>
      <w:r w:rsidRPr="006D2400">
        <w:rPr>
          <w:sz w:val="22"/>
          <w:lang w:val="pl-PL"/>
        </w:rPr>
        <w:t>, któr</w:t>
      </w:r>
      <w:r w:rsidR="00854207" w:rsidRPr="006D2400">
        <w:rPr>
          <w:sz w:val="22"/>
          <w:lang w:val="pl-PL"/>
        </w:rPr>
        <w:t>a</w:t>
      </w:r>
      <w:r w:rsidRPr="006D2400">
        <w:rPr>
          <w:sz w:val="22"/>
          <w:lang w:val="pl-PL"/>
        </w:rPr>
        <w:t xml:space="preserve"> identyfikuje pochodzenie ruchu</w:t>
      </w:r>
      <w:r w:rsidR="00854207" w:rsidRPr="006D2400">
        <w:rPr>
          <w:sz w:val="22"/>
          <w:lang w:val="pl-PL"/>
        </w:rPr>
        <w:t xml:space="preserve"> przychodzącego</w:t>
      </w:r>
      <w:r w:rsidRPr="006D2400">
        <w:rPr>
          <w:sz w:val="22"/>
          <w:lang w:val="pl-PL"/>
        </w:rPr>
        <w:t>.</w:t>
      </w:r>
    </w:p>
    <w:p w14:paraId="3E297FCE" w14:textId="55021699" w:rsidR="00854207" w:rsidRPr="006D2400" w:rsidRDefault="00854207" w:rsidP="00A70722">
      <w:pPr>
        <w:widowControl/>
        <w:spacing w:before="100" w:beforeAutospacing="1" w:after="100" w:afterAutospacing="1" w:line="360" w:lineRule="auto"/>
        <w:ind w:rightChars="37" w:right="89"/>
        <w:jc w:val="both"/>
        <w:outlineLvl w:val="0"/>
        <w:rPr>
          <w:sz w:val="22"/>
          <w:lang w:val="pl-PL"/>
        </w:rPr>
      </w:pPr>
      <w:r w:rsidRPr="006D2400">
        <w:rPr>
          <w:sz w:val="22"/>
          <w:lang w:val="pl-PL"/>
        </w:rPr>
        <w:t>W urządzeniu uwzględniono również obsługę chmury hybrydowej, a</w:t>
      </w:r>
      <w:r w:rsidR="00FE739F">
        <w:rPr>
          <w:sz w:val="22"/>
          <w:lang w:val="pl-PL"/>
        </w:rPr>
        <w:t> </w:t>
      </w:r>
      <w:r w:rsidRPr="006D2400">
        <w:rPr>
          <w:sz w:val="22"/>
          <w:lang w:val="pl-PL"/>
        </w:rPr>
        <w:t xml:space="preserve">dedykowana brama oferuje prostą konfigurację dla firm, które chcą połączyć się z infrastrukturą chmury publicznej, taką jak AWS VPC lub Microsoft </w:t>
      </w:r>
      <w:proofErr w:type="spellStart"/>
      <w:r w:rsidRPr="006D2400">
        <w:rPr>
          <w:sz w:val="22"/>
          <w:lang w:val="pl-PL"/>
        </w:rPr>
        <w:t>Azure</w:t>
      </w:r>
      <w:proofErr w:type="spellEnd"/>
      <w:r w:rsidRPr="006D2400">
        <w:rPr>
          <w:sz w:val="22"/>
          <w:lang w:val="pl-PL"/>
        </w:rPr>
        <w:t>.</w:t>
      </w:r>
    </w:p>
    <w:p w14:paraId="1F6093B5" w14:textId="02B5798A" w:rsidR="00854207" w:rsidRPr="006D2400" w:rsidRDefault="00AB7BD1" w:rsidP="00A70722">
      <w:pPr>
        <w:widowControl/>
        <w:spacing w:before="100" w:beforeAutospacing="1" w:after="100" w:afterAutospacing="1" w:line="360" w:lineRule="auto"/>
        <w:ind w:rightChars="37" w:right="89"/>
        <w:jc w:val="both"/>
        <w:outlineLvl w:val="0"/>
        <w:rPr>
          <w:sz w:val="22"/>
          <w:lang w:val="pl-PL"/>
        </w:rPr>
      </w:pPr>
      <w:r>
        <w:rPr>
          <w:sz w:val="22"/>
          <w:lang w:val="pl-PL"/>
        </w:rPr>
        <w:t>–</w:t>
      </w:r>
      <w:r w:rsidR="002A0A4C">
        <w:rPr>
          <w:sz w:val="22"/>
          <w:lang w:val="pl-PL"/>
        </w:rPr>
        <w:t xml:space="preserve"> </w:t>
      </w:r>
      <w:r w:rsidR="00854207" w:rsidRPr="003F2B0E">
        <w:rPr>
          <w:i/>
          <w:iCs/>
          <w:sz w:val="22"/>
          <w:lang w:val="pl-PL"/>
        </w:rPr>
        <w:t xml:space="preserve">Pojawienie się </w:t>
      </w:r>
      <w:hyperlink r:id="rId15" w:history="1">
        <w:proofErr w:type="spellStart"/>
        <w:r w:rsidR="00854207" w:rsidRPr="003F2B0E">
          <w:rPr>
            <w:rStyle w:val="Hipercze"/>
            <w:i/>
            <w:iCs/>
            <w:sz w:val="22"/>
            <w:lang w:val="pl-PL"/>
          </w:rPr>
          <w:t>ZyWALL</w:t>
        </w:r>
        <w:proofErr w:type="spellEnd"/>
        <w:r w:rsidR="00854207" w:rsidRPr="003F2B0E">
          <w:rPr>
            <w:rStyle w:val="Hipercze"/>
            <w:i/>
            <w:iCs/>
            <w:sz w:val="22"/>
            <w:lang w:val="pl-PL"/>
          </w:rPr>
          <w:t xml:space="preserve"> VPN1000</w:t>
        </w:r>
      </w:hyperlink>
      <w:r w:rsidR="00854207" w:rsidRPr="003F2B0E">
        <w:rPr>
          <w:i/>
          <w:iCs/>
          <w:sz w:val="22"/>
          <w:lang w:val="pl-PL"/>
        </w:rPr>
        <w:t xml:space="preserve"> umożliwi małym i średnim firmom </w:t>
      </w:r>
      <w:r w:rsidR="00854207" w:rsidRPr="00F11FBE">
        <w:rPr>
          <w:i/>
          <w:iCs/>
          <w:sz w:val="22"/>
          <w:lang w:val="pl-PL"/>
        </w:rPr>
        <w:t>uzyskanie</w:t>
      </w:r>
      <w:r w:rsidR="00A70722" w:rsidRPr="00F11FBE">
        <w:rPr>
          <w:i/>
          <w:iCs/>
          <w:sz w:val="22"/>
          <w:lang w:val="pl-PL"/>
        </w:rPr>
        <w:t xml:space="preserve"> wyjątkoweg</w:t>
      </w:r>
      <w:r w:rsidR="00854207" w:rsidRPr="00F11FBE">
        <w:rPr>
          <w:i/>
          <w:iCs/>
          <w:sz w:val="22"/>
          <w:lang w:val="pl-PL"/>
        </w:rPr>
        <w:t>o bezpieczeństwa</w:t>
      </w:r>
      <w:r w:rsidR="00E42439" w:rsidRPr="00F11FBE">
        <w:rPr>
          <w:i/>
          <w:iCs/>
          <w:sz w:val="22"/>
          <w:lang w:val="pl-PL"/>
        </w:rPr>
        <w:t xml:space="preserve"> i szybkości </w:t>
      </w:r>
      <w:r w:rsidR="00854207" w:rsidRPr="00F11FBE">
        <w:rPr>
          <w:i/>
          <w:iCs/>
          <w:sz w:val="22"/>
          <w:lang w:val="pl-PL"/>
        </w:rPr>
        <w:t>w jednym produkcie</w:t>
      </w:r>
      <w:r w:rsidR="00854207" w:rsidRPr="003F2B0E">
        <w:rPr>
          <w:i/>
          <w:iCs/>
          <w:sz w:val="22"/>
          <w:lang w:val="pl-PL"/>
        </w:rPr>
        <w:t>. Topowa oferta w naszym portfolio produktów zapór VPN ułatwia MSP, VAR oraz firmom działającym w wielu lokalizacjach obsługę sieci na większą skalę oraz ochronę ich danych</w:t>
      </w:r>
      <w:r w:rsidR="002A0A4C">
        <w:rPr>
          <w:sz w:val="22"/>
          <w:lang w:val="pl-PL"/>
        </w:rPr>
        <w:t xml:space="preserve"> – </w:t>
      </w:r>
      <w:r w:rsidR="00854207" w:rsidRPr="006D2400">
        <w:rPr>
          <w:sz w:val="22"/>
          <w:lang w:val="pl-PL"/>
        </w:rPr>
        <w:t xml:space="preserve">komentuje </w:t>
      </w:r>
      <w:r w:rsidR="002A0A4C">
        <w:rPr>
          <w:sz w:val="22"/>
          <w:lang w:val="pl-PL"/>
        </w:rPr>
        <w:t xml:space="preserve">Aleksander Styś, VAR </w:t>
      </w:r>
      <w:proofErr w:type="spellStart"/>
      <w:r w:rsidR="002A0A4C">
        <w:rPr>
          <w:sz w:val="22"/>
          <w:lang w:val="pl-PL"/>
        </w:rPr>
        <w:t>Account</w:t>
      </w:r>
      <w:proofErr w:type="spellEnd"/>
      <w:r w:rsidR="002A0A4C">
        <w:rPr>
          <w:sz w:val="22"/>
          <w:lang w:val="pl-PL"/>
        </w:rPr>
        <w:t xml:space="preserve"> Manager w firmie </w:t>
      </w:r>
      <w:proofErr w:type="spellStart"/>
      <w:r w:rsidR="002A0A4C">
        <w:rPr>
          <w:sz w:val="22"/>
          <w:lang w:val="pl-PL"/>
        </w:rPr>
        <w:t>Zyxel</w:t>
      </w:r>
      <w:proofErr w:type="spellEnd"/>
      <w:r w:rsidR="002A0A4C">
        <w:rPr>
          <w:sz w:val="22"/>
          <w:lang w:val="pl-PL"/>
        </w:rPr>
        <w:t xml:space="preserve"> Communications.</w:t>
      </w:r>
    </w:p>
    <w:p w14:paraId="19615D38" w14:textId="7F127C21" w:rsidR="00325D90" w:rsidRPr="004A7429" w:rsidRDefault="00FE7953" w:rsidP="004A7429">
      <w:pPr>
        <w:widowControl/>
        <w:spacing w:before="100" w:beforeAutospacing="1" w:after="100" w:afterAutospacing="1" w:line="360" w:lineRule="auto"/>
        <w:ind w:rightChars="37" w:right="89"/>
        <w:jc w:val="both"/>
        <w:outlineLvl w:val="0"/>
        <w:rPr>
          <w:rStyle w:val="Pogrubienie"/>
          <w:rFonts w:eastAsia="Times New Roman" w:cs="Times New Roman"/>
          <w:b w:val="0"/>
          <w:bCs w:val="0"/>
          <w:color w:val="0563C1" w:themeColor="hyperlink"/>
          <w:kern w:val="0"/>
          <w:sz w:val="22"/>
          <w:u w:val="single"/>
          <w:lang w:val="pl-PL"/>
        </w:rPr>
      </w:pPr>
      <w:hyperlink r:id="rId16" w:history="1">
        <w:r w:rsidR="00B37CDE" w:rsidRPr="006D2400">
          <w:rPr>
            <w:rStyle w:val="Hipercze"/>
            <w:rFonts w:eastAsia="Times New Roman" w:cs="Times New Roman"/>
            <w:kern w:val="0"/>
            <w:sz w:val="22"/>
            <w:lang w:val="pl-PL"/>
          </w:rPr>
          <w:t>ZyWALL VPN1000</w:t>
        </w:r>
      </w:hyperlink>
      <w:r w:rsidR="00B37CDE" w:rsidRPr="006D2400">
        <w:rPr>
          <w:rFonts w:eastAsia="Times New Roman" w:cs="Times New Roman"/>
          <w:color w:val="000000"/>
          <w:kern w:val="0"/>
          <w:sz w:val="22"/>
          <w:lang w:val="pl-PL"/>
        </w:rPr>
        <w:t xml:space="preserve"> z SD-WAN </w:t>
      </w:r>
      <w:r w:rsidR="00E4116C">
        <w:rPr>
          <w:rFonts w:eastAsia="Times New Roman" w:cs="Times New Roman"/>
          <w:color w:val="000000"/>
          <w:kern w:val="0"/>
          <w:sz w:val="22"/>
          <w:lang w:val="pl-PL"/>
        </w:rPr>
        <w:t>jest już dostępny do zamówienia</w:t>
      </w:r>
      <w:r w:rsidR="00B37CDE" w:rsidRPr="006D2400">
        <w:rPr>
          <w:rFonts w:eastAsia="Times New Roman" w:cs="Times New Roman"/>
          <w:color w:val="000000"/>
          <w:kern w:val="0"/>
          <w:sz w:val="22"/>
          <w:lang w:val="pl-PL"/>
        </w:rPr>
        <w:t xml:space="preserve">. </w:t>
      </w:r>
      <w:r w:rsidR="00AB7BD1">
        <w:rPr>
          <w:rFonts w:eastAsia="Times New Roman" w:cs="Times New Roman"/>
          <w:color w:val="000000"/>
          <w:kern w:val="0"/>
          <w:sz w:val="22"/>
          <w:lang w:val="pl-PL"/>
        </w:rPr>
        <w:t>T</w:t>
      </w:r>
      <w:r w:rsidR="00B37CDE" w:rsidRPr="006D2400">
        <w:rPr>
          <w:rFonts w:eastAsia="Times New Roman" w:cs="Times New Roman"/>
          <w:color w:val="000000"/>
          <w:kern w:val="0"/>
          <w:sz w:val="22"/>
          <w:lang w:val="pl-PL"/>
        </w:rPr>
        <w:t xml:space="preserve">o najnowsza oferta z szerokiej gamy urządzeń VPN firmy </w:t>
      </w:r>
      <w:proofErr w:type="spellStart"/>
      <w:r w:rsidR="00B37CDE" w:rsidRPr="006D2400">
        <w:rPr>
          <w:rFonts w:eastAsia="Times New Roman" w:cs="Times New Roman"/>
          <w:color w:val="000000"/>
          <w:kern w:val="0"/>
          <w:sz w:val="22"/>
          <w:lang w:val="pl-PL"/>
        </w:rPr>
        <w:t>Zyxel</w:t>
      </w:r>
      <w:proofErr w:type="spellEnd"/>
      <w:r w:rsidR="00B37CDE" w:rsidRPr="006D2400">
        <w:rPr>
          <w:rFonts w:eastAsia="Times New Roman" w:cs="Times New Roman"/>
          <w:color w:val="000000"/>
          <w:kern w:val="0"/>
          <w:sz w:val="22"/>
          <w:lang w:val="pl-PL"/>
        </w:rPr>
        <w:t xml:space="preserve">, która obejmuje również modele </w:t>
      </w:r>
      <w:hyperlink r:id="rId17" w:history="1">
        <w:r w:rsidR="00B37CDE" w:rsidRPr="006D2400">
          <w:rPr>
            <w:rStyle w:val="Hipercze"/>
            <w:rFonts w:eastAsia="Times New Roman" w:cs="Times New Roman"/>
            <w:kern w:val="0"/>
            <w:sz w:val="22"/>
            <w:lang w:val="pl-PL"/>
          </w:rPr>
          <w:t>VPN50</w:t>
        </w:r>
      </w:hyperlink>
      <w:r w:rsidR="00B37CDE" w:rsidRPr="006D2400">
        <w:rPr>
          <w:rFonts w:eastAsia="Times New Roman" w:cs="Times New Roman"/>
          <w:color w:val="000000"/>
          <w:kern w:val="0"/>
          <w:sz w:val="22"/>
          <w:lang w:val="pl-PL"/>
        </w:rPr>
        <w:t xml:space="preserve">, </w:t>
      </w:r>
      <w:hyperlink r:id="rId18" w:history="1">
        <w:r w:rsidR="00B37CDE" w:rsidRPr="006D2400">
          <w:rPr>
            <w:rStyle w:val="Hipercze"/>
            <w:rFonts w:eastAsia="Times New Roman" w:cs="Times New Roman"/>
            <w:kern w:val="0"/>
            <w:sz w:val="22"/>
            <w:lang w:val="pl-PL"/>
          </w:rPr>
          <w:t>100</w:t>
        </w:r>
      </w:hyperlink>
      <w:r w:rsidR="00B37CDE" w:rsidRPr="006D2400">
        <w:rPr>
          <w:rFonts w:eastAsia="Times New Roman" w:cs="Times New Roman"/>
          <w:color w:val="000000"/>
          <w:kern w:val="0"/>
          <w:sz w:val="22"/>
          <w:lang w:val="pl-PL"/>
        </w:rPr>
        <w:t xml:space="preserve"> i </w:t>
      </w:r>
      <w:hyperlink r:id="rId19" w:history="1">
        <w:r w:rsidR="00B37CDE" w:rsidRPr="006D2400">
          <w:rPr>
            <w:rStyle w:val="Hipercze"/>
            <w:rFonts w:eastAsia="Times New Roman" w:cs="Times New Roman"/>
            <w:kern w:val="0"/>
            <w:sz w:val="22"/>
            <w:lang w:val="pl-PL"/>
          </w:rPr>
          <w:t>300</w:t>
        </w:r>
      </w:hyperlink>
      <w:r w:rsidR="00B37CDE" w:rsidRPr="006D2400">
        <w:rPr>
          <w:rFonts w:eastAsia="Times New Roman" w:cs="Times New Roman"/>
          <w:color w:val="000000"/>
          <w:kern w:val="0"/>
          <w:sz w:val="22"/>
          <w:lang w:val="pl-PL"/>
        </w:rPr>
        <w:t xml:space="preserve">. Aby uzyskać więcej informacji, odwiedź stronę: </w:t>
      </w:r>
      <w:hyperlink r:id="rId20" w:history="1">
        <w:r w:rsidR="00B37CDE" w:rsidRPr="006D2400">
          <w:rPr>
            <w:rStyle w:val="Hipercze"/>
            <w:rFonts w:eastAsia="Times New Roman" w:cs="Times New Roman"/>
            <w:kern w:val="0"/>
            <w:sz w:val="22"/>
            <w:lang w:val="pl-PL"/>
          </w:rPr>
          <w:t>http://www.zyxel.com/vpn1000</w:t>
        </w:r>
      </w:hyperlink>
    </w:p>
    <w:p w14:paraId="24DB49BA" w14:textId="18308B6C" w:rsidR="006D2400" w:rsidRPr="006D2400" w:rsidRDefault="006D2400" w:rsidP="006D2400">
      <w:pPr>
        <w:pStyle w:val="NormalnyWeb"/>
        <w:shd w:val="clear" w:color="auto" w:fill="FEFEFE"/>
        <w:spacing w:before="0" w:beforeAutospacing="0" w:after="0" w:afterAutospacing="0"/>
        <w:rPr>
          <w:rFonts w:ascii="Century Gothic" w:hAnsi="Century Gothic"/>
          <w:sz w:val="18"/>
          <w:szCs w:val="18"/>
          <w:lang w:val="pl-PL"/>
        </w:rPr>
      </w:pPr>
      <w:proofErr w:type="spellStart"/>
      <w:r w:rsidRPr="006D2400">
        <w:rPr>
          <w:rStyle w:val="Pogrubienie"/>
          <w:rFonts w:ascii="Century Gothic" w:hAnsi="Century Gothic"/>
          <w:sz w:val="18"/>
          <w:szCs w:val="18"/>
          <w:lang w:val="pl-PL"/>
        </w:rPr>
        <w:lastRenderedPageBreak/>
        <w:t>Zyxel</w:t>
      </w:r>
      <w:proofErr w:type="spellEnd"/>
      <w:r w:rsidRPr="006D2400">
        <w:rPr>
          <w:rStyle w:val="Pogrubienie"/>
          <w:rFonts w:ascii="Century Gothic" w:hAnsi="Century Gothic"/>
          <w:sz w:val="18"/>
          <w:szCs w:val="18"/>
          <w:lang w:val="pl-PL"/>
        </w:rPr>
        <w:t xml:space="preserve"> Communications</w:t>
      </w:r>
    </w:p>
    <w:p w14:paraId="0BA82CE1" w14:textId="77777777" w:rsidR="006D2400" w:rsidRPr="00CC3505" w:rsidRDefault="006D2400" w:rsidP="006D2400">
      <w:pPr>
        <w:pStyle w:val="NormalnyWeb"/>
        <w:shd w:val="clear" w:color="auto" w:fill="FEFEFE"/>
        <w:spacing w:before="0" w:beforeAutospacing="0" w:after="0" w:afterAutospacing="0"/>
        <w:jc w:val="both"/>
        <w:rPr>
          <w:rFonts w:ascii="Century Gothic" w:hAnsi="Century Gothic"/>
          <w:sz w:val="18"/>
          <w:szCs w:val="18"/>
          <w:lang w:val="pl-PL"/>
        </w:rPr>
      </w:pPr>
      <w:proofErr w:type="spellStart"/>
      <w:r w:rsidRPr="00CC3505">
        <w:rPr>
          <w:rFonts w:ascii="Century Gothic" w:hAnsi="Century Gothic"/>
          <w:sz w:val="18"/>
          <w:szCs w:val="18"/>
          <w:lang w:val="pl-PL"/>
        </w:rPr>
        <w:t>Zyxel</w:t>
      </w:r>
      <w:proofErr w:type="spellEnd"/>
      <w:r w:rsidRPr="00CC3505">
        <w:rPr>
          <w:rFonts w:ascii="Century Gothic" w:hAnsi="Century Gothic"/>
          <w:sz w:val="18"/>
          <w:szCs w:val="18"/>
          <w:lang w:val="pl-PL"/>
        </w:rPr>
        <w:t xml:space="preserve"> Communications już od prawie 30 lat łączy ludzi koncentrując się na wdrażaniu innowacyjnych rozwiązań dla swoich klientów. Nasze możliwości adaptacji oraz innowacyjne technologie sieciowe czynią nas liderami komunikacji dla firm telekomunikacyjnych, dostawców usług, klientów biznesowych i użytkowników domowych.</w:t>
      </w:r>
    </w:p>
    <w:p w14:paraId="4DCE7214" w14:textId="77777777" w:rsidR="006D2400" w:rsidRPr="009E28D1" w:rsidRDefault="006D2400" w:rsidP="006D2400">
      <w:pPr>
        <w:widowControl/>
        <w:numPr>
          <w:ilvl w:val="0"/>
          <w:numId w:val="4"/>
        </w:numPr>
        <w:shd w:val="clear" w:color="auto" w:fill="FEFEFE"/>
        <w:jc w:val="both"/>
        <w:rPr>
          <w:sz w:val="18"/>
          <w:szCs w:val="18"/>
        </w:rPr>
      </w:pPr>
      <w:r w:rsidRPr="009E28D1">
        <w:rPr>
          <w:sz w:val="18"/>
          <w:szCs w:val="18"/>
        </w:rPr>
        <w:t xml:space="preserve">1500+ </w:t>
      </w:r>
      <w:proofErr w:type="spellStart"/>
      <w:r w:rsidRPr="009E28D1">
        <w:rPr>
          <w:sz w:val="18"/>
          <w:szCs w:val="18"/>
        </w:rPr>
        <w:t>współpracowników</w:t>
      </w:r>
      <w:proofErr w:type="spellEnd"/>
      <w:r w:rsidRPr="009E28D1">
        <w:rPr>
          <w:sz w:val="18"/>
          <w:szCs w:val="18"/>
        </w:rPr>
        <w:t xml:space="preserve"> </w:t>
      </w:r>
      <w:proofErr w:type="spellStart"/>
      <w:r w:rsidRPr="009E28D1">
        <w:rPr>
          <w:sz w:val="18"/>
          <w:szCs w:val="18"/>
        </w:rPr>
        <w:t>na</w:t>
      </w:r>
      <w:proofErr w:type="spellEnd"/>
      <w:r w:rsidRPr="009E28D1">
        <w:rPr>
          <w:sz w:val="18"/>
          <w:szCs w:val="18"/>
        </w:rPr>
        <w:t xml:space="preserve"> </w:t>
      </w:r>
      <w:proofErr w:type="spellStart"/>
      <w:r w:rsidRPr="009E28D1">
        <w:rPr>
          <w:sz w:val="18"/>
          <w:szCs w:val="18"/>
        </w:rPr>
        <w:t>całym</w:t>
      </w:r>
      <w:proofErr w:type="spellEnd"/>
      <w:r w:rsidRPr="009E28D1">
        <w:rPr>
          <w:sz w:val="18"/>
          <w:szCs w:val="18"/>
        </w:rPr>
        <w:t xml:space="preserve"> </w:t>
      </w:r>
      <w:proofErr w:type="spellStart"/>
      <w:r w:rsidRPr="009E28D1">
        <w:rPr>
          <w:sz w:val="18"/>
          <w:szCs w:val="18"/>
        </w:rPr>
        <w:t>świecie</w:t>
      </w:r>
      <w:proofErr w:type="spellEnd"/>
    </w:p>
    <w:p w14:paraId="03FB47E7" w14:textId="77777777" w:rsidR="006D2400" w:rsidRPr="00CC3505" w:rsidRDefault="006D2400" w:rsidP="006D2400">
      <w:pPr>
        <w:widowControl/>
        <w:numPr>
          <w:ilvl w:val="0"/>
          <w:numId w:val="4"/>
        </w:numPr>
        <w:shd w:val="clear" w:color="auto" w:fill="FEFEFE"/>
        <w:jc w:val="both"/>
        <w:rPr>
          <w:sz w:val="18"/>
          <w:szCs w:val="18"/>
          <w:lang w:val="pl-PL"/>
        </w:rPr>
      </w:pPr>
      <w:r w:rsidRPr="00CC3505">
        <w:rPr>
          <w:sz w:val="18"/>
          <w:szCs w:val="18"/>
          <w:lang w:val="pl-PL"/>
        </w:rPr>
        <w:t>100 milionów urządzeń łączących na globalną skalę</w:t>
      </w:r>
    </w:p>
    <w:p w14:paraId="5A022C34" w14:textId="77777777" w:rsidR="006D2400" w:rsidRPr="00CC3505" w:rsidRDefault="006D2400" w:rsidP="006D2400">
      <w:pPr>
        <w:widowControl/>
        <w:numPr>
          <w:ilvl w:val="0"/>
          <w:numId w:val="4"/>
        </w:numPr>
        <w:shd w:val="clear" w:color="auto" w:fill="FEFEFE"/>
        <w:jc w:val="both"/>
        <w:rPr>
          <w:sz w:val="18"/>
          <w:szCs w:val="18"/>
          <w:lang w:val="pl-PL"/>
        </w:rPr>
      </w:pPr>
      <w:r w:rsidRPr="00CC3505">
        <w:rPr>
          <w:sz w:val="18"/>
          <w:szCs w:val="18"/>
          <w:lang w:val="pl-PL"/>
        </w:rPr>
        <w:t xml:space="preserve">Ponad 700,000 firm pracujących lepiej, dzięki produktom marki </w:t>
      </w:r>
      <w:proofErr w:type="spellStart"/>
      <w:r w:rsidRPr="00CC3505">
        <w:rPr>
          <w:sz w:val="18"/>
          <w:szCs w:val="18"/>
          <w:lang w:val="pl-PL"/>
        </w:rPr>
        <w:t>Zyxel</w:t>
      </w:r>
      <w:proofErr w:type="spellEnd"/>
    </w:p>
    <w:p w14:paraId="2066A514" w14:textId="77777777" w:rsidR="006D2400" w:rsidRPr="009E28D1" w:rsidRDefault="006D2400" w:rsidP="006D2400">
      <w:pPr>
        <w:widowControl/>
        <w:numPr>
          <w:ilvl w:val="0"/>
          <w:numId w:val="4"/>
        </w:numPr>
        <w:shd w:val="clear" w:color="auto" w:fill="FEFEFE"/>
        <w:jc w:val="both"/>
        <w:rPr>
          <w:sz w:val="18"/>
          <w:szCs w:val="18"/>
        </w:rPr>
      </w:pPr>
      <w:proofErr w:type="spellStart"/>
      <w:r w:rsidRPr="009E28D1">
        <w:rPr>
          <w:sz w:val="18"/>
          <w:szCs w:val="18"/>
        </w:rPr>
        <w:t>Obecność</w:t>
      </w:r>
      <w:proofErr w:type="spellEnd"/>
      <w:r w:rsidRPr="009E28D1">
        <w:rPr>
          <w:sz w:val="18"/>
          <w:szCs w:val="18"/>
        </w:rPr>
        <w:t xml:space="preserve"> </w:t>
      </w:r>
      <w:proofErr w:type="spellStart"/>
      <w:r w:rsidRPr="009E28D1">
        <w:rPr>
          <w:sz w:val="18"/>
          <w:szCs w:val="18"/>
        </w:rPr>
        <w:t>na</w:t>
      </w:r>
      <w:proofErr w:type="spellEnd"/>
      <w:r w:rsidRPr="009E28D1">
        <w:rPr>
          <w:sz w:val="18"/>
          <w:szCs w:val="18"/>
        </w:rPr>
        <w:t xml:space="preserve"> 150 </w:t>
      </w:r>
      <w:proofErr w:type="spellStart"/>
      <w:r w:rsidRPr="009E28D1">
        <w:rPr>
          <w:sz w:val="18"/>
          <w:szCs w:val="18"/>
        </w:rPr>
        <w:t>światowych</w:t>
      </w:r>
      <w:proofErr w:type="spellEnd"/>
      <w:r w:rsidRPr="009E28D1">
        <w:rPr>
          <w:sz w:val="18"/>
          <w:szCs w:val="18"/>
        </w:rPr>
        <w:t xml:space="preserve"> </w:t>
      </w:r>
      <w:proofErr w:type="spellStart"/>
      <w:r w:rsidRPr="009E28D1">
        <w:rPr>
          <w:sz w:val="18"/>
          <w:szCs w:val="18"/>
        </w:rPr>
        <w:t>rynkach</w:t>
      </w:r>
      <w:proofErr w:type="spellEnd"/>
    </w:p>
    <w:p w14:paraId="1CD7B01B" w14:textId="77777777" w:rsidR="006D2400" w:rsidRPr="00CC3505" w:rsidRDefault="006D2400" w:rsidP="006D2400">
      <w:pPr>
        <w:pStyle w:val="NormalnyWeb"/>
        <w:shd w:val="clear" w:color="auto" w:fill="FEFEFE"/>
        <w:spacing w:before="0" w:beforeAutospacing="0" w:after="0" w:afterAutospacing="0"/>
        <w:jc w:val="both"/>
        <w:rPr>
          <w:rFonts w:ascii="Century Gothic" w:hAnsi="Century Gothic"/>
          <w:sz w:val="18"/>
          <w:szCs w:val="18"/>
          <w:lang w:val="pl-PL"/>
        </w:rPr>
      </w:pPr>
      <w:r w:rsidRPr="00CC3505">
        <w:rPr>
          <w:rFonts w:ascii="Century Gothic" w:hAnsi="Century Gothic"/>
          <w:sz w:val="18"/>
          <w:szCs w:val="18"/>
          <w:lang w:val="pl-PL"/>
        </w:rPr>
        <w:t xml:space="preserve">Obecnie, </w:t>
      </w:r>
      <w:proofErr w:type="spellStart"/>
      <w:r w:rsidRPr="00CC3505">
        <w:rPr>
          <w:rFonts w:ascii="Century Gothic" w:hAnsi="Century Gothic"/>
          <w:sz w:val="18"/>
          <w:szCs w:val="18"/>
          <w:lang w:val="pl-PL"/>
        </w:rPr>
        <w:t>Zyxel</w:t>
      </w:r>
      <w:proofErr w:type="spellEnd"/>
      <w:r w:rsidRPr="00CC3505">
        <w:rPr>
          <w:rFonts w:ascii="Century Gothic" w:hAnsi="Century Gothic"/>
          <w:sz w:val="18"/>
          <w:szCs w:val="18"/>
          <w:lang w:val="pl-PL"/>
        </w:rPr>
        <w:t xml:space="preserve"> Communications tworząc sieci przyszłości, uwalnia potencjał i spełnia wymagania nowoczesnych miejsc pracy – wspierając ludzi w biurze, codziennym życiu i w czasie wolnym.</w:t>
      </w:r>
    </w:p>
    <w:p w14:paraId="198BCC5C" w14:textId="77777777" w:rsidR="006D2400" w:rsidRPr="00EF0E31" w:rsidRDefault="006D2400" w:rsidP="006D2400">
      <w:pPr>
        <w:pStyle w:val="NormalnyWeb"/>
        <w:shd w:val="clear" w:color="auto" w:fill="FEFEFE"/>
        <w:spacing w:before="0" w:beforeAutospacing="0" w:after="0" w:afterAutospacing="0"/>
        <w:rPr>
          <w:rFonts w:ascii="Century Gothic" w:hAnsi="Century Gothic"/>
          <w:sz w:val="18"/>
          <w:szCs w:val="18"/>
          <w:lang w:val="pl-PL"/>
        </w:rPr>
      </w:pPr>
      <w:r w:rsidRPr="00CC3505">
        <w:rPr>
          <w:rStyle w:val="Pogrubienie"/>
          <w:rFonts w:ascii="Century Gothic" w:hAnsi="Century Gothic"/>
          <w:sz w:val="18"/>
          <w:szCs w:val="18"/>
          <w:lang w:val="pl-PL"/>
        </w:rPr>
        <w:t xml:space="preserve">ZYXEL – twój sieciowy </w:t>
      </w:r>
      <w:r w:rsidRPr="00EF0E31">
        <w:rPr>
          <w:rStyle w:val="Pogrubienie"/>
          <w:rFonts w:ascii="Century Gothic" w:hAnsi="Century Gothic"/>
          <w:sz w:val="18"/>
          <w:szCs w:val="18"/>
          <w:lang w:val="pl-PL"/>
        </w:rPr>
        <w:t>sojusznik</w:t>
      </w:r>
    </w:p>
    <w:p w14:paraId="232BA304" w14:textId="77777777" w:rsidR="006D2400" w:rsidRPr="00EF0E31" w:rsidRDefault="006D2400" w:rsidP="006D2400">
      <w:pPr>
        <w:pStyle w:val="NormalnyWeb"/>
        <w:shd w:val="clear" w:color="auto" w:fill="FEFEFE"/>
        <w:spacing w:before="0" w:beforeAutospacing="0" w:after="0" w:afterAutospacing="0"/>
        <w:rPr>
          <w:rFonts w:ascii="Century Gothic" w:hAnsi="Century Gothic"/>
          <w:sz w:val="18"/>
          <w:szCs w:val="18"/>
          <w:lang w:val="pl-PL"/>
        </w:rPr>
      </w:pPr>
      <w:r w:rsidRPr="00EF0E31">
        <w:rPr>
          <w:rStyle w:val="Pogrubienie"/>
          <w:rFonts w:ascii="Century Gothic" w:hAnsi="Century Gothic"/>
          <w:sz w:val="18"/>
          <w:szCs w:val="18"/>
          <w:lang w:val="pl-PL"/>
        </w:rPr>
        <w:t>Dołącz do nas na </w:t>
      </w:r>
      <w:hyperlink r:id="rId21" w:tgtFrame="_blank" w:history="1">
        <w:r w:rsidRPr="00A70722">
          <w:rPr>
            <w:rStyle w:val="Hipercze"/>
            <w:rFonts w:ascii="Century Gothic" w:hAnsi="Century Gothic"/>
            <w:b/>
            <w:bCs/>
            <w:sz w:val="18"/>
            <w:szCs w:val="18"/>
            <w:lang w:val="pl-PL"/>
          </w:rPr>
          <w:t>Facebooku</w:t>
        </w:r>
      </w:hyperlink>
      <w:r w:rsidRPr="00EF0E31">
        <w:rPr>
          <w:rStyle w:val="Pogrubienie"/>
          <w:rFonts w:ascii="Century Gothic" w:hAnsi="Century Gothic"/>
          <w:sz w:val="18"/>
          <w:szCs w:val="18"/>
          <w:lang w:val="pl-PL"/>
        </w:rPr>
        <w:t> i </w:t>
      </w:r>
      <w:hyperlink r:id="rId22" w:tgtFrame="_blank" w:history="1">
        <w:r w:rsidRPr="00A70722">
          <w:rPr>
            <w:rStyle w:val="Hipercze"/>
            <w:rFonts w:ascii="Century Gothic" w:hAnsi="Century Gothic"/>
            <w:b/>
            <w:bCs/>
            <w:sz w:val="18"/>
            <w:szCs w:val="18"/>
            <w:lang w:val="pl-PL"/>
          </w:rPr>
          <w:t>LinkedIn</w:t>
        </w:r>
      </w:hyperlink>
      <w:r w:rsidRPr="00EF0E31">
        <w:rPr>
          <w:rStyle w:val="Pogrubienie"/>
          <w:rFonts w:ascii="Century Gothic" w:hAnsi="Century Gothic"/>
          <w:sz w:val="18"/>
          <w:szCs w:val="18"/>
          <w:lang w:val="pl-PL"/>
        </w:rPr>
        <w:t>!</w:t>
      </w:r>
    </w:p>
    <w:p w14:paraId="2EECD752" w14:textId="77777777" w:rsidR="006D2400" w:rsidRPr="00532118" w:rsidRDefault="006D2400" w:rsidP="007754DE">
      <w:pPr>
        <w:widowControl/>
        <w:spacing w:before="100" w:beforeAutospacing="1" w:after="100" w:afterAutospacing="1" w:line="276" w:lineRule="auto"/>
        <w:ind w:rightChars="37" w:right="89"/>
        <w:jc w:val="both"/>
        <w:outlineLvl w:val="0"/>
        <w:rPr>
          <w:rFonts w:eastAsia="Times New Roman" w:cs="Times New Roman"/>
          <w:color w:val="000000"/>
          <w:kern w:val="0"/>
          <w:szCs w:val="24"/>
          <w:lang w:val="pl-PL"/>
        </w:rPr>
      </w:pPr>
    </w:p>
    <w:sectPr w:rsidR="006D2400" w:rsidRPr="00532118" w:rsidSect="006107F6">
      <w:headerReference w:type="default" r:id="rId23"/>
      <w:footerReference w:type="default" r:id="rId24"/>
      <w:pgSz w:w="11906" w:h="16838"/>
      <w:pgMar w:top="2449"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FC1C0" w14:textId="77777777" w:rsidR="004A7429" w:rsidRDefault="004A7429" w:rsidP="0026159C">
      <w:r>
        <w:separator/>
      </w:r>
    </w:p>
  </w:endnote>
  <w:endnote w:type="continuationSeparator" w:id="0">
    <w:p w14:paraId="0ECF2B39" w14:textId="77777777" w:rsidR="004A7429" w:rsidRDefault="004A7429" w:rsidP="0026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EE"/>
    <w:family w:val="swiss"/>
    <w:pitch w:val="variable"/>
    <w:sig w:usb0="00000287" w:usb1="00000000" w:usb2="00000000" w:usb3="00000000" w:csb0="0000009F" w:csb1="00000000"/>
  </w:font>
  <w:font w:name="Noto Sans CJK TC Regular">
    <w:altName w:val="Microsoft JhengHei"/>
    <w:panose1 w:val="00000000000000000000"/>
    <w:charset w:val="88"/>
    <w:family w:val="swiss"/>
    <w:notTrueType/>
    <w:pitch w:val="variable"/>
    <w:sig w:usb0="00000000" w:usb1="2BDF3C10" w:usb2="00000016" w:usb3="00000000" w:csb0="003A0107"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Black">
    <w:panose1 w:val="020B0A04020102020204"/>
    <w:charset w:val="EE"/>
    <w:family w:val="swiss"/>
    <w:pitch w:val="variable"/>
    <w:sig w:usb0="A00002AF" w:usb1="400078FB" w:usb2="00000000" w:usb3="00000000" w:csb0="0000009F" w:csb1="00000000"/>
  </w:font>
  <w:font w:name="DengXian Light">
    <w:altName w:val="Arial Unicode MS"/>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華康中黑體">
    <w:altName w:val="Microsoft JhengHei"/>
    <w:charset w:val="88"/>
    <w:family w:val="modern"/>
    <w:pitch w:val="fixed"/>
    <w:sig w:usb0="00000000"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34CAA" w14:textId="782CFD30" w:rsidR="004A7429" w:rsidRDefault="004A7429" w:rsidP="0026159C">
    <w:pPr>
      <w:pStyle w:val="Stopka"/>
      <w:ind w:right="-46"/>
      <w:jc w:val="right"/>
    </w:pPr>
    <w:proofErr w:type="spellStart"/>
    <w:r>
      <w:rPr>
        <w:rFonts w:ascii="Century Gothic" w:hAnsi="Century Gothic"/>
      </w:rPr>
      <w:t>Informacja</w:t>
    </w:r>
    <w:proofErr w:type="spellEnd"/>
    <w:r>
      <w:rPr>
        <w:rFonts w:ascii="Century Gothic" w:hAnsi="Century Gothic"/>
      </w:rPr>
      <w:t xml:space="preserve"> </w:t>
    </w:r>
    <w:proofErr w:type="spellStart"/>
    <w:r>
      <w:rPr>
        <w:rFonts w:ascii="Century Gothic" w:hAnsi="Century Gothic"/>
      </w:rPr>
      <w:t>prasowa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07DCA" w14:textId="77777777" w:rsidR="004A7429" w:rsidRDefault="004A7429" w:rsidP="0026159C">
      <w:r>
        <w:separator/>
      </w:r>
    </w:p>
  </w:footnote>
  <w:footnote w:type="continuationSeparator" w:id="0">
    <w:p w14:paraId="24E67595" w14:textId="77777777" w:rsidR="004A7429" w:rsidRDefault="004A7429" w:rsidP="00261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B0731" w14:textId="77777777" w:rsidR="004A7429" w:rsidRDefault="004A7429">
    <w:pPr>
      <w:pStyle w:val="Nagwek"/>
    </w:pPr>
    <w:r>
      <w:rPr>
        <w:rFonts w:ascii="Arial" w:eastAsia="華康中黑體" w:hAnsi="Arial" w:hint="eastAsia"/>
        <w:b/>
        <w:noProof/>
        <w:sz w:val="17"/>
        <w:lang w:val="pl-PL" w:eastAsia="pl-PL"/>
      </w:rPr>
      <mc:AlternateContent>
        <mc:Choice Requires="wps">
          <w:drawing>
            <wp:anchor distT="0" distB="0" distL="114300" distR="114300" simplePos="0" relativeHeight="251659264" behindDoc="0" locked="0" layoutInCell="1" allowOverlap="1" wp14:anchorId="54CDC624" wp14:editId="41ADFD4D">
              <wp:simplePos x="0" y="0"/>
              <wp:positionH relativeFrom="margin">
                <wp:align>right</wp:align>
              </wp:positionH>
              <wp:positionV relativeFrom="paragraph">
                <wp:posOffset>249555</wp:posOffset>
              </wp:positionV>
              <wp:extent cx="1194435" cy="3429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CDA9B" w14:textId="77777777" w:rsidR="004A7429" w:rsidRPr="00416D58" w:rsidRDefault="004A7429" w:rsidP="0026159C">
                          <w:pPr>
                            <w:rPr>
                              <w:b/>
                              <w:bCs/>
                              <w:color w:val="00B2FF"/>
                              <w:sz w:val="20"/>
                            </w:rPr>
                          </w:pPr>
                          <w:r w:rsidRPr="00416D58">
                            <w:rPr>
                              <w:b/>
                              <w:bCs/>
                              <w:color w:val="00B2FF"/>
                              <w:sz w:val="20"/>
                            </w:rPr>
                            <w:t>www.</w:t>
                          </w:r>
                          <w:r>
                            <w:rPr>
                              <w:b/>
                              <w:bCs/>
                              <w:color w:val="00B2FF"/>
                              <w:sz w:val="20"/>
                            </w:rPr>
                            <w:t>Zyxel</w:t>
                          </w:r>
                          <w:r w:rsidRPr="00416D58">
                            <w:rPr>
                              <w:b/>
                              <w:bCs/>
                              <w:color w:val="00B2FF"/>
                              <w:sz w:val="20"/>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DC624" id="_x0000_t202" coordsize="21600,21600" o:spt="202" path="m,l,21600r21600,l21600,xe">
              <v:stroke joinstyle="miter"/>
              <v:path gradientshapeok="t" o:connecttype="rect"/>
            </v:shapetype>
            <v:shape id="文字方塊 2" o:spid="_x0000_s1026" type="#_x0000_t202" style="position:absolute;margin-left:42.85pt;margin-top:19.65pt;width:94.05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" filled="f" stroked="f">
              <v:textbox>
                <w:txbxContent>
                  <w:p w14:paraId="3C3CDA9B" w14:textId="77777777" w:rsidR="004A7429" w:rsidRPr="00416D58" w:rsidRDefault="004A7429" w:rsidP="0026159C">
                    <w:pPr>
                      <w:rPr>
                        <w:b/>
                        <w:bCs/>
                        <w:color w:val="00B2FF"/>
                        <w:sz w:val="20"/>
                      </w:rPr>
                    </w:pPr>
                    <w:r w:rsidRPr="00416D58">
                      <w:rPr>
                        <w:b/>
                        <w:bCs/>
                        <w:color w:val="00B2FF"/>
                        <w:sz w:val="20"/>
                      </w:rPr>
                      <w:t>www.</w:t>
                    </w:r>
                    <w:r>
                      <w:rPr>
                        <w:b/>
                        <w:bCs/>
                        <w:color w:val="00B2FF"/>
                        <w:sz w:val="20"/>
                      </w:rPr>
                      <w:t>Zyxel</w:t>
                    </w:r>
                    <w:r w:rsidRPr="00416D58">
                      <w:rPr>
                        <w:b/>
                        <w:bCs/>
                        <w:color w:val="00B2FF"/>
                        <w:sz w:val="20"/>
                      </w:rPr>
                      <w:t>.com</w:t>
                    </w:r>
                  </w:p>
                </w:txbxContent>
              </v:textbox>
              <w10:wrap anchorx="margin"/>
            </v:shape>
          </w:pict>
        </mc:Fallback>
      </mc:AlternateContent>
    </w:r>
    <w:r>
      <w:rPr>
        <w:rFonts w:ascii="Arial" w:eastAsia="華康中黑體" w:hAnsi="Arial" w:hint="eastAsia"/>
        <w:b/>
        <w:noProof/>
        <w:sz w:val="17"/>
        <w:lang w:val="pl-PL" w:eastAsia="pl-PL"/>
      </w:rPr>
      <w:drawing>
        <wp:inline distT="0" distB="0" distL="0" distR="0" wp14:anchorId="63C84241" wp14:editId="14A2950D">
          <wp:extent cx="1438275" cy="504825"/>
          <wp:effectExtent l="0" t="0" r="9525" b="0"/>
          <wp:docPr id="1" name="圖片 1" descr="zyxel_logo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yxel_logo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14D60"/>
    <w:multiLevelType w:val="hybridMultilevel"/>
    <w:tmpl w:val="5CB0434C"/>
    <w:lvl w:ilvl="0" w:tplc="83B07B58">
      <w:numFmt w:val="bullet"/>
      <w:lvlText w:val="-"/>
      <w:lvlJc w:val="left"/>
      <w:pPr>
        <w:ind w:left="360" w:hanging="360"/>
      </w:pPr>
      <w:rPr>
        <w:rFonts w:ascii="Century Gothic" w:eastAsia="Noto Sans CJK TC Regular" w:hAnsi="Century Gothic"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5AA47E4"/>
    <w:multiLevelType w:val="multilevel"/>
    <w:tmpl w:val="72C4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A42D0C"/>
    <w:multiLevelType w:val="hybridMultilevel"/>
    <w:tmpl w:val="2416E8A4"/>
    <w:lvl w:ilvl="0" w:tplc="436E47E8">
      <w:numFmt w:val="bullet"/>
      <w:lvlText w:val="·"/>
      <w:lvlJc w:val="left"/>
      <w:pPr>
        <w:ind w:left="1080" w:hanging="720"/>
      </w:pPr>
      <w:rPr>
        <w:rFonts w:ascii="Century Gothic" w:eastAsia="Noto Sans CJK TC Regular"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A84895"/>
    <w:multiLevelType w:val="hybridMultilevel"/>
    <w:tmpl w:val="6F64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59C"/>
    <w:rsid w:val="0000361C"/>
    <w:rsid w:val="00020783"/>
    <w:rsid w:val="00032A2B"/>
    <w:rsid w:val="00034E0E"/>
    <w:rsid w:val="0007348E"/>
    <w:rsid w:val="000740CE"/>
    <w:rsid w:val="00082D90"/>
    <w:rsid w:val="00096CEB"/>
    <w:rsid w:val="000A7A15"/>
    <w:rsid w:val="000B3F9F"/>
    <w:rsid w:val="000C5A32"/>
    <w:rsid w:val="000C75BE"/>
    <w:rsid w:val="00100649"/>
    <w:rsid w:val="00111107"/>
    <w:rsid w:val="00112358"/>
    <w:rsid w:val="0012031A"/>
    <w:rsid w:val="00123992"/>
    <w:rsid w:val="00137C8B"/>
    <w:rsid w:val="0014142D"/>
    <w:rsid w:val="001659DF"/>
    <w:rsid w:val="00176736"/>
    <w:rsid w:val="00185053"/>
    <w:rsid w:val="001877B3"/>
    <w:rsid w:val="00196894"/>
    <w:rsid w:val="001A2896"/>
    <w:rsid w:val="001A718D"/>
    <w:rsid w:val="001B15C4"/>
    <w:rsid w:val="001B56B4"/>
    <w:rsid w:val="001C33CE"/>
    <w:rsid w:val="001C38A1"/>
    <w:rsid w:val="001C3C60"/>
    <w:rsid w:val="001C68BF"/>
    <w:rsid w:val="001E2298"/>
    <w:rsid w:val="001E4C52"/>
    <w:rsid w:val="001F040A"/>
    <w:rsid w:val="00201170"/>
    <w:rsid w:val="00207C71"/>
    <w:rsid w:val="00213869"/>
    <w:rsid w:val="00223260"/>
    <w:rsid w:val="002241B0"/>
    <w:rsid w:val="0024188C"/>
    <w:rsid w:val="002456C1"/>
    <w:rsid w:val="0025414B"/>
    <w:rsid w:val="0026159C"/>
    <w:rsid w:val="0026174E"/>
    <w:rsid w:val="0026456D"/>
    <w:rsid w:val="00265CEA"/>
    <w:rsid w:val="0027555D"/>
    <w:rsid w:val="0029398D"/>
    <w:rsid w:val="002A0A4C"/>
    <w:rsid w:val="002B7C8F"/>
    <w:rsid w:val="002E6D16"/>
    <w:rsid w:val="002F0529"/>
    <w:rsid w:val="0031483A"/>
    <w:rsid w:val="00317B8F"/>
    <w:rsid w:val="00325B1B"/>
    <w:rsid w:val="00325D90"/>
    <w:rsid w:val="00327201"/>
    <w:rsid w:val="00333937"/>
    <w:rsid w:val="003343A7"/>
    <w:rsid w:val="00370A74"/>
    <w:rsid w:val="00387016"/>
    <w:rsid w:val="0038755D"/>
    <w:rsid w:val="003910B7"/>
    <w:rsid w:val="003A696B"/>
    <w:rsid w:val="003B0F12"/>
    <w:rsid w:val="003C2CAF"/>
    <w:rsid w:val="003C7219"/>
    <w:rsid w:val="003D464F"/>
    <w:rsid w:val="003E4B9B"/>
    <w:rsid w:val="003F1BCF"/>
    <w:rsid w:val="003F2B0E"/>
    <w:rsid w:val="003F2EF8"/>
    <w:rsid w:val="003F51DD"/>
    <w:rsid w:val="004004BB"/>
    <w:rsid w:val="00411B6C"/>
    <w:rsid w:val="004133D9"/>
    <w:rsid w:val="004355FE"/>
    <w:rsid w:val="00453825"/>
    <w:rsid w:val="0046360E"/>
    <w:rsid w:val="00463D69"/>
    <w:rsid w:val="004872BC"/>
    <w:rsid w:val="004A4F86"/>
    <w:rsid w:val="004A7429"/>
    <w:rsid w:val="004C65E2"/>
    <w:rsid w:val="004E1B8A"/>
    <w:rsid w:val="004F58D3"/>
    <w:rsid w:val="004F65E0"/>
    <w:rsid w:val="004F7957"/>
    <w:rsid w:val="00502546"/>
    <w:rsid w:val="00521BCE"/>
    <w:rsid w:val="00532118"/>
    <w:rsid w:val="005900F7"/>
    <w:rsid w:val="005A04A1"/>
    <w:rsid w:val="005C43C3"/>
    <w:rsid w:val="005C6653"/>
    <w:rsid w:val="005C7FC6"/>
    <w:rsid w:val="005D0CFF"/>
    <w:rsid w:val="005D2F62"/>
    <w:rsid w:val="005E6389"/>
    <w:rsid w:val="005F21D4"/>
    <w:rsid w:val="00605FFF"/>
    <w:rsid w:val="006107F6"/>
    <w:rsid w:val="0061626B"/>
    <w:rsid w:val="00616DC6"/>
    <w:rsid w:val="00633C0F"/>
    <w:rsid w:val="00640435"/>
    <w:rsid w:val="00641944"/>
    <w:rsid w:val="00652BE4"/>
    <w:rsid w:val="006A0714"/>
    <w:rsid w:val="006B4576"/>
    <w:rsid w:val="006B63BA"/>
    <w:rsid w:val="006C7A3D"/>
    <w:rsid w:val="006D2400"/>
    <w:rsid w:val="006F69E0"/>
    <w:rsid w:val="0071579B"/>
    <w:rsid w:val="007231A6"/>
    <w:rsid w:val="00723B70"/>
    <w:rsid w:val="007308E1"/>
    <w:rsid w:val="00733F34"/>
    <w:rsid w:val="0074719D"/>
    <w:rsid w:val="00753390"/>
    <w:rsid w:val="00756886"/>
    <w:rsid w:val="0075791B"/>
    <w:rsid w:val="00764427"/>
    <w:rsid w:val="0077163A"/>
    <w:rsid w:val="007754DE"/>
    <w:rsid w:val="00777FB8"/>
    <w:rsid w:val="00780E98"/>
    <w:rsid w:val="00780F3D"/>
    <w:rsid w:val="00783024"/>
    <w:rsid w:val="00790CFC"/>
    <w:rsid w:val="007959B9"/>
    <w:rsid w:val="007A273C"/>
    <w:rsid w:val="007B0369"/>
    <w:rsid w:val="007C4CAC"/>
    <w:rsid w:val="007D0A7D"/>
    <w:rsid w:val="007E1BE3"/>
    <w:rsid w:val="007E3455"/>
    <w:rsid w:val="007F1889"/>
    <w:rsid w:val="00807841"/>
    <w:rsid w:val="0082004F"/>
    <w:rsid w:val="008271F5"/>
    <w:rsid w:val="00830B37"/>
    <w:rsid w:val="00833638"/>
    <w:rsid w:val="00834DF5"/>
    <w:rsid w:val="008400BA"/>
    <w:rsid w:val="00845F59"/>
    <w:rsid w:val="0084669F"/>
    <w:rsid w:val="00854207"/>
    <w:rsid w:val="00870A59"/>
    <w:rsid w:val="0087161B"/>
    <w:rsid w:val="008725CB"/>
    <w:rsid w:val="0087282F"/>
    <w:rsid w:val="008A2BC4"/>
    <w:rsid w:val="008A6906"/>
    <w:rsid w:val="008A7035"/>
    <w:rsid w:val="008B1C79"/>
    <w:rsid w:val="008C08FD"/>
    <w:rsid w:val="008C104D"/>
    <w:rsid w:val="008E4238"/>
    <w:rsid w:val="008F1663"/>
    <w:rsid w:val="00901611"/>
    <w:rsid w:val="009128EA"/>
    <w:rsid w:val="00916C79"/>
    <w:rsid w:val="009172EC"/>
    <w:rsid w:val="00941BB3"/>
    <w:rsid w:val="00944319"/>
    <w:rsid w:val="00960142"/>
    <w:rsid w:val="009601BA"/>
    <w:rsid w:val="00973A56"/>
    <w:rsid w:val="009858A7"/>
    <w:rsid w:val="00987E95"/>
    <w:rsid w:val="00991C7F"/>
    <w:rsid w:val="009A2743"/>
    <w:rsid w:val="009A37DC"/>
    <w:rsid w:val="009D75D2"/>
    <w:rsid w:val="009E1DCB"/>
    <w:rsid w:val="009E6DCD"/>
    <w:rsid w:val="00A02EA5"/>
    <w:rsid w:val="00A34CDA"/>
    <w:rsid w:val="00A35F54"/>
    <w:rsid w:val="00A45E9B"/>
    <w:rsid w:val="00A60351"/>
    <w:rsid w:val="00A70722"/>
    <w:rsid w:val="00A75D53"/>
    <w:rsid w:val="00A925AC"/>
    <w:rsid w:val="00A93A20"/>
    <w:rsid w:val="00AA6874"/>
    <w:rsid w:val="00AA7874"/>
    <w:rsid w:val="00AB7BD1"/>
    <w:rsid w:val="00AD5E24"/>
    <w:rsid w:val="00AE3D8C"/>
    <w:rsid w:val="00AE68B4"/>
    <w:rsid w:val="00AF76E0"/>
    <w:rsid w:val="00B2178F"/>
    <w:rsid w:val="00B232D8"/>
    <w:rsid w:val="00B332D9"/>
    <w:rsid w:val="00B37CDE"/>
    <w:rsid w:val="00B461F7"/>
    <w:rsid w:val="00B5765C"/>
    <w:rsid w:val="00B66E7B"/>
    <w:rsid w:val="00B83643"/>
    <w:rsid w:val="00B854D3"/>
    <w:rsid w:val="00B94D76"/>
    <w:rsid w:val="00BA2C68"/>
    <w:rsid w:val="00BB3847"/>
    <w:rsid w:val="00BB52DF"/>
    <w:rsid w:val="00BB52E6"/>
    <w:rsid w:val="00BC11BD"/>
    <w:rsid w:val="00BC18DB"/>
    <w:rsid w:val="00BE0AE9"/>
    <w:rsid w:val="00BE70D5"/>
    <w:rsid w:val="00BF331A"/>
    <w:rsid w:val="00C005CE"/>
    <w:rsid w:val="00C12484"/>
    <w:rsid w:val="00C14AD7"/>
    <w:rsid w:val="00C24BC3"/>
    <w:rsid w:val="00C3163C"/>
    <w:rsid w:val="00C36ABB"/>
    <w:rsid w:val="00C374C0"/>
    <w:rsid w:val="00C5421A"/>
    <w:rsid w:val="00C863FD"/>
    <w:rsid w:val="00CA0C49"/>
    <w:rsid w:val="00CA4646"/>
    <w:rsid w:val="00CA6738"/>
    <w:rsid w:val="00CB1557"/>
    <w:rsid w:val="00CC0E56"/>
    <w:rsid w:val="00CE25FE"/>
    <w:rsid w:val="00CE27E3"/>
    <w:rsid w:val="00CF4503"/>
    <w:rsid w:val="00D02F8D"/>
    <w:rsid w:val="00D10021"/>
    <w:rsid w:val="00D14247"/>
    <w:rsid w:val="00D241D4"/>
    <w:rsid w:val="00D36F4F"/>
    <w:rsid w:val="00D533DF"/>
    <w:rsid w:val="00D60708"/>
    <w:rsid w:val="00D81580"/>
    <w:rsid w:val="00DA6815"/>
    <w:rsid w:val="00DC0247"/>
    <w:rsid w:val="00DD156F"/>
    <w:rsid w:val="00DE49D8"/>
    <w:rsid w:val="00DF4453"/>
    <w:rsid w:val="00DF7CC4"/>
    <w:rsid w:val="00DF7E9E"/>
    <w:rsid w:val="00E03BA5"/>
    <w:rsid w:val="00E062CC"/>
    <w:rsid w:val="00E238BF"/>
    <w:rsid w:val="00E32366"/>
    <w:rsid w:val="00E4116C"/>
    <w:rsid w:val="00E42439"/>
    <w:rsid w:val="00E64A52"/>
    <w:rsid w:val="00E70D2B"/>
    <w:rsid w:val="00E821D6"/>
    <w:rsid w:val="00E8629B"/>
    <w:rsid w:val="00E95CAD"/>
    <w:rsid w:val="00EB019C"/>
    <w:rsid w:val="00EC1A68"/>
    <w:rsid w:val="00ED1A6D"/>
    <w:rsid w:val="00ED5338"/>
    <w:rsid w:val="00ED6425"/>
    <w:rsid w:val="00EE0814"/>
    <w:rsid w:val="00EE13AD"/>
    <w:rsid w:val="00EF0C2E"/>
    <w:rsid w:val="00EF0E31"/>
    <w:rsid w:val="00F02343"/>
    <w:rsid w:val="00F0266B"/>
    <w:rsid w:val="00F04D49"/>
    <w:rsid w:val="00F05211"/>
    <w:rsid w:val="00F05EF5"/>
    <w:rsid w:val="00F11FBE"/>
    <w:rsid w:val="00F2673F"/>
    <w:rsid w:val="00F33E33"/>
    <w:rsid w:val="00F506B3"/>
    <w:rsid w:val="00F56B4C"/>
    <w:rsid w:val="00F611D2"/>
    <w:rsid w:val="00F91A70"/>
    <w:rsid w:val="00F91AFE"/>
    <w:rsid w:val="00F944FB"/>
    <w:rsid w:val="00FA68E9"/>
    <w:rsid w:val="00FA75C8"/>
    <w:rsid w:val="00FB704A"/>
    <w:rsid w:val="00FB7E83"/>
    <w:rsid w:val="00FC1744"/>
    <w:rsid w:val="00FC20DA"/>
    <w:rsid w:val="00FC5930"/>
    <w:rsid w:val="00FC67EC"/>
    <w:rsid w:val="00FD25F2"/>
    <w:rsid w:val="00FD324B"/>
    <w:rsid w:val="00FD3EEB"/>
    <w:rsid w:val="00FE2F18"/>
    <w:rsid w:val="00FE34E5"/>
    <w:rsid w:val="00FE739F"/>
    <w:rsid w:val="00FE79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E2BFB6"/>
  <w15:chartTrackingRefBased/>
  <w15:docId w15:val="{4C0AB247-6603-45CC-AB1E-BE54B3F19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159C"/>
    <w:pPr>
      <w:widowControl w:val="0"/>
      <w:spacing w:after="0" w:line="240" w:lineRule="auto"/>
    </w:pPr>
    <w:rPr>
      <w:rFonts w:ascii="Century Gothic" w:eastAsia="Noto Sans CJK TC Regular" w:hAnsi="Century Gothic"/>
      <w:kern w:val="2"/>
      <w:sz w:val="24"/>
      <w:lang w:val="en-US" w:eastAsia="zh-TW"/>
    </w:rPr>
  </w:style>
  <w:style w:type="paragraph" w:styleId="Nagwek1">
    <w:name w:val="heading 1"/>
    <w:basedOn w:val="Normalny"/>
    <w:next w:val="Normalny"/>
    <w:link w:val="Nagwek1Znak"/>
    <w:uiPriority w:val="9"/>
    <w:qFormat/>
    <w:rsid w:val="001877B3"/>
    <w:pPr>
      <w:keepNext/>
      <w:keepLines/>
      <w:widowControl/>
      <w:spacing w:before="240" w:line="259" w:lineRule="auto"/>
      <w:outlineLvl w:val="0"/>
    </w:pPr>
    <w:rPr>
      <w:rFonts w:ascii="Arial Black" w:eastAsiaTheme="majorEastAsia" w:hAnsi="Arial Black" w:cstheme="majorBidi"/>
      <w:b/>
      <w:kern w:val="0"/>
      <w:sz w:val="32"/>
      <w:szCs w:val="32"/>
      <w:lang w:eastAsia="zh-CN"/>
    </w:rPr>
  </w:style>
  <w:style w:type="paragraph" w:styleId="Nagwek2">
    <w:name w:val="heading 2"/>
    <w:basedOn w:val="Normalny"/>
    <w:next w:val="Normalny"/>
    <w:link w:val="Nagwek2Znak"/>
    <w:uiPriority w:val="9"/>
    <w:unhideWhenUsed/>
    <w:qFormat/>
    <w:rsid w:val="001877B3"/>
    <w:pPr>
      <w:keepNext/>
      <w:keepLines/>
      <w:widowControl/>
      <w:spacing w:before="40" w:line="259" w:lineRule="auto"/>
      <w:outlineLvl w:val="1"/>
    </w:pPr>
    <w:rPr>
      <w:rFonts w:ascii="Arial" w:eastAsiaTheme="majorEastAsia" w:hAnsi="Arial" w:cstheme="majorBidi"/>
      <w:b/>
      <w:kern w:val="0"/>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877B3"/>
    <w:rPr>
      <w:rFonts w:ascii="Arial Black" w:eastAsiaTheme="majorEastAsia" w:hAnsi="Arial Black" w:cstheme="majorBidi"/>
      <w:b/>
      <w:sz w:val="32"/>
      <w:szCs w:val="32"/>
      <w:lang w:val="en-US"/>
    </w:rPr>
  </w:style>
  <w:style w:type="character" w:customStyle="1" w:styleId="Nagwek2Znak">
    <w:name w:val="Nagłówek 2 Znak"/>
    <w:basedOn w:val="Domylnaczcionkaakapitu"/>
    <w:link w:val="Nagwek2"/>
    <w:uiPriority w:val="9"/>
    <w:rsid w:val="001877B3"/>
    <w:rPr>
      <w:rFonts w:ascii="Arial" w:eastAsiaTheme="majorEastAsia" w:hAnsi="Arial" w:cstheme="majorBidi"/>
      <w:b/>
      <w:sz w:val="24"/>
      <w:szCs w:val="26"/>
      <w:lang w:val="en-US"/>
    </w:rPr>
  </w:style>
  <w:style w:type="paragraph" w:styleId="Nagwek">
    <w:name w:val="header"/>
    <w:basedOn w:val="Normalny"/>
    <w:link w:val="NagwekZnak"/>
    <w:uiPriority w:val="99"/>
    <w:unhideWhenUsed/>
    <w:rsid w:val="0026159C"/>
    <w:pPr>
      <w:widowControl/>
      <w:tabs>
        <w:tab w:val="center" w:pos="4513"/>
        <w:tab w:val="right" w:pos="9026"/>
      </w:tabs>
    </w:pPr>
    <w:rPr>
      <w:rFonts w:asciiTheme="minorHAnsi" w:eastAsiaTheme="minorEastAsia" w:hAnsiTheme="minorHAnsi"/>
      <w:kern w:val="0"/>
      <w:sz w:val="22"/>
      <w:lang w:eastAsia="zh-CN"/>
    </w:rPr>
  </w:style>
  <w:style w:type="character" w:customStyle="1" w:styleId="NagwekZnak">
    <w:name w:val="Nagłówek Znak"/>
    <w:basedOn w:val="Domylnaczcionkaakapitu"/>
    <w:link w:val="Nagwek"/>
    <w:uiPriority w:val="99"/>
    <w:rsid w:val="0026159C"/>
    <w:rPr>
      <w:lang w:val="en-US"/>
    </w:rPr>
  </w:style>
  <w:style w:type="paragraph" w:styleId="Stopka">
    <w:name w:val="footer"/>
    <w:basedOn w:val="Normalny"/>
    <w:link w:val="StopkaZnak"/>
    <w:uiPriority w:val="99"/>
    <w:unhideWhenUsed/>
    <w:rsid w:val="0026159C"/>
    <w:pPr>
      <w:widowControl/>
      <w:tabs>
        <w:tab w:val="center" w:pos="4513"/>
        <w:tab w:val="right" w:pos="9026"/>
      </w:tabs>
    </w:pPr>
    <w:rPr>
      <w:rFonts w:asciiTheme="minorHAnsi" w:eastAsiaTheme="minorEastAsia" w:hAnsiTheme="minorHAnsi"/>
      <w:kern w:val="0"/>
      <w:sz w:val="22"/>
      <w:lang w:eastAsia="zh-CN"/>
    </w:rPr>
  </w:style>
  <w:style w:type="character" w:customStyle="1" w:styleId="StopkaZnak">
    <w:name w:val="Stopka Znak"/>
    <w:basedOn w:val="Domylnaczcionkaakapitu"/>
    <w:link w:val="Stopka"/>
    <w:uiPriority w:val="99"/>
    <w:rsid w:val="0026159C"/>
    <w:rPr>
      <w:lang w:val="en-US"/>
    </w:rPr>
  </w:style>
  <w:style w:type="paragraph" w:styleId="Tekstdymka">
    <w:name w:val="Balloon Text"/>
    <w:basedOn w:val="Normalny"/>
    <w:link w:val="TekstdymkaZnak"/>
    <w:uiPriority w:val="99"/>
    <w:semiHidden/>
    <w:unhideWhenUsed/>
    <w:rsid w:val="0026159C"/>
    <w:pPr>
      <w:widowControl/>
    </w:pPr>
    <w:rPr>
      <w:rFonts w:ascii="Segoe UI" w:eastAsiaTheme="minorEastAsia" w:hAnsi="Segoe UI" w:cs="Segoe UI"/>
      <w:kern w:val="0"/>
      <w:sz w:val="18"/>
      <w:szCs w:val="18"/>
      <w:lang w:eastAsia="zh-CN"/>
    </w:rPr>
  </w:style>
  <w:style w:type="character" w:customStyle="1" w:styleId="TekstdymkaZnak">
    <w:name w:val="Tekst dymka Znak"/>
    <w:basedOn w:val="Domylnaczcionkaakapitu"/>
    <w:link w:val="Tekstdymka"/>
    <w:uiPriority w:val="99"/>
    <w:semiHidden/>
    <w:rsid w:val="0026159C"/>
    <w:rPr>
      <w:rFonts w:ascii="Segoe UI" w:hAnsi="Segoe UI" w:cs="Segoe UI"/>
      <w:sz w:val="18"/>
      <w:szCs w:val="18"/>
      <w:lang w:val="en-US"/>
    </w:rPr>
  </w:style>
  <w:style w:type="paragraph" w:customStyle="1" w:styleId="Standa">
    <w:name w:val="Standa"/>
    <w:rsid w:val="0026159C"/>
    <w:pPr>
      <w:spacing w:after="0" w:line="240" w:lineRule="auto"/>
    </w:pPr>
    <w:rPr>
      <w:rFonts w:ascii="Verdana" w:hAnsi="Verdana" w:cs="Times New Roman"/>
      <w:sz w:val="20"/>
      <w:szCs w:val="24"/>
      <w:lang w:val="de-DE" w:eastAsia="de-DE"/>
    </w:rPr>
  </w:style>
  <w:style w:type="character" w:styleId="Odwoaniedokomentarza">
    <w:name w:val="annotation reference"/>
    <w:basedOn w:val="Domylnaczcionkaakapitu"/>
    <w:uiPriority w:val="99"/>
    <w:semiHidden/>
    <w:unhideWhenUsed/>
    <w:rsid w:val="0026159C"/>
    <w:rPr>
      <w:sz w:val="16"/>
      <w:szCs w:val="16"/>
    </w:rPr>
  </w:style>
  <w:style w:type="paragraph" w:styleId="Tekstkomentarza">
    <w:name w:val="annotation text"/>
    <w:basedOn w:val="Normalny"/>
    <w:link w:val="TekstkomentarzaZnak"/>
    <w:uiPriority w:val="99"/>
    <w:unhideWhenUsed/>
    <w:rsid w:val="0026159C"/>
    <w:rPr>
      <w:sz w:val="20"/>
      <w:szCs w:val="20"/>
    </w:rPr>
  </w:style>
  <w:style w:type="character" w:customStyle="1" w:styleId="TekstkomentarzaZnak">
    <w:name w:val="Tekst komentarza Znak"/>
    <w:basedOn w:val="Domylnaczcionkaakapitu"/>
    <w:link w:val="Tekstkomentarza"/>
    <w:uiPriority w:val="99"/>
    <w:rsid w:val="0026159C"/>
    <w:rPr>
      <w:rFonts w:ascii="Century Gothic" w:eastAsia="Noto Sans CJK TC Regular" w:hAnsi="Century Gothic"/>
      <w:kern w:val="2"/>
      <w:sz w:val="20"/>
      <w:szCs w:val="20"/>
      <w:lang w:val="en-US" w:eastAsia="zh-TW"/>
    </w:rPr>
  </w:style>
  <w:style w:type="paragraph" w:styleId="Tematkomentarza">
    <w:name w:val="annotation subject"/>
    <w:basedOn w:val="Tekstkomentarza"/>
    <w:next w:val="Tekstkomentarza"/>
    <w:link w:val="TematkomentarzaZnak"/>
    <w:uiPriority w:val="99"/>
    <w:semiHidden/>
    <w:unhideWhenUsed/>
    <w:rsid w:val="0026159C"/>
    <w:rPr>
      <w:b/>
      <w:bCs/>
    </w:rPr>
  </w:style>
  <w:style w:type="character" w:customStyle="1" w:styleId="TematkomentarzaZnak">
    <w:name w:val="Temat komentarza Znak"/>
    <w:basedOn w:val="TekstkomentarzaZnak"/>
    <w:link w:val="Tematkomentarza"/>
    <w:uiPriority w:val="99"/>
    <w:semiHidden/>
    <w:rsid w:val="0026159C"/>
    <w:rPr>
      <w:rFonts w:ascii="Century Gothic" w:eastAsia="Noto Sans CJK TC Regular" w:hAnsi="Century Gothic"/>
      <w:b/>
      <w:bCs/>
      <w:kern w:val="2"/>
      <w:sz w:val="20"/>
      <w:szCs w:val="20"/>
      <w:lang w:val="en-US" w:eastAsia="zh-TW"/>
    </w:rPr>
  </w:style>
  <w:style w:type="character" w:styleId="Hipercze">
    <w:name w:val="Hyperlink"/>
    <w:basedOn w:val="Domylnaczcionkaakapitu"/>
    <w:uiPriority w:val="99"/>
    <w:unhideWhenUsed/>
    <w:rsid w:val="00764427"/>
    <w:rPr>
      <w:color w:val="0563C1" w:themeColor="hyperlink"/>
      <w:u w:val="single"/>
    </w:rPr>
  </w:style>
  <w:style w:type="character" w:customStyle="1" w:styleId="UnresolvedMention1">
    <w:name w:val="Unresolved Mention1"/>
    <w:basedOn w:val="Domylnaczcionkaakapitu"/>
    <w:uiPriority w:val="99"/>
    <w:semiHidden/>
    <w:unhideWhenUsed/>
    <w:rsid w:val="00764427"/>
    <w:rPr>
      <w:color w:val="605E5C"/>
      <w:shd w:val="clear" w:color="auto" w:fill="E1DFDD"/>
    </w:rPr>
  </w:style>
  <w:style w:type="paragraph" w:styleId="Tekstprzypisudolnego">
    <w:name w:val="footnote text"/>
    <w:basedOn w:val="Normalny"/>
    <w:link w:val="TekstprzypisudolnegoZnak"/>
    <w:uiPriority w:val="99"/>
    <w:semiHidden/>
    <w:unhideWhenUsed/>
    <w:rsid w:val="000B3F9F"/>
    <w:rPr>
      <w:sz w:val="20"/>
      <w:szCs w:val="20"/>
    </w:rPr>
  </w:style>
  <w:style w:type="character" w:customStyle="1" w:styleId="TekstprzypisudolnegoZnak">
    <w:name w:val="Tekst przypisu dolnego Znak"/>
    <w:basedOn w:val="Domylnaczcionkaakapitu"/>
    <w:link w:val="Tekstprzypisudolnego"/>
    <w:uiPriority w:val="99"/>
    <w:semiHidden/>
    <w:rsid w:val="000B3F9F"/>
    <w:rPr>
      <w:rFonts w:ascii="Century Gothic" w:eastAsia="Noto Sans CJK TC Regular" w:hAnsi="Century Gothic"/>
      <w:kern w:val="2"/>
      <w:sz w:val="20"/>
      <w:szCs w:val="20"/>
      <w:lang w:val="en-US" w:eastAsia="zh-TW"/>
    </w:rPr>
  </w:style>
  <w:style w:type="character" w:styleId="Odwoanieprzypisudolnego">
    <w:name w:val="footnote reference"/>
    <w:basedOn w:val="Domylnaczcionkaakapitu"/>
    <w:uiPriority w:val="99"/>
    <w:semiHidden/>
    <w:unhideWhenUsed/>
    <w:rsid w:val="000B3F9F"/>
    <w:rPr>
      <w:vertAlign w:val="superscript"/>
    </w:rPr>
  </w:style>
  <w:style w:type="character" w:styleId="UyteHipercze">
    <w:name w:val="FollowedHyperlink"/>
    <w:basedOn w:val="Domylnaczcionkaakapitu"/>
    <w:uiPriority w:val="99"/>
    <w:semiHidden/>
    <w:unhideWhenUsed/>
    <w:rsid w:val="000B3F9F"/>
    <w:rPr>
      <w:color w:val="954F72" w:themeColor="followedHyperlink"/>
      <w:u w:val="single"/>
    </w:rPr>
  </w:style>
  <w:style w:type="paragraph" w:styleId="Poprawka">
    <w:name w:val="Revision"/>
    <w:hidden/>
    <w:uiPriority w:val="99"/>
    <w:semiHidden/>
    <w:rsid w:val="00C005CE"/>
    <w:pPr>
      <w:spacing w:after="0" w:line="240" w:lineRule="auto"/>
    </w:pPr>
    <w:rPr>
      <w:rFonts w:ascii="Century Gothic" w:eastAsia="Noto Sans CJK TC Regular" w:hAnsi="Century Gothic"/>
      <w:kern w:val="2"/>
      <w:sz w:val="24"/>
      <w:lang w:val="en-US" w:eastAsia="zh-TW"/>
    </w:rPr>
  </w:style>
  <w:style w:type="paragraph" w:styleId="Akapitzlist">
    <w:name w:val="List Paragraph"/>
    <w:basedOn w:val="Normalny"/>
    <w:uiPriority w:val="34"/>
    <w:qFormat/>
    <w:rsid w:val="00DD156F"/>
    <w:pPr>
      <w:ind w:left="720"/>
      <w:contextualSpacing/>
    </w:pPr>
  </w:style>
  <w:style w:type="paragraph" w:styleId="Tytu">
    <w:name w:val="Title"/>
    <w:basedOn w:val="Normalny"/>
    <w:link w:val="TytuZnak"/>
    <w:qFormat/>
    <w:rsid w:val="00463D69"/>
    <w:pPr>
      <w:widowControl/>
      <w:jc w:val="center"/>
    </w:pPr>
    <w:rPr>
      <w:rFonts w:ascii="Times New Roman" w:eastAsia="Times New Roman" w:hAnsi="Times New Roman" w:cs="Times New Roman"/>
      <w:b/>
      <w:bCs/>
      <w:kern w:val="0"/>
      <w:szCs w:val="24"/>
      <w:lang w:eastAsia="en-US"/>
    </w:rPr>
  </w:style>
  <w:style w:type="character" w:customStyle="1" w:styleId="TytuZnak">
    <w:name w:val="Tytuł Znak"/>
    <w:basedOn w:val="Domylnaczcionkaakapitu"/>
    <w:link w:val="Tytu"/>
    <w:rsid w:val="00463D69"/>
    <w:rPr>
      <w:rFonts w:ascii="Times New Roman" w:eastAsia="Times New Roman" w:hAnsi="Times New Roman" w:cs="Times New Roman"/>
      <w:b/>
      <w:bCs/>
      <w:sz w:val="24"/>
      <w:szCs w:val="24"/>
      <w:lang w:val="en-US" w:eastAsia="en-US"/>
    </w:rPr>
  </w:style>
  <w:style w:type="character" w:styleId="Pogrubienie">
    <w:name w:val="Strong"/>
    <w:basedOn w:val="Domylnaczcionkaakapitu"/>
    <w:uiPriority w:val="22"/>
    <w:qFormat/>
    <w:rsid w:val="006D2400"/>
    <w:rPr>
      <w:b/>
      <w:bCs/>
    </w:rPr>
  </w:style>
  <w:style w:type="paragraph" w:styleId="NormalnyWeb">
    <w:name w:val="Normal (Web)"/>
    <w:basedOn w:val="Normalny"/>
    <w:uiPriority w:val="99"/>
    <w:semiHidden/>
    <w:unhideWhenUsed/>
    <w:rsid w:val="006D2400"/>
    <w:pPr>
      <w:widowControl/>
      <w:spacing w:before="100" w:beforeAutospacing="1" w:after="100" w:afterAutospacing="1"/>
    </w:pPr>
    <w:rPr>
      <w:rFonts w:ascii="PMingLiU" w:eastAsia="PMingLiU" w:hAnsi="PMingLiU" w:cs="PMingLiU"/>
      <w:kern w:val="0"/>
      <w:szCs w:val="24"/>
      <w:lang w:val="en-GB"/>
    </w:rPr>
  </w:style>
  <w:style w:type="character" w:styleId="Nierozpoznanawzmianka">
    <w:name w:val="Unresolved Mention"/>
    <w:basedOn w:val="Domylnaczcionkaakapitu"/>
    <w:uiPriority w:val="99"/>
    <w:semiHidden/>
    <w:unhideWhenUsed/>
    <w:rsid w:val="00A70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81440">
      <w:bodyDiv w:val="1"/>
      <w:marLeft w:val="0"/>
      <w:marRight w:val="0"/>
      <w:marTop w:val="0"/>
      <w:marBottom w:val="0"/>
      <w:divBdr>
        <w:top w:val="none" w:sz="0" w:space="0" w:color="auto"/>
        <w:left w:val="none" w:sz="0" w:space="0" w:color="auto"/>
        <w:bottom w:val="none" w:sz="0" w:space="0" w:color="auto"/>
        <w:right w:val="none" w:sz="0" w:space="0" w:color="auto"/>
      </w:divBdr>
      <w:divsChild>
        <w:div w:id="159977441">
          <w:marLeft w:val="0"/>
          <w:marRight w:val="0"/>
          <w:marTop w:val="0"/>
          <w:marBottom w:val="120"/>
          <w:divBdr>
            <w:top w:val="none" w:sz="0" w:space="0" w:color="auto"/>
            <w:left w:val="none" w:sz="0" w:space="0" w:color="auto"/>
            <w:bottom w:val="none" w:sz="0" w:space="0" w:color="auto"/>
            <w:right w:val="none" w:sz="0" w:space="0" w:color="auto"/>
          </w:divBdr>
          <w:divsChild>
            <w:div w:id="511723812">
              <w:marLeft w:val="0"/>
              <w:marRight w:val="0"/>
              <w:marTop w:val="0"/>
              <w:marBottom w:val="0"/>
              <w:divBdr>
                <w:top w:val="none" w:sz="0" w:space="0" w:color="auto"/>
                <w:left w:val="none" w:sz="0" w:space="0" w:color="auto"/>
                <w:bottom w:val="none" w:sz="0" w:space="0" w:color="auto"/>
                <w:right w:val="none" w:sz="0" w:space="0" w:color="auto"/>
              </w:divBdr>
              <w:divsChild>
                <w:div w:id="510802589">
                  <w:marLeft w:val="0"/>
                  <w:marRight w:val="0"/>
                  <w:marTop w:val="0"/>
                  <w:marBottom w:val="0"/>
                  <w:divBdr>
                    <w:top w:val="none" w:sz="0" w:space="0" w:color="auto"/>
                    <w:left w:val="none" w:sz="0" w:space="0" w:color="auto"/>
                    <w:bottom w:val="none" w:sz="0" w:space="0" w:color="auto"/>
                    <w:right w:val="none" w:sz="0" w:space="0" w:color="auto"/>
                  </w:divBdr>
                </w:div>
                <w:div w:id="1015112246">
                  <w:marLeft w:val="0"/>
                  <w:marRight w:val="0"/>
                  <w:marTop w:val="0"/>
                  <w:marBottom w:val="0"/>
                  <w:divBdr>
                    <w:top w:val="none" w:sz="0" w:space="0" w:color="auto"/>
                    <w:left w:val="none" w:sz="0" w:space="0" w:color="auto"/>
                    <w:bottom w:val="none" w:sz="0" w:space="0" w:color="auto"/>
                    <w:right w:val="none" w:sz="0" w:space="0" w:color="auto"/>
                  </w:divBdr>
                </w:div>
                <w:div w:id="1209492075">
                  <w:marLeft w:val="0"/>
                  <w:marRight w:val="0"/>
                  <w:marTop w:val="0"/>
                  <w:marBottom w:val="0"/>
                  <w:divBdr>
                    <w:top w:val="none" w:sz="0" w:space="0" w:color="auto"/>
                    <w:left w:val="none" w:sz="0" w:space="0" w:color="auto"/>
                    <w:bottom w:val="none" w:sz="0" w:space="0" w:color="auto"/>
                    <w:right w:val="none" w:sz="0" w:space="0" w:color="auto"/>
                  </w:divBdr>
                </w:div>
                <w:div w:id="1221936527">
                  <w:marLeft w:val="0"/>
                  <w:marRight w:val="0"/>
                  <w:marTop w:val="0"/>
                  <w:marBottom w:val="0"/>
                  <w:divBdr>
                    <w:top w:val="none" w:sz="0" w:space="0" w:color="auto"/>
                    <w:left w:val="none" w:sz="0" w:space="0" w:color="auto"/>
                    <w:bottom w:val="none" w:sz="0" w:space="0" w:color="auto"/>
                    <w:right w:val="none" w:sz="0" w:space="0" w:color="auto"/>
                  </w:divBdr>
                </w:div>
                <w:div w:id="1273125012">
                  <w:marLeft w:val="0"/>
                  <w:marRight w:val="0"/>
                  <w:marTop w:val="0"/>
                  <w:marBottom w:val="0"/>
                  <w:divBdr>
                    <w:top w:val="none" w:sz="0" w:space="0" w:color="auto"/>
                    <w:left w:val="none" w:sz="0" w:space="0" w:color="auto"/>
                    <w:bottom w:val="none" w:sz="0" w:space="0" w:color="auto"/>
                    <w:right w:val="none" w:sz="0" w:space="0" w:color="auto"/>
                  </w:divBdr>
                </w:div>
                <w:div w:id="16851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6168">
      <w:bodyDiv w:val="1"/>
      <w:marLeft w:val="0"/>
      <w:marRight w:val="0"/>
      <w:marTop w:val="0"/>
      <w:marBottom w:val="0"/>
      <w:divBdr>
        <w:top w:val="none" w:sz="0" w:space="0" w:color="auto"/>
        <w:left w:val="none" w:sz="0" w:space="0" w:color="auto"/>
        <w:bottom w:val="none" w:sz="0" w:space="0" w:color="auto"/>
        <w:right w:val="none" w:sz="0" w:space="0" w:color="auto"/>
      </w:divBdr>
    </w:div>
    <w:div w:id="1557351774">
      <w:bodyDiv w:val="1"/>
      <w:marLeft w:val="0"/>
      <w:marRight w:val="0"/>
      <w:marTop w:val="0"/>
      <w:marBottom w:val="0"/>
      <w:divBdr>
        <w:top w:val="none" w:sz="0" w:space="0" w:color="auto"/>
        <w:left w:val="none" w:sz="0" w:space="0" w:color="auto"/>
        <w:bottom w:val="none" w:sz="0" w:space="0" w:color="auto"/>
        <w:right w:val="none" w:sz="0" w:space="0" w:color="auto"/>
      </w:divBdr>
    </w:div>
    <w:div w:id="207161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yxel.com/vpn1000" TargetMode="External"/><Relationship Id="rId13" Type="http://schemas.openxmlformats.org/officeDocument/2006/relationships/hyperlink" Target="https://www.zyxel.com/pl/pl/solutions/SD-WAN-20181008-961167.shtml" TargetMode="External"/><Relationship Id="rId18" Type="http://schemas.openxmlformats.org/officeDocument/2006/relationships/hyperlink" Target="https://www.zyxel.com/products_services/VPN-Firewall-ZyWALL-VPN1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acebook.com/Zyxel-Polska-1439799286138522/" TargetMode="External"/><Relationship Id="rId7" Type="http://schemas.openxmlformats.org/officeDocument/2006/relationships/endnotes" Target="endnotes.xml"/><Relationship Id="rId12" Type="http://schemas.openxmlformats.org/officeDocument/2006/relationships/hyperlink" Target="https://www.zyxel.com/vpn1000" TargetMode="External"/><Relationship Id="rId17" Type="http://schemas.openxmlformats.org/officeDocument/2006/relationships/hyperlink" Target="https://www.zyxel.com/products_services/VPN-Firewall-ZyWALL-VPN5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zyxel.com/vpn1000" TargetMode="External"/><Relationship Id="rId20" Type="http://schemas.openxmlformats.org/officeDocument/2006/relationships/hyperlink" Target="http://www.zyxel.com/vpn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zyxel.com/vpn1000" TargetMode="External"/><Relationship Id="rId23" Type="http://schemas.openxmlformats.org/officeDocument/2006/relationships/header" Target="header1.xml"/><Relationship Id="rId10" Type="http://schemas.openxmlformats.org/officeDocument/2006/relationships/hyperlink" Target="https://www.zyxel.com/vpn1000" TargetMode="External"/><Relationship Id="rId19" Type="http://schemas.openxmlformats.org/officeDocument/2006/relationships/hyperlink" Target="https://www.zyxel.com/products_services/VPN-Firewall-ZyWALL-VPN300/" TargetMode="External"/><Relationship Id="rId4" Type="http://schemas.openxmlformats.org/officeDocument/2006/relationships/settings" Target="settings.xml"/><Relationship Id="rId9" Type="http://schemas.openxmlformats.org/officeDocument/2006/relationships/hyperlink" Target="https://www.zyxel.com/vpn1000" TargetMode="External"/><Relationship Id="rId14" Type="http://schemas.openxmlformats.org/officeDocument/2006/relationships/hyperlink" Target="https://www.zyxel.com/vpn1000" TargetMode="External"/><Relationship Id="rId22" Type="http://schemas.openxmlformats.org/officeDocument/2006/relationships/hyperlink" Target="https://www.linkedin.com/company/183285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E4C51-2841-420A-A300-668994882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3</Pages>
  <Words>713</Words>
  <Characters>4284</Characters>
  <Application>Microsoft Office Word</Application>
  <DocSecurity>0</DocSecurity>
  <Lines>35</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Slobodian at Berkeley Communications</dc:creator>
  <cp:keywords/>
  <dc:description/>
  <cp:lastModifiedBy>Agnieszka Skiepko</cp:lastModifiedBy>
  <cp:revision>27</cp:revision>
  <cp:lastPrinted>2020-01-22T08:24:00Z</cp:lastPrinted>
  <dcterms:created xsi:type="dcterms:W3CDTF">2020-01-09T21:32:00Z</dcterms:created>
  <dcterms:modified xsi:type="dcterms:W3CDTF">2020-01-22T08:52:00Z</dcterms:modified>
</cp:coreProperties>
</file>