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B5D8" w14:textId="7FD9F2BD" w:rsidR="00850591" w:rsidRPr="00561E31" w:rsidRDefault="00AC3D38" w:rsidP="00AC3D38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Jak u</w:t>
      </w:r>
      <w:r w:rsidR="00393E72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bezpiecz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yć </w:t>
      </w:r>
      <w:r w:rsidR="00393E72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mieszkani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</w:t>
      </w:r>
      <w:r w:rsidR="00393E72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bez </w:t>
      </w:r>
      <w:r w:rsidR="002F21F4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papierowych dokumentów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?</w:t>
      </w:r>
      <w:r w:rsidR="00393E72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[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PORAD</w:t>
      </w:r>
      <w:r w:rsidR="00633E8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NIK</w:t>
      </w:r>
      <w:r w:rsidR="00393E72" w:rsidRPr="00561E31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]</w:t>
      </w:r>
    </w:p>
    <w:p w14:paraId="68D2E36D" w14:textId="77777777" w:rsidR="00AC3D38" w:rsidRPr="00561E31" w:rsidRDefault="00AC3D38" w:rsidP="00AC3D38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7D6BC321" w14:textId="1F6F3B4F" w:rsidR="00AC3D38" w:rsidRPr="00561E31" w:rsidRDefault="002F21F4" w:rsidP="00AC3D3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Ubezpieczenie mieszkania można kupić </w:t>
      </w:r>
      <w:r w:rsidR="00403AA0"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na podstawie wyłącznie elektronicznych dokumentów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2A29D6D4" w14:textId="7EAF9862" w:rsidR="002F21F4" w:rsidRPr="00561E31" w:rsidRDefault="002F21F4" w:rsidP="00AC3D38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Dzięki temu da się </w:t>
      </w:r>
      <w:r w:rsidR="003C67A1">
        <w:rPr>
          <w:rFonts w:ascii="Arial" w:hAnsi="Arial" w:cs="Arial"/>
          <w:b/>
          <w:bCs/>
          <w:color w:val="000000" w:themeColor="text1"/>
          <w:sz w:val="21"/>
          <w:szCs w:val="21"/>
        </w:rPr>
        <w:t>uniknąć</w:t>
      </w: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664DED">
        <w:rPr>
          <w:rFonts w:ascii="Arial" w:hAnsi="Arial" w:cs="Arial"/>
          <w:b/>
          <w:bCs/>
          <w:color w:val="000000" w:themeColor="text1"/>
          <w:sz w:val="21"/>
          <w:szCs w:val="21"/>
        </w:rPr>
        <w:t>osobistego</w:t>
      </w:r>
      <w:r w:rsidR="0098005B"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kontakt</w:t>
      </w:r>
      <w:r w:rsidR="003C67A1">
        <w:rPr>
          <w:rFonts w:ascii="Arial" w:hAnsi="Arial" w:cs="Arial"/>
          <w:b/>
          <w:bCs/>
          <w:color w:val="000000" w:themeColor="text1"/>
          <w:sz w:val="21"/>
          <w:szCs w:val="21"/>
        </w:rPr>
        <w:t>u</w:t>
      </w:r>
      <w:r w:rsidR="0098005B"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z</w:t>
      </w:r>
      <w:r w:rsidR="00664DE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agentem</w:t>
      </w:r>
      <w:r w:rsidR="0098005B"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211153CE" w14:textId="5586E8AE" w:rsidR="00FF0D78" w:rsidRPr="00203F59" w:rsidRDefault="00203F59" w:rsidP="00203F59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Z</w:t>
      </w:r>
      <w:r w:rsidR="003C67A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głoszenie szkody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także </w:t>
      </w:r>
      <w:r w:rsidR="003C67A1">
        <w:rPr>
          <w:rFonts w:ascii="Arial" w:hAnsi="Arial" w:cs="Arial"/>
          <w:b/>
          <w:bCs/>
          <w:color w:val="000000" w:themeColor="text1"/>
          <w:sz w:val="21"/>
          <w:szCs w:val="21"/>
        </w:rPr>
        <w:t>odbywa się zdalnie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– bezpośredni kontakt jest więc ograniczony do minimum przez cały okres korzystania z ubezpieczenia</w:t>
      </w:r>
      <w:r w:rsidR="003C67A1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30C8CF7E" w14:textId="77777777" w:rsidR="00FF0D78" w:rsidRPr="00561E31" w:rsidRDefault="00FF0D78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9A46CB9" w14:textId="2C001342" w:rsidR="00694AA4" w:rsidRPr="00561E31" w:rsidRDefault="00B34EBA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color w:val="000000" w:themeColor="text1"/>
          <w:sz w:val="21"/>
          <w:szCs w:val="21"/>
        </w:rPr>
        <w:t>Tak zwane zdarzenia losowe nie znają pojęcia epidemii. Ubezpieczyciele każdego dnia przyjmują setki zgłoszeń dotyczących pożarów, zalanych mieszkań czy domów zniszczonych przez silny wiatr.</w:t>
      </w:r>
      <w:r w:rsidR="00CB0A0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B02E3">
        <w:rPr>
          <w:rFonts w:ascii="Arial" w:hAnsi="Arial" w:cs="Arial"/>
          <w:color w:val="000000" w:themeColor="text1"/>
          <w:sz w:val="21"/>
          <w:szCs w:val="21"/>
        </w:rPr>
        <w:t>T</w:t>
      </w:r>
      <w:r w:rsidR="00CB0A06">
        <w:rPr>
          <w:rFonts w:ascii="Arial" w:hAnsi="Arial" w:cs="Arial"/>
          <w:color w:val="000000" w:themeColor="text1"/>
          <w:sz w:val="21"/>
          <w:szCs w:val="21"/>
        </w:rPr>
        <w:t xml:space="preserve">o oznacza, że </w:t>
      </w:r>
      <w:r w:rsidR="00D610AF" w:rsidRPr="00561E31">
        <w:rPr>
          <w:rFonts w:ascii="Arial" w:hAnsi="Arial" w:cs="Arial"/>
          <w:color w:val="000000" w:themeColor="text1"/>
          <w:sz w:val="21"/>
          <w:szCs w:val="21"/>
        </w:rPr>
        <w:t xml:space="preserve">ubezpieczenie nieruchomości </w:t>
      </w:r>
      <w:r w:rsidRPr="00561E31">
        <w:rPr>
          <w:rFonts w:ascii="Arial" w:hAnsi="Arial" w:cs="Arial"/>
          <w:color w:val="000000" w:themeColor="text1"/>
          <w:sz w:val="21"/>
          <w:szCs w:val="21"/>
        </w:rPr>
        <w:t>przydaje się dziś</w:t>
      </w:r>
      <w:r w:rsidR="00D610AF" w:rsidRPr="00561E31">
        <w:rPr>
          <w:rFonts w:ascii="Arial" w:hAnsi="Arial" w:cs="Arial"/>
          <w:color w:val="000000" w:themeColor="text1"/>
          <w:sz w:val="21"/>
          <w:szCs w:val="21"/>
        </w:rPr>
        <w:t xml:space="preserve"> w nie mniejszym stopniu, niż </w:t>
      </w:r>
      <w:r w:rsidRPr="00561E31">
        <w:rPr>
          <w:rFonts w:ascii="Arial" w:hAnsi="Arial" w:cs="Arial"/>
          <w:color w:val="000000" w:themeColor="text1"/>
          <w:sz w:val="21"/>
          <w:szCs w:val="21"/>
        </w:rPr>
        <w:t xml:space="preserve">przed </w:t>
      </w:r>
      <w:r w:rsidR="00D610AF" w:rsidRPr="00561E31">
        <w:rPr>
          <w:rFonts w:ascii="Arial" w:hAnsi="Arial" w:cs="Arial"/>
          <w:color w:val="000000" w:themeColor="text1"/>
          <w:sz w:val="21"/>
          <w:szCs w:val="21"/>
        </w:rPr>
        <w:t>pojawieniem się koronawirusa w Polsce.</w:t>
      </w:r>
      <w:r w:rsidR="00C800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91275">
        <w:rPr>
          <w:rFonts w:ascii="Arial" w:hAnsi="Arial" w:cs="Arial"/>
          <w:color w:val="000000" w:themeColor="text1"/>
          <w:sz w:val="21"/>
          <w:szCs w:val="21"/>
        </w:rPr>
        <w:t xml:space="preserve">Jak kupić taką polisę, skoro nie można spotkać się z doradcą? </w:t>
      </w:r>
    </w:p>
    <w:p w14:paraId="203DF58F" w14:textId="0402328A" w:rsidR="00D610AF" w:rsidRPr="00561E31" w:rsidRDefault="00D610AF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0F39D36" w14:textId="03F7578A" w:rsidR="00FF0D78" w:rsidRDefault="00D610AF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C8007D">
        <w:rPr>
          <w:rFonts w:ascii="Arial" w:hAnsi="Arial" w:cs="Arial"/>
          <w:i/>
          <w:iCs/>
          <w:color w:val="000000" w:themeColor="text1"/>
          <w:sz w:val="21"/>
          <w:szCs w:val="21"/>
        </w:rPr>
        <w:t>W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>iele osób wciąż jest przekonanych, że ubezpieczenie domu czy mieszkania można kupić tylko</w:t>
      </w:r>
      <w:r w:rsidR="00664DE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osobiście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u </w:t>
      </w:r>
      <w:r w:rsidR="00664DED">
        <w:rPr>
          <w:rFonts w:ascii="Arial" w:hAnsi="Arial" w:cs="Arial"/>
          <w:i/>
          <w:iCs/>
          <w:color w:val="000000" w:themeColor="text1"/>
          <w:sz w:val="21"/>
          <w:szCs w:val="21"/>
        </w:rPr>
        <w:t>agenta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i że </w:t>
      </w:r>
      <w:r w:rsidR="006A199F">
        <w:rPr>
          <w:rFonts w:ascii="Arial" w:hAnsi="Arial" w:cs="Arial"/>
          <w:i/>
          <w:iCs/>
          <w:color w:val="000000" w:themeColor="text1"/>
          <w:sz w:val="21"/>
          <w:szCs w:val="21"/>
        </w:rPr>
        <w:t>trzeba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podpisa</w:t>
      </w:r>
      <w:r w:rsidR="006A199F">
        <w:rPr>
          <w:rFonts w:ascii="Arial" w:hAnsi="Arial" w:cs="Arial"/>
          <w:i/>
          <w:iCs/>
          <w:color w:val="000000" w:themeColor="text1"/>
          <w:sz w:val="21"/>
          <w:szCs w:val="21"/>
        </w:rPr>
        <w:t>ć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papierow</w:t>
      </w:r>
      <w:r w:rsidR="006A199F">
        <w:rPr>
          <w:rFonts w:ascii="Arial" w:hAnsi="Arial" w:cs="Arial"/>
          <w:i/>
          <w:iCs/>
          <w:color w:val="000000" w:themeColor="text1"/>
          <w:sz w:val="21"/>
          <w:szCs w:val="21"/>
        </w:rPr>
        <w:t>ą</w:t>
      </w:r>
      <w:r w:rsidR="008913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polis</w:t>
      </w:r>
      <w:r w:rsidR="006A199F">
        <w:rPr>
          <w:rFonts w:ascii="Arial" w:hAnsi="Arial" w:cs="Arial"/>
          <w:i/>
          <w:iCs/>
          <w:color w:val="000000" w:themeColor="text1"/>
          <w:sz w:val="21"/>
          <w:szCs w:val="21"/>
        </w:rPr>
        <w:t>ę</w:t>
      </w:r>
      <w:r w:rsidR="00C8007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</w:t>
      </w:r>
      <w:r w:rsidR="0029429E">
        <w:rPr>
          <w:rFonts w:ascii="Arial" w:hAnsi="Arial" w:cs="Arial"/>
          <w:i/>
          <w:iCs/>
          <w:color w:val="000000" w:themeColor="text1"/>
          <w:sz w:val="21"/>
          <w:szCs w:val="21"/>
        </w:rPr>
        <w:t>Nie musi tak być.</w:t>
      </w:r>
      <w:r w:rsidR="00C8007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29429E">
        <w:rPr>
          <w:rFonts w:ascii="Arial" w:hAnsi="Arial" w:cs="Arial"/>
          <w:i/>
          <w:iCs/>
          <w:color w:val="000000" w:themeColor="text1"/>
          <w:sz w:val="21"/>
          <w:szCs w:val="21"/>
        </w:rPr>
        <w:t>Na rynku są ubezpieczyciele</w:t>
      </w:r>
      <w:r w:rsidR="00C8007D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przygotowani do w pełni elektronicznego obiegu dokumentów i kontaktu z klientami. </w:t>
      </w:r>
      <w:r w:rsidR="0029429E">
        <w:rPr>
          <w:rFonts w:ascii="Arial" w:hAnsi="Arial" w:cs="Arial"/>
          <w:i/>
          <w:iCs/>
          <w:color w:val="000000" w:themeColor="text1"/>
          <w:sz w:val="21"/>
          <w:szCs w:val="21"/>
        </w:rPr>
        <w:t>W Compensie</w:t>
      </w:r>
      <w:r w:rsidR="006528D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528D3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już</w:t>
      </w:r>
      <w:r w:rsidR="00E865C1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116211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od kilku lat </w:t>
      </w:r>
      <w:r w:rsidR="0036379E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ok</w:t>
      </w:r>
      <w:r w:rsidR="00203F59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="0036379E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FF0D78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4</w:t>
      </w:r>
      <w:r w:rsidR="0036379E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5</w:t>
      </w:r>
      <w:r w:rsidR="00E865C1" w:rsidRPr="00203F59">
        <w:rPr>
          <w:rFonts w:ascii="Arial" w:hAnsi="Arial" w:cs="Arial"/>
          <w:i/>
          <w:iCs/>
          <w:color w:val="000000" w:themeColor="text1"/>
          <w:sz w:val="21"/>
          <w:szCs w:val="21"/>
        </w:rPr>
        <w:t>%</w:t>
      </w:r>
      <w:r w:rsidR="00E865C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polis sprzedajemy w ten sposób.</w:t>
      </w:r>
      <w:r w:rsidR="003637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29429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To </w:t>
      </w:r>
      <w:r w:rsidR="00BB02E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rozwiązanie ma szczególne znaczenie w czasie pandemii </w:t>
      </w:r>
      <w:proofErr w:type="spellStart"/>
      <w:r w:rsidR="00BB02E3">
        <w:rPr>
          <w:rFonts w:ascii="Arial" w:hAnsi="Arial" w:cs="Arial"/>
          <w:i/>
          <w:iCs/>
          <w:color w:val="000000" w:themeColor="text1"/>
          <w:sz w:val="21"/>
          <w:szCs w:val="21"/>
        </w:rPr>
        <w:t>koronowirusa</w:t>
      </w:r>
      <w:proofErr w:type="spellEnd"/>
      <w:r w:rsidR="00BB02E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</w:t>
      </w:r>
      <w:r w:rsidR="00872CB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Jestem przekonany, </w:t>
      </w:r>
      <w:r w:rsidR="00E865C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że ta metoda </w:t>
      </w:r>
      <w:r w:rsidR="00203F5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wyraźnie </w:t>
      </w:r>
      <w:r w:rsidR="00421C12">
        <w:rPr>
          <w:rFonts w:ascii="Arial" w:hAnsi="Arial" w:cs="Arial"/>
          <w:i/>
          <w:iCs/>
          <w:color w:val="000000" w:themeColor="text1"/>
          <w:sz w:val="21"/>
          <w:szCs w:val="21"/>
        </w:rPr>
        <w:t>zyska na popularności</w:t>
      </w:r>
      <w:r w:rsidR="00203F5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także dlatego, że przyspiesza proces</w:t>
      </w:r>
      <w:r w:rsidR="00421C12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528D3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zakupu </w:t>
      </w:r>
      <w:r w:rsidR="00872CB4">
        <w:rPr>
          <w:rFonts w:ascii="Arial" w:hAnsi="Arial" w:cs="Arial"/>
          <w:i/>
          <w:iCs/>
          <w:color w:val="000000" w:themeColor="text1"/>
          <w:sz w:val="21"/>
          <w:szCs w:val="21"/>
        </w:rPr>
        <w:t>ubezpieczenia</w:t>
      </w:r>
      <w:r w:rsidR="006A199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A199F">
        <w:rPr>
          <w:rFonts w:ascii="Arial" w:hAnsi="Arial" w:cs="Arial"/>
          <w:color w:val="000000" w:themeColor="text1"/>
          <w:sz w:val="21"/>
          <w:szCs w:val="21"/>
        </w:rPr>
        <w:t xml:space="preserve">– mówi </w:t>
      </w:r>
      <w:r w:rsidR="006A199F" w:rsidRPr="006A199F">
        <w:rPr>
          <w:rFonts w:ascii="Arial" w:hAnsi="Arial" w:cs="Arial"/>
          <w:color w:val="000000" w:themeColor="text1"/>
          <w:sz w:val="21"/>
          <w:szCs w:val="21"/>
        </w:rPr>
        <w:t>Andrzej Paduszyński, dyrektor Departamentu Ubezpieczeń Indywidualnych w Compensa TU S.A. Vienna Insurance Group</w:t>
      </w:r>
      <w:r w:rsidR="003351FC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E3077E" w14:textId="77777777" w:rsidR="00FF0D78" w:rsidRDefault="00FF0D78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E18B471" w14:textId="42E60AD8" w:rsidR="00C16D84" w:rsidRDefault="006A199F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J</w:t>
      </w:r>
      <w:r w:rsidR="00CA2FF0">
        <w:rPr>
          <w:rFonts w:ascii="Arial" w:hAnsi="Arial" w:cs="Arial"/>
          <w:color w:val="000000" w:themeColor="text1"/>
          <w:sz w:val="21"/>
          <w:szCs w:val="21"/>
        </w:rPr>
        <w:t xml:space="preserve">ak kupić </w:t>
      </w:r>
      <w:r w:rsidR="00E95730">
        <w:rPr>
          <w:rFonts w:ascii="Arial" w:hAnsi="Arial" w:cs="Arial"/>
          <w:color w:val="000000" w:themeColor="text1"/>
          <w:sz w:val="21"/>
          <w:szCs w:val="21"/>
        </w:rPr>
        <w:t xml:space="preserve">lub przedłużyć </w:t>
      </w:r>
      <w:r w:rsidR="00CA2FF0">
        <w:rPr>
          <w:rFonts w:ascii="Arial" w:hAnsi="Arial" w:cs="Arial"/>
          <w:color w:val="000000" w:themeColor="text1"/>
          <w:sz w:val="21"/>
          <w:szCs w:val="21"/>
        </w:rPr>
        <w:t>ubezpieczenie mieszkania</w:t>
      </w:r>
      <w:r w:rsidR="006A599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742F9">
        <w:rPr>
          <w:rFonts w:ascii="Arial" w:hAnsi="Arial" w:cs="Arial"/>
          <w:color w:val="000000" w:themeColor="text1"/>
          <w:sz w:val="21"/>
          <w:szCs w:val="21"/>
        </w:rPr>
        <w:t>bez</w:t>
      </w:r>
      <w:r w:rsidR="00CA2FF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 xml:space="preserve">osobistego </w:t>
      </w:r>
      <w:r w:rsidR="00CA2FF0">
        <w:rPr>
          <w:rFonts w:ascii="Arial" w:hAnsi="Arial" w:cs="Arial"/>
          <w:color w:val="000000" w:themeColor="text1"/>
          <w:sz w:val="21"/>
          <w:szCs w:val="21"/>
        </w:rPr>
        <w:t>spotkania z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 xml:space="preserve"> doradcą</w:t>
      </w:r>
      <w:r>
        <w:rPr>
          <w:rFonts w:ascii="Arial" w:hAnsi="Arial" w:cs="Arial"/>
          <w:color w:val="000000" w:themeColor="text1"/>
          <w:sz w:val="21"/>
          <w:szCs w:val="21"/>
        </w:rPr>
        <w:t>? Poniżej instrukcja w 4 krokach.</w:t>
      </w:r>
    </w:p>
    <w:p w14:paraId="09228DB7" w14:textId="77777777" w:rsidR="00C16D84" w:rsidRPr="00561E31" w:rsidRDefault="00C16D84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74CE21E" w14:textId="4B0486DA" w:rsidR="00817AEC" w:rsidRDefault="000B72F3" w:rsidP="0098005B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Krok 1. Kontakt ze sprzedawcą</w:t>
      </w:r>
    </w:p>
    <w:p w14:paraId="15FA45DC" w14:textId="0E3AE5C6" w:rsidR="00264F76" w:rsidRDefault="008A62BD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 przypadku zakupu ubezpieczenia na odległość, ustalenia z doradcą odbywają się telefonicznie, mailowo lub poprzez rozmowę wideo</w:t>
      </w:r>
      <w:r w:rsidR="0071546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>Agent</w:t>
      </w:r>
      <w:r w:rsidR="00715469">
        <w:rPr>
          <w:rFonts w:ascii="Arial" w:hAnsi="Arial" w:cs="Arial"/>
          <w:color w:val="000000" w:themeColor="text1"/>
          <w:sz w:val="21"/>
          <w:szCs w:val="21"/>
        </w:rPr>
        <w:t xml:space="preserve"> proponuje formę, która najbardziej odpowiada klientowi.</w:t>
      </w:r>
      <w:r w:rsidR="0008266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47EBD">
        <w:rPr>
          <w:rFonts w:ascii="Arial" w:hAnsi="Arial" w:cs="Arial"/>
          <w:color w:val="000000" w:themeColor="text1"/>
          <w:sz w:val="21"/>
          <w:szCs w:val="21"/>
        </w:rPr>
        <w:t>Jeśli</w:t>
      </w:r>
      <w:r w:rsidR="00004E42">
        <w:rPr>
          <w:rFonts w:ascii="Arial" w:hAnsi="Arial" w:cs="Arial"/>
          <w:color w:val="000000" w:themeColor="text1"/>
          <w:sz w:val="21"/>
          <w:szCs w:val="21"/>
        </w:rPr>
        <w:t xml:space="preserve"> zakup polega na przedłużeniu ochrony, przedstawiciel ubezpieczyciela skontaktuje się</w:t>
      </w:r>
      <w:r w:rsidR="00264F76">
        <w:rPr>
          <w:rFonts w:ascii="Arial" w:hAnsi="Arial" w:cs="Arial"/>
          <w:color w:val="000000" w:themeColor="text1"/>
          <w:sz w:val="21"/>
          <w:szCs w:val="21"/>
        </w:rPr>
        <w:t xml:space="preserve"> z klientem</w:t>
      </w:r>
      <w:r w:rsidR="00004E42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4294F197" w14:textId="77777777" w:rsidR="00264F76" w:rsidRDefault="00264F76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716488F" w14:textId="1CFB77B9" w:rsidR="00264F76" w:rsidRPr="00264F76" w:rsidRDefault="00264F76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Klienci, którzy korzystają u nas z klauzuli automatycznego wznowienia umowy, dostają propozycję kontynuacji ochrony na dotychczasowych warunkach. W tym przypadku w ogóle nie muszą kontaktować się z naszym przedstawicielem </w:t>
      </w:r>
      <w:r>
        <w:rPr>
          <w:rFonts w:ascii="Arial" w:hAnsi="Arial" w:cs="Arial"/>
          <w:color w:val="000000" w:themeColor="text1"/>
          <w:sz w:val="21"/>
          <w:szCs w:val="21"/>
        </w:rPr>
        <w:t>– dodaje Andrzej Paduszyński</w:t>
      </w:r>
      <w:r w:rsidR="006E38A3">
        <w:rPr>
          <w:rFonts w:ascii="Arial" w:hAnsi="Arial" w:cs="Arial"/>
          <w:color w:val="000000" w:themeColor="text1"/>
          <w:sz w:val="21"/>
          <w:szCs w:val="21"/>
        </w:rPr>
        <w:t xml:space="preserve"> z Compensy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0AC9534C" w14:textId="77777777" w:rsidR="00264F76" w:rsidRDefault="00264F76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C879F06" w14:textId="048DA697" w:rsidR="00715469" w:rsidRDefault="00004E42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Aby zawrzeć </w:t>
      </w:r>
      <w:r w:rsidR="00E865C1">
        <w:rPr>
          <w:rFonts w:ascii="Arial" w:hAnsi="Arial" w:cs="Arial"/>
          <w:color w:val="000000" w:themeColor="text1"/>
          <w:sz w:val="21"/>
          <w:szCs w:val="21"/>
        </w:rPr>
        <w:t>nową polisę, należy zainicjować kontakt z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 xml:space="preserve"> agentem</w:t>
      </w:r>
      <w:r w:rsidR="00CA6846">
        <w:rPr>
          <w:rFonts w:ascii="Arial" w:hAnsi="Arial" w:cs="Arial"/>
          <w:color w:val="000000" w:themeColor="text1"/>
          <w:sz w:val="21"/>
          <w:szCs w:val="21"/>
        </w:rPr>
        <w:t>. Telefon i e-mail doradcy najłatwiej znaleźć na stronie internetowej ubezpieczyciela.</w:t>
      </w:r>
    </w:p>
    <w:p w14:paraId="204E5C5E" w14:textId="77777777" w:rsidR="009E3B3D" w:rsidRPr="009E3B3D" w:rsidRDefault="009E3B3D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0606E44" w14:textId="3267D81D" w:rsidR="000B72F3" w:rsidRPr="00561E31" w:rsidRDefault="000B72F3" w:rsidP="0098005B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Krok 2. Wybór </w:t>
      </w:r>
      <w:r w:rsidR="00D82CE3">
        <w:rPr>
          <w:rFonts w:ascii="Arial" w:hAnsi="Arial" w:cs="Arial"/>
          <w:b/>
          <w:bCs/>
          <w:color w:val="000000" w:themeColor="text1"/>
          <w:sz w:val="21"/>
          <w:szCs w:val="21"/>
        </w:rPr>
        <w:t>zakresu ochrony</w:t>
      </w:r>
    </w:p>
    <w:p w14:paraId="51BC41DA" w14:textId="493C912C" w:rsidR="00D82CE3" w:rsidRDefault="00D82CE3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W rozmowie z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 xml:space="preserve"> doradcą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klient podaje</w:t>
      </w:r>
      <w:r w:rsidR="0008266C">
        <w:rPr>
          <w:rFonts w:ascii="Arial" w:hAnsi="Arial" w:cs="Arial"/>
          <w:color w:val="000000" w:themeColor="text1"/>
          <w:sz w:val="21"/>
          <w:szCs w:val="21"/>
        </w:rPr>
        <w:t xml:space="preserve"> dane osobowe (swoje oraz ewentualnie osób, które z nim mieszkają), a także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8266C">
        <w:rPr>
          <w:rFonts w:ascii="Arial" w:hAnsi="Arial" w:cs="Arial"/>
          <w:color w:val="000000" w:themeColor="text1"/>
          <w:sz w:val="21"/>
          <w:szCs w:val="21"/>
        </w:rPr>
        <w:t xml:space="preserve">podstawowe </w:t>
      </w:r>
      <w:r>
        <w:rPr>
          <w:rFonts w:ascii="Arial" w:hAnsi="Arial" w:cs="Arial"/>
          <w:color w:val="000000" w:themeColor="text1"/>
          <w:sz w:val="21"/>
          <w:szCs w:val="21"/>
        </w:rPr>
        <w:t>informacje na temat nieruchomości, którą chce ubezpieczyć. Przede wszystkim określa wartość domu czy mieszkania oraz osobno znajdujących się w</w:t>
      </w:r>
      <w:r w:rsidR="0008266C">
        <w:rPr>
          <w:rFonts w:ascii="Arial" w:hAnsi="Arial" w:cs="Arial"/>
          <w:color w:val="000000" w:themeColor="text1"/>
          <w:sz w:val="21"/>
          <w:szCs w:val="21"/>
        </w:rPr>
        <w:t xml:space="preserve"> nim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przedmiotów (tzw. ruchomości domowych)</w:t>
      </w:r>
      <w:r w:rsidR="0008266C">
        <w:rPr>
          <w:rFonts w:ascii="Arial" w:hAnsi="Arial" w:cs="Arial"/>
          <w:color w:val="000000" w:themeColor="text1"/>
          <w:sz w:val="21"/>
          <w:szCs w:val="21"/>
        </w:rPr>
        <w:t>. Ma to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olbrzymie znaczenie dla ceny polisy i wartości odszkodowania. Klient powinien także </w:t>
      </w:r>
      <w:r w:rsidR="006C6A54">
        <w:rPr>
          <w:rFonts w:ascii="Arial" w:hAnsi="Arial" w:cs="Arial"/>
          <w:color w:val="000000" w:themeColor="text1"/>
          <w:sz w:val="21"/>
          <w:szCs w:val="21"/>
        </w:rPr>
        <w:t>wziąć pod uwagę</w:t>
      </w:r>
      <w:r>
        <w:rPr>
          <w:rFonts w:ascii="Arial" w:hAnsi="Arial" w:cs="Arial"/>
          <w:color w:val="000000" w:themeColor="text1"/>
          <w:sz w:val="21"/>
          <w:szCs w:val="21"/>
        </w:rPr>
        <w:t>, jakie dodatkowe elementy ochrony mogą mu się przydać</w:t>
      </w:r>
    </w:p>
    <w:p w14:paraId="649FFF40" w14:textId="77777777" w:rsidR="00D82CE3" w:rsidRDefault="00D82CE3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8420938" w14:textId="16AF5798" w:rsidR="00D82CE3" w:rsidRPr="009A208A" w:rsidRDefault="00D82CE3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Podstawowy zakres ubezpieczenia można rozszerzyć. Najpopularniejszym dodatkiem jest 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assistance, dodawane w zasadzie do każdego ubezpieczenia. </w:t>
      </w:r>
      <w:r w:rsidR="00B84BA4">
        <w:rPr>
          <w:rFonts w:ascii="Arial" w:hAnsi="Arial" w:cs="Arial"/>
          <w:i/>
          <w:iCs/>
          <w:color w:val="000000" w:themeColor="text1"/>
          <w:sz w:val="21"/>
          <w:szCs w:val="21"/>
        </w:rPr>
        <w:t>Usługi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>obejmuj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>ą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wizytę np. 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>hydraulika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elektryka</w:t>
      </w:r>
      <w:r w:rsidR="00B84BA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czy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ślusarza</w:t>
      </w:r>
      <w:r w:rsidR="00B84BA4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ale również 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>dozoru ubezpieczonego mieszkania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domu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oraz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6C6A54">
        <w:rPr>
          <w:rFonts w:ascii="Arial" w:hAnsi="Arial" w:cs="Arial"/>
          <w:i/>
          <w:iCs/>
          <w:color w:val="000000" w:themeColor="text1"/>
          <w:sz w:val="21"/>
          <w:szCs w:val="21"/>
        </w:rPr>
        <w:lastRenderedPageBreak/>
        <w:t xml:space="preserve">przewóz i </w:t>
      </w:r>
      <w:r w:rsidR="001C3F01">
        <w:rPr>
          <w:rFonts w:ascii="Arial" w:hAnsi="Arial" w:cs="Arial"/>
          <w:i/>
          <w:iCs/>
          <w:color w:val="000000" w:themeColor="text1"/>
          <w:sz w:val="21"/>
          <w:szCs w:val="21"/>
        </w:rPr>
        <w:t>przechowywanie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mieni</w:t>
      </w:r>
      <w:r w:rsidR="001C3F01">
        <w:rPr>
          <w:rFonts w:ascii="Arial" w:hAnsi="Arial" w:cs="Arial"/>
          <w:i/>
          <w:iCs/>
          <w:color w:val="000000" w:themeColor="text1"/>
          <w:sz w:val="21"/>
          <w:szCs w:val="21"/>
        </w:rPr>
        <w:t>a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 szkodzie.</w:t>
      </w:r>
      <w:r w:rsidR="00E2730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Ponadto warto rozważyć zakup OC w życiu prywatnym, które przyda się</w:t>
      </w:r>
      <w:r w:rsidR="00765EC4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np. wtedy</w:t>
      </w:r>
      <w:r w:rsidR="00E2730F">
        <w:rPr>
          <w:rFonts w:ascii="Arial" w:hAnsi="Arial" w:cs="Arial"/>
          <w:i/>
          <w:iCs/>
          <w:color w:val="000000" w:themeColor="text1"/>
          <w:sz w:val="21"/>
          <w:szCs w:val="21"/>
        </w:rPr>
        <w:t>, gdy zalejemy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sąsiadów</w:t>
      </w:r>
      <w:r w:rsidR="00E2730F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Umowę można również </w:t>
      </w:r>
      <w:r w:rsidR="00823A6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rozszerzyć </w:t>
      </w:r>
      <w:r w:rsidR="00823A6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m.in. 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>o ubezpieczenie następstw nieszczęśliwych wypadków czy</w:t>
      </w:r>
      <w:r w:rsidR="004C60D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zdaln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>ą</w:t>
      </w:r>
      <w:r w:rsidR="00823A65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pomoc informatyczn</w:t>
      </w:r>
      <w:r w:rsidR="00025CCE">
        <w:rPr>
          <w:rFonts w:ascii="Arial" w:hAnsi="Arial" w:cs="Arial"/>
          <w:i/>
          <w:iCs/>
          <w:color w:val="000000" w:themeColor="text1"/>
          <w:sz w:val="21"/>
          <w:szCs w:val="21"/>
        </w:rPr>
        <w:t>ą</w:t>
      </w:r>
      <w:r w:rsidR="009A208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9A208A">
        <w:rPr>
          <w:rFonts w:ascii="Arial" w:hAnsi="Arial" w:cs="Arial"/>
          <w:color w:val="000000" w:themeColor="text1"/>
          <w:sz w:val="21"/>
          <w:szCs w:val="21"/>
        </w:rPr>
        <w:t>– tłumaczy Andrzej Paduszyński z Compensy.</w:t>
      </w:r>
    </w:p>
    <w:p w14:paraId="5D70C5CF" w14:textId="77777777" w:rsidR="00A157C1" w:rsidRPr="00A157C1" w:rsidRDefault="00A157C1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225B8DB" w14:textId="0D29FCBB" w:rsidR="000B72F3" w:rsidRDefault="000B72F3" w:rsidP="0098005B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Krok 3. Odbiór dokumentów e-mailem</w:t>
      </w:r>
    </w:p>
    <w:p w14:paraId="77AEFD62" w14:textId="77FA10D3" w:rsidR="003B3E88" w:rsidRDefault="00765A61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Ustalony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 xml:space="preserve"> z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 xml:space="preserve"> doradcą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zakres ochrony 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>musi zostać pot</w:t>
      </w:r>
      <w:r>
        <w:rPr>
          <w:rFonts w:ascii="Arial" w:hAnsi="Arial" w:cs="Arial"/>
          <w:color w:val="000000" w:themeColor="text1"/>
          <w:sz w:val="21"/>
          <w:szCs w:val="21"/>
        </w:rPr>
        <w:t>wierdzony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>Ta część zakupu o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>dbywa się mailowo</w:t>
      </w:r>
      <w:r>
        <w:rPr>
          <w:rFonts w:ascii="Arial" w:hAnsi="Arial" w:cs="Arial"/>
          <w:color w:val="000000" w:themeColor="text1"/>
          <w:sz w:val="21"/>
          <w:szCs w:val="21"/>
        </w:rPr>
        <w:t>, a następnie na specjalnym portalu zakupowym (można powiedzieć, że to sklep internetowy ubezpieczyciela)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664DED">
        <w:rPr>
          <w:rFonts w:ascii="Arial" w:hAnsi="Arial" w:cs="Arial"/>
          <w:color w:val="000000" w:themeColor="text1"/>
          <w:sz w:val="21"/>
          <w:szCs w:val="21"/>
        </w:rPr>
        <w:t>Agent</w:t>
      </w:r>
      <w:r w:rsidR="008A62BD">
        <w:rPr>
          <w:rFonts w:ascii="Arial" w:hAnsi="Arial" w:cs="Arial"/>
          <w:color w:val="000000" w:themeColor="text1"/>
          <w:sz w:val="21"/>
          <w:szCs w:val="21"/>
        </w:rPr>
        <w:t xml:space="preserve"> przygotowuje i wysyła </w:t>
      </w:r>
      <w:r>
        <w:rPr>
          <w:rFonts w:ascii="Arial" w:hAnsi="Arial" w:cs="Arial"/>
          <w:color w:val="000000" w:themeColor="text1"/>
          <w:sz w:val="21"/>
          <w:szCs w:val="21"/>
        </w:rPr>
        <w:t>do klienta ofertę</w:t>
      </w:r>
      <w:r w:rsidR="003B3E88">
        <w:rPr>
          <w:rFonts w:ascii="Arial" w:hAnsi="Arial" w:cs="Arial"/>
          <w:color w:val="000000" w:themeColor="text1"/>
          <w:sz w:val="21"/>
          <w:szCs w:val="21"/>
        </w:rPr>
        <w:t xml:space="preserve"> wraz z wyceną</w:t>
      </w:r>
      <w:r>
        <w:rPr>
          <w:rFonts w:ascii="Arial" w:hAnsi="Arial" w:cs="Arial"/>
          <w:color w:val="000000" w:themeColor="text1"/>
          <w:sz w:val="21"/>
          <w:szCs w:val="21"/>
        </w:rPr>
        <w:t>. To zestaw kilku dokumentów opisujących ubezpieczenie i kwestie regulaminowe, m.in. administrowanie danymi osobowymi. Do</w:t>
      </w:r>
      <w:r w:rsidR="00116211">
        <w:rPr>
          <w:rFonts w:ascii="Arial" w:hAnsi="Arial" w:cs="Arial"/>
          <w:color w:val="000000" w:themeColor="text1"/>
          <w:sz w:val="21"/>
          <w:szCs w:val="21"/>
        </w:rPr>
        <w:t xml:space="preserve"> maila </w:t>
      </w: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="00116211">
        <w:rPr>
          <w:rFonts w:ascii="Arial" w:hAnsi="Arial" w:cs="Arial"/>
          <w:color w:val="000000" w:themeColor="text1"/>
          <w:sz w:val="21"/>
          <w:szCs w:val="21"/>
        </w:rPr>
        <w:t xml:space="preserve">ołącza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link do wspomnianego portalu. </w:t>
      </w:r>
    </w:p>
    <w:p w14:paraId="7C67B3DC" w14:textId="77777777" w:rsidR="003B3E88" w:rsidRDefault="003B3E88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ED159A4" w14:textId="01099E7E" w:rsidR="00E82E9A" w:rsidRPr="008A62BD" w:rsidRDefault="00765A61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Na tym etapie klient </w:t>
      </w:r>
      <w:r w:rsidR="003B3E88">
        <w:rPr>
          <w:rFonts w:ascii="Arial" w:hAnsi="Arial" w:cs="Arial"/>
          <w:color w:val="000000" w:themeColor="text1"/>
          <w:sz w:val="21"/>
          <w:szCs w:val="21"/>
        </w:rPr>
        <w:t>sprawdza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czy propozycja </w:t>
      </w:r>
      <w:r w:rsidR="00116211">
        <w:rPr>
          <w:rFonts w:ascii="Arial" w:hAnsi="Arial" w:cs="Arial"/>
          <w:color w:val="000000" w:themeColor="text1"/>
          <w:sz w:val="21"/>
          <w:szCs w:val="21"/>
        </w:rPr>
        <w:t xml:space="preserve">ubezpieczenia przesłana </w:t>
      </w:r>
      <w:r w:rsidR="00910EA5">
        <w:rPr>
          <w:rFonts w:ascii="Arial" w:hAnsi="Arial" w:cs="Arial"/>
          <w:color w:val="000000" w:themeColor="text1"/>
          <w:sz w:val="21"/>
          <w:szCs w:val="21"/>
        </w:rPr>
        <w:t>mail</w:t>
      </w:r>
      <w:r w:rsidR="00116211">
        <w:rPr>
          <w:rFonts w:ascii="Arial" w:hAnsi="Arial" w:cs="Arial"/>
          <w:color w:val="000000" w:themeColor="text1"/>
          <w:sz w:val="21"/>
          <w:szCs w:val="21"/>
        </w:rPr>
        <w:t>em</w:t>
      </w:r>
      <w:r w:rsidR="00910EA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zgadza się z wcześniejszymi ustaleniami i </w:t>
      </w:r>
      <w:r w:rsidR="003B3E88">
        <w:rPr>
          <w:rFonts w:ascii="Arial" w:hAnsi="Arial" w:cs="Arial"/>
          <w:color w:val="000000" w:themeColor="text1"/>
          <w:sz w:val="21"/>
          <w:szCs w:val="21"/>
        </w:rPr>
        <w:t>jego potrzebami. Jeśli nie</w:t>
      </w:r>
      <w:r w:rsidR="00EF1955">
        <w:rPr>
          <w:rFonts w:ascii="Arial" w:hAnsi="Arial" w:cs="Arial"/>
          <w:color w:val="000000" w:themeColor="text1"/>
          <w:sz w:val="21"/>
          <w:szCs w:val="21"/>
        </w:rPr>
        <w:t xml:space="preserve"> lub po prostu chce coś zmienić</w:t>
      </w:r>
      <w:r w:rsidR="003B3E88">
        <w:rPr>
          <w:rFonts w:ascii="Arial" w:hAnsi="Arial" w:cs="Arial"/>
          <w:color w:val="000000" w:themeColor="text1"/>
          <w:sz w:val="21"/>
          <w:szCs w:val="21"/>
        </w:rPr>
        <w:t>, może poprosić doradcę o korektę zakresu ochrony.</w:t>
      </w:r>
    </w:p>
    <w:p w14:paraId="0FCEC7EB" w14:textId="77777777" w:rsidR="008A62BD" w:rsidRPr="008A62BD" w:rsidRDefault="008A62BD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9B66375" w14:textId="20CB1604" w:rsidR="00D352B5" w:rsidRDefault="000B72F3" w:rsidP="0098005B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561E31">
        <w:rPr>
          <w:rFonts w:ascii="Arial" w:hAnsi="Arial" w:cs="Arial"/>
          <w:b/>
          <w:bCs/>
          <w:color w:val="000000" w:themeColor="text1"/>
          <w:sz w:val="21"/>
          <w:szCs w:val="21"/>
        </w:rPr>
        <w:t>Krok 4. Akceptacja oferty i płatność</w:t>
      </w:r>
    </w:p>
    <w:p w14:paraId="1ABB7A5E" w14:textId="5537946F" w:rsidR="00E65BE8" w:rsidRDefault="00070947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Gdy </w:t>
      </w:r>
      <w:r w:rsidR="00CF3B91">
        <w:rPr>
          <w:rFonts w:ascii="Arial" w:hAnsi="Arial" w:cs="Arial"/>
          <w:color w:val="000000" w:themeColor="text1"/>
          <w:sz w:val="21"/>
          <w:szCs w:val="21"/>
        </w:rPr>
        <w:t>oferta zgadza się z ustal</w:t>
      </w:r>
      <w:r w:rsidR="00E65BE8">
        <w:rPr>
          <w:rFonts w:ascii="Arial" w:hAnsi="Arial" w:cs="Arial"/>
          <w:color w:val="000000" w:themeColor="text1"/>
          <w:sz w:val="21"/>
          <w:szCs w:val="21"/>
        </w:rPr>
        <w:t>eniami z</w:t>
      </w:r>
      <w:r w:rsidR="00CF3B91">
        <w:rPr>
          <w:rFonts w:ascii="Arial" w:hAnsi="Arial" w:cs="Arial"/>
          <w:color w:val="000000" w:themeColor="text1"/>
          <w:sz w:val="21"/>
          <w:szCs w:val="21"/>
        </w:rPr>
        <w:t xml:space="preserve"> doradcą, </w:t>
      </w:r>
      <w:r w:rsidR="00750807">
        <w:rPr>
          <w:rFonts w:ascii="Arial" w:hAnsi="Arial" w:cs="Arial"/>
          <w:color w:val="000000" w:themeColor="text1"/>
          <w:sz w:val="21"/>
          <w:szCs w:val="21"/>
        </w:rPr>
        <w:t>klient samodzielnie</w:t>
      </w:r>
      <w:r w:rsidR="00CF3B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50807">
        <w:rPr>
          <w:rFonts w:ascii="Arial" w:hAnsi="Arial" w:cs="Arial"/>
          <w:color w:val="000000" w:themeColor="text1"/>
          <w:sz w:val="21"/>
          <w:szCs w:val="21"/>
        </w:rPr>
        <w:t>finalizuje</w:t>
      </w:r>
      <w:r w:rsidR="00CF3B91">
        <w:rPr>
          <w:rFonts w:ascii="Arial" w:hAnsi="Arial" w:cs="Arial"/>
          <w:color w:val="000000" w:themeColor="text1"/>
          <w:sz w:val="21"/>
          <w:szCs w:val="21"/>
        </w:rPr>
        <w:t xml:space="preserve"> transakcję</w:t>
      </w:r>
      <w:r w:rsidR="00D63CAD">
        <w:rPr>
          <w:rFonts w:ascii="Arial" w:hAnsi="Arial" w:cs="Arial"/>
          <w:color w:val="000000" w:themeColor="text1"/>
          <w:sz w:val="21"/>
          <w:szCs w:val="21"/>
        </w:rPr>
        <w:t xml:space="preserve"> w portalu</w:t>
      </w:r>
      <w:r w:rsidR="00CF3B91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E65BE8">
        <w:rPr>
          <w:rFonts w:ascii="Arial" w:hAnsi="Arial" w:cs="Arial"/>
          <w:color w:val="000000" w:themeColor="text1"/>
          <w:sz w:val="21"/>
          <w:szCs w:val="21"/>
        </w:rPr>
        <w:t xml:space="preserve">Aby to zrobić </w:t>
      </w:r>
      <w:r w:rsidR="00750807">
        <w:rPr>
          <w:rFonts w:ascii="Arial" w:hAnsi="Arial" w:cs="Arial"/>
          <w:color w:val="000000" w:themeColor="text1"/>
          <w:sz w:val="21"/>
          <w:szCs w:val="21"/>
        </w:rPr>
        <w:t xml:space="preserve">potwierdza </w:t>
      </w:r>
      <w:r w:rsidR="00E65BE8">
        <w:rPr>
          <w:rFonts w:ascii="Arial" w:hAnsi="Arial" w:cs="Arial"/>
          <w:color w:val="000000" w:themeColor="text1"/>
          <w:sz w:val="21"/>
          <w:szCs w:val="21"/>
        </w:rPr>
        <w:t>ubezpieczycielowi, że:</w:t>
      </w:r>
    </w:p>
    <w:p w14:paraId="51EDF23C" w14:textId="32599A39" w:rsidR="00E65BE8" w:rsidRDefault="00E65BE8" w:rsidP="00E65B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E65BE8">
        <w:rPr>
          <w:rFonts w:ascii="Arial" w:hAnsi="Arial" w:cs="Arial"/>
          <w:color w:val="000000" w:themeColor="text1"/>
          <w:sz w:val="21"/>
          <w:szCs w:val="21"/>
        </w:rPr>
        <w:t xml:space="preserve">zaakceptowana oferta jest zgodna z </w:t>
      </w:r>
      <w:r w:rsidR="00750807">
        <w:rPr>
          <w:rFonts w:ascii="Arial" w:hAnsi="Arial" w:cs="Arial"/>
          <w:color w:val="000000" w:themeColor="text1"/>
          <w:sz w:val="21"/>
          <w:szCs w:val="21"/>
        </w:rPr>
        <w:t>jego</w:t>
      </w:r>
      <w:r w:rsidRPr="00E65BE8">
        <w:rPr>
          <w:rFonts w:ascii="Arial" w:hAnsi="Arial" w:cs="Arial"/>
          <w:color w:val="000000" w:themeColor="text1"/>
          <w:sz w:val="21"/>
          <w:szCs w:val="21"/>
        </w:rPr>
        <w:t xml:space="preserve"> potrzebami,</w:t>
      </w:r>
    </w:p>
    <w:p w14:paraId="2A186827" w14:textId="38705BE5" w:rsidR="00CF3B91" w:rsidRDefault="00750807" w:rsidP="00E65B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otrzymał i przeczytał</w:t>
      </w:r>
      <w:r w:rsidR="00E65BE8" w:rsidRPr="00E65BE8">
        <w:rPr>
          <w:rFonts w:ascii="Arial" w:hAnsi="Arial" w:cs="Arial"/>
          <w:color w:val="000000" w:themeColor="text1"/>
          <w:sz w:val="21"/>
          <w:szCs w:val="21"/>
        </w:rPr>
        <w:t xml:space="preserve"> Ogólne Warunki Ubezpieczeni</w:t>
      </w:r>
      <w:r w:rsidR="00765A61">
        <w:rPr>
          <w:rFonts w:ascii="Arial" w:hAnsi="Arial" w:cs="Arial"/>
          <w:color w:val="000000" w:themeColor="text1"/>
          <w:sz w:val="21"/>
          <w:szCs w:val="21"/>
        </w:rPr>
        <w:t>a</w:t>
      </w:r>
      <w:r w:rsidR="00E65BE8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16DCA005" w14:textId="25EFD7E6" w:rsidR="00E65BE8" w:rsidRDefault="00E65BE8" w:rsidP="00E65BE8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zapozna</w:t>
      </w:r>
      <w:r w:rsidR="00750807">
        <w:rPr>
          <w:rFonts w:ascii="Arial" w:hAnsi="Arial" w:cs="Arial"/>
          <w:color w:val="000000" w:themeColor="text1"/>
          <w:sz w:val="21"/>
          <w:szCs w:val="21"/>
        </w:rPr>
        <w:t>ł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się z informacjami na temat z</w:t>
      </w:r>
      <w:r w:rsidR="00E422E1">
        <w:rPr>
          <w:rFonts w:ascii="Arial" w:hAnsi="Arial" w:cs="Arial"/>
          <w:color w:val="000000" w:themeColor="text1"/>
          <w:sz w:val="21"/>
          <w:szCs w:val="21"/>
        </w:rPr>
        <w:t>arządzania danymi osobowymi,</w:t>
      </w:r>
    </w:p>
    <w:p w14:paraId="2F669B00" w14:textId="42C52E3D" w:rsidR="00E422E1" w:rsidRDefault="00E422E1" w:rsidP="00E422E1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deklaruje zapłatę za polisę.</w:t>
      </w:r>
    </w:p>
    <w:p w14:paraId="655DF234" w14:textId="3D9E1A0C" w:rsidR="00E422E1" w:rsidRDefault="00E422E1" w:rsidP="00E422E1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55A0D1B" w14:textId="0D86C7AC" w:rsidR="00E422E1" w:rsidRPr="00E422E1" w:rsidRDefault="00E422E1" w:rsidP="00E422E1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Ostatni etap to płatność, np. przelewem bankowym czy systemem PayU. </w:t>
      </w:r>
    </w:p>
    <w:p w14:paraId="3885B3A9" w14:textId="1FCE7725" w:rsidR="00D352B5" w:rsidRDefault="00D352B5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EBD8E39" w14:textId="1126D60D" w:rsidR="00765EC4" w:rsidRPr="0074643E" w:rsidRDefault="009F6884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8D00F9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Dzięki elektronicznym dokumentom można załatwiać ubezpieczeniowe formalności z domu. </w:t>
      </w:r>
      <w:r w:rsidR="007440CC">
        <w:rPr>
          <w:rFonts w:ascii="Arial" w:hAnsi="Arial" w:cs="Arial"/>
          <w:i/>
          <w:iCs/>
          <w:color w:val="000000" w:themeColor="text1"/>
          <w:sz w:val="21"/>
          <w:szCs w:val="21"/>
        </w:rPr>
        <w:t>P</w:t>
      </w:r>
      <w:r w:rsidR="0074643E">
        <w:rPr>
          <w:rFonts w:ascii="Arial" w:hAnsi="Arial" w:cs="Arial"/>
          <w:i/>
          <w:iCs/>
          <w:color w:val="000000" w:themeColor="text1"/>
          <w:sz w:val="21"/>
          <w:szCs w:val="21"/>
        </w:rPr>
        <w:t>olisy nie wystawia algorytm, ale doradca, który na bieżąco odpowiada na pytania</w:t>
      </w:r>
      <w:r w:rsidR="00116211">
        <w:rPr>
          <w:rFonts w:ascii="Arial" w:hAnsi="Arial" w:cs="Arial"/>
          <w:i/>
          <w:iCs/>
          <w:color w:val="000000" w:themeColor="text1"/>
          <w:sz w:val="21"/>
          <w:szCs w:val="21"/>
        </w:rPr>
        <w:t>,</w:t>
      </w:r>
      <w:r w:rsidR="0074643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pomaga </w:t>
      </w:r>
      <w:r w:rsidR="0011621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i </w:t>
      </w:r>
      <w:r w:rsidR="0074643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dopasowuje zakres ochrony do potrzeb klienta. To ważne. </w:t>
      </w:r>
      <w:bookmarkStart w:id="0" w:name="_GoBack"/>
      <w:bookmarkEnd w:id="0"/>
      <w:r w:rsidR="0074643E">
        <w:rPr>
          <w:rFonts w:ascii="Arial" w:hAnsi="Arial" w:cs="Arial"/>
          <w:i/>
          <w:iCs/>
          <w:color w:val="000000" w:themeColor="text1"/>
          <w:sz w:val="21"/>
          <w:szCs w:val="21"/>
        </w:rPr>
        <w:t>Nasze doświadczenia pokazuj</w:t>
      </w:r>
      <w:r w:rsidR="00116211">
        <w:rPr>
          <w:rFonts w:ascii="Arial" w:hAnsi="Arial" w:cs="Arial"/>
          <w:i/>
          <w:iCs/>
          <w:color w:val="000000" w:themeColor="text1"/>
          <w:sz w:val="21"/>
          <w:szCs w:val="21"/>
        </w:rPr>
        <w:t>ą</w:t>
      </w:r>
      <w:r w:rsidR="0074643E">
        <w:rPr>
          <w:rFonts w:ascii="Arial" w:hAnsi="Arial" w:cs="Arial"/>
          <w:i/>
          <w:iCs/>
          <w:color w:val="000000" w:themeColor="text1"/>
          <w:sz w:val="21"/>
          <w:szCs w:val="21"/>
        </w:rPr>
        <w:t>, że Polacy czują się pewniej, gdy kupując produkty finansowe mogą porozmawiać z drugim człowiekiem</w:t>
      </w:r>
      <w:r w:rsidR="007440C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. Również likwidację szkody można przeprowadzić </w:t>
      </w:r>
      <w:r w:rsidR="00141332">
        <w:rPr>
          <w:rFonts w:ascii="Arial" w:hAnsi="Arial" w:cs="Arial"/>
          <w:i/>
          <w:iCs/>
          <w:color w:val="000000" w:themeColor="text1"/>
          <w:sz w:val="21"/>
          <w:szCs w:val="21"/>
        </w:rPr>
        <w:t>z pominięciem</w:t>
      </w:r>
      <w:r w:rsidR="007440C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fizycznego kontaktu z naszym przedstawicielem</w:t>
      </w:r>
      <w:r w:rsidR="00CB602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dzięki udostępnianej przez nas aplikacji </w:t>
      </w:r>
      <w:r w:rsidR="007440CC">
        <w:rPr>
          <w:rFonts w:ascii="Arial" w:hAnsi="Arial" w:cs="Arial"/>
          <w:i/>
          <w:iCs/>
          <w:color w:val="000000" w:themeColor="text1"/>
          <w:sz w:val="21"/>
          <w:szCs w:val="21"/>
        </w:rPr>
        <w:t>do samodzielnej likwidacji</w:t>
      </w:r>
      <w:r w:rsidR="00B0196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C17B47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– </w:t>
      </w:r>
      <w:r w:rsidR="0074643E">
        <w:rPr>
          <w:rFonts w:ascii="Arial" w:hAnsi="Arial" w:cs="Arial"/>
          <w:color w:val="000000" w:themeColor="text1"/>
          <w:sz w:val="21"/>
          <w:szCs w:val="21"/>
        </w:rPr>
        <w:t>dodaje Andrzej Paduszyński</w:t>
      </w:r>
      <w:r w:rsidR="004E1FCD">
        <w:rPr>
          <w:rFonts w:ascii="Arial" w:hAnsi="Arial" w:cs="Arial"/>
          <w:color w:val="000000" w:themeColor="text1"/>
          <w:sz w:val="21"/>
          <w:szCs w:val="21"/>
        </w:rPr>
        <w:t xml:space="preserve"> z Compensy</w:t>
      </w:r>
      <w:r w:rsidR="0074643E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57ADDC1" w14:textId="77777777" w:rsidR="00765EC4" w:rsidRDefault="00765EC4" w:rsidP="0098005B">
      <w:pPr>
        <w:spacing w:after="0" w:line="276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04972FB" w14:textId="1690D3C4" w:rsidR="00872CB4" w:rsidRDefault="00D352B5" w:rsidP="00D352B5">
      <w:pPr>
        <w:spacing w:after="0" w:line="276" w:lineRule="auto"/>
        <w:jc w:val="righ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Źródło: Compensa TU S.A. Vienna Insurance Group</w:t>
      </w:r>
    </w:p>
    <w:p w14:paraId="4CCD02F7" w14:textId="77777777" w:rsidR="00872CB4" w:rsidRPr="00D352B5" w:rsidRDefault="00872CB4" w:rsidP="00D352B5">
      <w:pPr>
        <w:spacing w:after="0" w:line="276" w:lineRule="auto"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sectPr w:rsidR="00872CB4" w:rsidRPr="00D3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CC64" w14:textId="77777777" w:rsidR="004D15C6" w:rsidRDefault="004D15C6" w:rsidP="00C8007D">
      <w:pPr>
        <w:spacing w:after="0" w:line="240" w:lineRule="auto"/>
      </w:pPr>
      <w:r>
        <w:separator/>
      </w:r>
    </w:p>
  </w:endnote>
  <w:endnote w:type="continuationSeparator" w:id="0">
    <w:p w14:paraId="6B7B19A2" w14:textId="77777777" w:rsidR="004D15C6" w:rsidRDefault="004D15C6" w:rsidP="00C8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A625" w14:textId="77777777" w:rsidR="004D15C6" w:rsidRDefault="004D15C6" w:rsidP="00C8007D">
      <w:pPr>
        <w:spacing w:after="0" w:line="240" w:lineRule="auto"/>
      </w:pPr>
      <w:r>
        <w:separator/>
      </w:r>
    </w:p>
  </w:footnote>
  <w:footnote w:type="continuationSeparator" w:id="0">
    <w:p w14:paraId="22F85A2F" w14:textId="77777777" w:rsidR="004D15C6" w:rsidRDefault="004D15C6" w:rsidP="00C8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B3F71"/>
    <w:multiLevelType w:val="hybridMultilevel"/>
    <w:tmpl w:val="9BA0B71A"/>
    <w:lvl w:ilvl="0" w:tplc="D0AE250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8A8"/>
    <w:multiLevelType w:val="hybridMultilevel"/>
    <w:tmpl w:val="38849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26C1"/>
    <w:multiLevelType w:val="hybridMultilevel"/>
    <w:tmpl w:val="EAB4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366F"/>
    <w:multiLevelType w:val="hybridMultilevel"/>
    <w:tmpl w:val="1D60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72"/>
    <w:rsid w:val="00004E42"/>
    <w:rsid w:val="00025CCE"/>
    <w:rsid w:val="00070947"/>
    <w:rsid w:val="0008266C"/>
    <w:rsid w:val="000B72F3"/>
    <w:rsid w:val="000C0024"/>
    <w:rsid w:val="000E2527"/>
    <w:rsid w:val="00116211"/>
    <w:rsid w:val="00141332"/>
    <w:rsid w:val="001742F9"/>
    <w:rsid w:val="001C3F01"/>
    <w:rsid w:val="001D657E"/>
    <w:rsid w:val="00203F59"/>
    <w:rsid w:val="00216BF0"/>
    <w:rsid w:val="00242F68"/>
    <w:rsid w:val="00264F76"/>
    <w:rsid w:val="0029429E"/>
    <w:rsid w:val="002F21F4"/>
    <w:rsid w:val="003351FC"/>
    <w:rsid w:val="0036379E"/>
    <w:rsid w:val="00393E72"/>
    <w:rsid w:val="003B3E88"/>
    <w:rsid w:val="003C67A1"/>
    <w:rsid w:val="003D0547"/>
    <w:rsid w:val="003D147E"/>
    <w:rsid w:val="00403AA0"/>
    <w:rsid w:val="00421C12"/>
    <w:rsid w:val="004332EF"/>
    <w:rsid w:val="0044364A"/>
    <w:rsid w:val="004C60DE"/>
    <w:rsid w:val="004D15C6"/>
    <w:rsid w:val="004E1FCD"/>
    <w:rsid w:val="004F7E29"/>
    <w:rsid w:val="00554059"/>
    <w:rsid w:val="00561E31"/>
    <w:rsid w:val="005955B7"/>
    <w:rsid w:val="005E15F1"/>
    <w:rsid w:val="00633E8F"/>
    <w:rsid w:val="00643034"/>
    <w:rsid w:val="006528D3"/>
    <w:rsid w:val="00664DED"/>
    <w:rsid w:val="00694AA4"/>
    <w:rsid w:val="006A199F"/>
    <w:rsid w:val="006A5995"/>
    <w:rsid w:val="006B1778"/>
    <w:rsid w:val="006C6A54"/>
    <w:rsid w:val="006E38A3"/>
    <w:rsid w:val="00715469"/>
    <w:rsid w:val="00741254"/>
    <w:rsid w:val="007440CC"/>
    <w:rsid w:val="0074643E"/>
    <w:rsid w:val="00750807"/>
    <w:rsid w:val="007643BE"/>
    <w:rsid w:val="00765A61"/>
    <w:rsid w:val="00765EC4"/>
    <w:rsid w:val="007C5C8A"/>
    <w:rsid w:val="007F4812"/>
    <w:rsid w:val="00817AEC"/>
    <w:rsid w:val="00823A65"/>
    <w:rsid w:val="00872CB4"/>
    <w:rsid w:val="0089139E"/>
    <w:rsid w:val="008A62BD"/>
    <w:rsid w:val="008D00F9"/>
    <w:rsid w:val="00910EA5"/>
    <w:rsid w:val="00947EBD"/>
    <w:rsid w:val="0098005B"/>
    <w:rsid w:val="00985028"/>
    <w:rsid w:val="00991275"/>
    <w:rsid w:val="00991327"/>
    <w:rsid w:val="009A1C82"/>
    <w:rsid w:val="009A208A"/>
    <w:rsid w:val="009E3B3D"/>
    <w:rsid w:val="009F6884"/>
    <w:rsid w:val="00A11F11"/>
    <w:rsid w:val="00A157C1"/>
    <w:rsid w:val="00A157EA"/>
    <w:rsid w:val="00A97962"/>
    <w:rsid w:val="00AB3940"/>
    <w:rsid w:val="00AC3D38"/>
    <w:rsid w:val="00B0196A"/>
    <w:rsid w:val="00B05896"/>
    <w:rsid w:val="00B34EBA"/>
    <w:rsid w:val="00B37CFD"/>
    <w:rsid w:val="00B84BA4"/>
    <w:rsid w:val="00BB02E3"/>
    <w:rsid w:val="00C16D84"/>
    <w:rsid w:val="00C17B47"/>
    <w:rsid w:val="00C8007D"/>
    <w:rsid w:val="00CA2FF0"/>
    <w:rsid w:val="00CA6846"/>
    <w:rsid w:val="00CB0A06"/>
    <w:rsid w:val="00CB6020"/>
    <w:rsid w:val="00CF3B91"/>
    <w:rsid w:val="00D13462"/>
    <w:rsid w:val="00D352B5"/>
    <w:rsid w:val="00D610AF"/>
    <w:rsid w:val="00D63CAD"/>
    <w:rsid w:val="00D82CE3"/>
    <w:rsid w:val="00DE7500"/>
    <w:rsid w:val="00E2730F"/>
    <w:rsid w:val="00E41180"/>
    <w:rsid w:val="00E422E1"/>
    <w:rsid w:val="00E6000F"/>
    <w:rsid w:val="00E6124F"/>
    <w:rsid w:val="00E65BE8"/>
    <w:rsid w:val="00E82E9A"/>
    <w:rsid w:val="00E865C1"/>
    <w:rsid w:val="00E95730"/>
    <w:rsid w:val="00EF1955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EECD"/>
  <w15:chartTrackingRefBased/>
  <w15:docId w15:val="{D0BF3637-0AC4-4D16-8933-2937DDE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05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0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07D"/>
    <w:rPr>
      <w:vertAlign w:val="superscript"/>
    </w:rPr>
  </w:style>
  <w:style w:type="paragraph" w:styleId="Poprawka">
    <w:name w:val="Revision"/>
    <w:hidden/>
    <w:uiPriority w:val="99"/>
    <w:semiHidden/>
    <w:rsid w:val="0036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8</cp:revision>
  <dcterms:created xsi:type="dcterms:W3CDTF">2020-04-08T09:57:00Z</dcterms:created>
  <dcterms:modified xsi:type="dcterms:W3CDTF">2020-04-08T12:03:00Z</dcterms:modified>
</cp:coreProperties>
</file>