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ED" w:rsidRDefault="00F74EED" w:rsidP="000D2150">
      <w:pPr>
        <w:spacing w:line="276" w:lineRule="auto"/>
        <w:jc w:val="both"/>
        <w:rPr>
          <w:rFonts w:ascii="StoneSansPl" w:hAnsi="StoneSansPl"/>
          <w:b/>
          <w:bCs/>
          <w:sz w:val="24"/>
        </w:rPr>
      </w:pPr>
    </w:p>
    <w:p w:rsidR="00F74EED" w:rsidRPr="00A77EE3" w:rsidRDefault="00F74EED" w:rsidP="000D2150">
      <w:pPr>
        <w:spacing w:line="276" w:lineRule="auto"/>
        <w:jc w:val="both"/>
        <w:rPr>
          <w:rFonts w:cs="Arial"/>
          <w:sz w:val="20"/>
        </w:rPr>
      </w:pPr>
    </w:p>
    <w:p w:rsidR="00A55C7D" w:rsidRPr="00A77EE3" w:rsidRDefault="00A55C7D" w:rsidP="00BD734B">
      <w:pPr>
        <w:spacing w:line="480" w:lineRule="auto"/>
        <w:jc w:val="right"/>
        <w:rPr>
          <w:rFonts w:cs="Arial"/>
          <w:bCs/>
          <w:sz w:val="20"/>
        </w:rPr>
      </w:pPr>
      <w:r w:rsidRPr="00A77EE3">
        <w:rPr>
          <w:rFonts w:cs="Arial"/>
          <w:bCs/>
          <w:sz w:val="20"/>
        </w:rPr>
        <w:t>Informacja prasowa</w:t>
      </w:r>
    </w:p>
    <w:p w:rsidR="00A55C7D" w:rsidRPr="00A77EE3" w:rsidRDefault="00A55C7D" w:rsidP="00437310">
      <w:pPr>
        <w:spacing w:line="480" w:lineRule="auto"/>
        <w:jc w:val="right"/>
        <w:rPr>
          <w:rFonts w:cs="Arial"/>
          <w:bCs/>
          <w:sz w:val="20"/>
        </w:rPr>
      </w:pPr>
      <w:r w:rsidRPr="00A77EE3">
        <w:rPr>
          <w:rFonts w:cs="Arial"/>
          <w:bCs/>
          <w:sz w:val="20"/>
        </w:rPr>
        <w:t xml:space="preserve">Warszawa, </w:t>
      </w:r>
      <w:r w:rsidR="00F77D6A">
        <w:rPr>
          <w:rFonts w:cs="Arial"/>
          <w:bCs/>
          <w:sz w:val="20"/>
        </w:rPr>
        <w:t>14</w:t>
      </w:r>
      <w:r w:rsidR="00DA290B">
        <w:rPr>
          <w:rFonts w:cs="Arial"/>
          <w:bCs/>
          <w:sz w:val="20"/>
        </w:rPr>
        <w:t xml:space="preserve"> </w:t>
      </w:r>
      <w:r w:rsidR="00711358">
        <w:rPr>
          <w:rFonts w:cs="Arial"/>
          <w:bCs/>
          <w:sz w:val="20"/>
        </w:rPr>
        <w:t>maja</w:t>
      </w:r>
      <w:r w:rsidR="00DA290B">
        <w:rPr>
          <w:rFonts w:cs="Arial"/>
          <w:bCs/>
          <w:sz w:val="20"/>
        </w:rPr>
        <w:t xml:space="preserve"> </w:t>
      </w:r>
      <w:r w:rsidR="00437310" w:rsidRPr="00A77EE3">
        <w:rPr>
          <w:rFonts w:cs="Arial"/>
          <w:bCs/>
          <w:sz w:val="20"/>
        </w:rPr>
        <w:t>2020 roku</w:t>
      </w:r>
      <w:r w:rsidR="00B22FDE" w:rsidRPr="00A77EE3">
        <w:rPr>
          <w:rFonts w:cs="Arial"/>
          <w:bCs/>
          <w:sz w:val="20"/>
        </w:rPr>
        <w:t xml:space="preserve"> </w:t>
      </w:r>
    </w:p>
    <w:p w:rsidR="00A55C7D" w:rsidRPr="00A77EE3" w:rsidRDefault="00A55C7D" w:rsidP="00A55C7D">
      <w:pPr>
        <w:spacing w:line="276" w:lineRule="auto"/>
        <w:jc w:val="both"/>
        <w:rPr>
          <w:rFonts w:cs="Arial"/>
          <w:bCs/>
          <w:sz w:val="20"/>
        </w:rPr>
      </w:pPr>
    </w:p>
    <w:p w:rsidR="00A55C7D" w:rsidRPr="00A77EE3" w:rsidRDefault="00A55C7D" w:rsidP="00A55C7D">
      <w:pPr>
        <w:spacing w:line="276" w:lineRule="auto"/>
        <w:jc w:val="both"/>
        <w:rPr>
          <w:rFonts w:cs="Arial"/>
          <w:bCs/>
          <w:sz w:val="20"/>
        </w:rPr>
      </w:pPr>
      <w:r w:rsidRPr="00A77EE3">
        <w:rPr>
          <w:rFonts w:cs="Arial"/>
          <w:bCs/>
          <w:sz w:val="20"/>
        </w:rPr>
        <w:t xml:space="preserve"> </w:t>
      </w:r>
    </w:p>
    <w:p w:rsidR="00A55C7D" w:rsidRPr="00A77EE3" w:rsidRDefault="00A55C7D" w:rsidP="00A55C7D">
      <w:pPr>
        <w:spacing w:line="276" w:lineRule="auto"/>
        <w:jc w:val="both"/>
        <w:rPr>
          <w:rFonts w:cs="Arial"/>
          <w:bCs/>
          <w:sz w:val="20"/>
        </w:rPr>
      </w:pPr>
    </w:p>
    <w:p w:rsidR="000118D4" w:rsidRPr="00A77EE3" w:rsidRDefault="000118D4" w:rsidP="000118D4">
      <w:pPr>
        <w:spacing w:line="276" w:lineRule="auto"/>
        <w:jc w:val="both"/>
        <w:rPr>
          <w:rFonts w:cs="Arial"/>
          <w:bCs/>
          <w:sz w:val="20"/>
        </w:rPr>
      </w:pPr>
      <w:r>
        <w:rPr>
          <w:rFonts w:cs="Arial"/>
          <w:b/>
          <w:sz w:val="32"/>
          <w:szCs w:val="22"/>
        </w:rPr>
        <w:t xml:space="preserve">UNIQA rozpoczyna </w:t>
      </w:r>
      <w:r w:rsidRPr="004F4D8F">
        <w:rPr>
          <w:rFonts w:cs="Arial"/>
          <w:b/>
          <w:sz w:val="32"/>
          <w:szCs w:val="22"/>
        </w:rPr>
        <w:t>program szkole</w:t>
      </w:r>
      <w:r>
        <w:rPr>
          <w:rFonts w:cs="Arial"/>
          <w:b/>
          <w:sz w:val="32"/>
          <w:szCs w:val="22"/>
        </w:rPr>
        <w:t>niowy dla brokerów</w:t>
      </w:r>
    </w:p>
    <w:p w:rsidR="00A55C7D" w:rsidRPr="00A77EE3" w:rsidRDefault="00A55C7D" w:rsidP="000E6CCA">
      <w:pPr>
        <w:pStyle w:val="Akapitzlist"/>
        <w:spacing w:line="276" w:lineRule="auto"/>
        <w:jc w:val="both"/>
        <w:rPr>
          <w:rFonts w:ascii="Arial" w:hAnsi="Arial" w:cs="Arial"/>
          <w:b/>
          <w:sz w:val="28"/>
          <w:szCs w:val="28"/>
        </w:rPr>
      </w:pPr>
    </w:p>
    <w:p w:rsidR="00D73D1C" w:rsidRDefault="00D73D1C" w:rsidP="00D73D1C">
      <w:pPr>
        <w:pStyle w:val="Default"/>
        <w:numPr>
          <w:ilvl w:val="0"/>
          <w:numId w:val="43"/>
        </w:numPr>
        <w:spacing w:line="276" w:lineRule="auto"/>
        <w:jc w:val="both"/>
        <w:rPr>
          <w:sz w:val="28"/>
          <w:szCs w:val="28"/>
        </w:rPr>
      </w:pPr>
      <w:r>
        <w:rPr>
          <w:sz w:val="28"/>
          <w:szCs w:val="28"/>
        </w:rPr>
        <w:t xml:space="preserve">UNIQA </w:t>
      </w:r>
      <w:r w:rsidR="00F3570B">
        <w:rPr>
          <w:sz w:val="28"/>
          <w:szCs w:val="28"/>
        </w:rPr>
        <w:t xml:space="preserve">dla Biznesu </w:t>
      </w:r>
      <w:r w:rsidR="003470D5">
        <w:rPr>
          <w:sz w:val="28"/>
          <w:szCs w:val="28"/>
        </w:rPr>
        <w:t xml:space="preserve">startuje z </w:t>
      </w:r>
      <w:r w:rsidR="00F3570B">
        <w:rPr>
          <w:sz w:val="28"/>
          <w:szCs w:val="28"/>
        </w:rPr>
        <w:t xml:space="preserve">e-learningowym </w:t>
      </w:r>
      <w:r w:rsidR="003470D5">
        <w:rPr>
          <w:sz w:val="28"/>
          <w:szCs w:val="28"/>
        </w:rPr>
        <w:t>programem s</w:t>
      </w:r>
      <w:r w:rsidR="00761EC1">
        <w:rPr>
          <w:sz w:val="28"/>
          <w:szCs w:val="28"/>
        </w:rPr>
        <w:t xml:space="preserve">zkoleń dla brokerów </w:t>
      </w:r>
      <w:r w:rsidR="00437CAD">
        <w:rPr>
          <w:sz w:val="28"/>
          <w:szCs w:val="28"/>
        </w:rPr>
        <w:t>pod nazwą Akcelerator Wiedzy Brokera</w:t>
      </w:r>
    </w:p>
    <w:p w:rsidR="000118D4" w:rsidRDefault="003470D5" w:rsidP="000928E3">
      <w:pPr>
        <w:pStyle w:val="Default"/>
        <w:numPr>
          <w:ilvl w:val="0"/>
          <w:numId w:val="43"/>
        </w:numPr>
        <w:spacing w:line="276" w:lineRule="auto"/>
        <w:jc w:val="both"/>
        <w:rPr>
          <w:sz w:val="28"/>
          <w:szCs w:val="28"/>
        </w:rPr>
      </w:pPr>
      <w:r w:rsidRPr="000118D4">
        <w:rPr>
          <w:sz w:val="28"/>
          <w:szCs w:val="28"/>
        </w:rPr>
        <w:t xml:space="preserve">Towarzystwo podzieli się </w:t>
      </w:r>
      <w:r w:rsidR="00744DA8" w:rsidRPr="000118D4">
        <w:rPr>
          <w:sz w:val="28"/>
          <w:szCs w:val="28"/>
        </w:rPr>
        <w:t xml:space="preserve">wiedzą </w:t>
      </w:r>
      <w:r w:rsidR="00D73D1C" w:rsidRPr="000118D4">
        <w:rPr>
          <w:sz w:val="28"/>
          <w:szCs w:val="28"/>
        </w:rPr>
        <w:t xml:space="preserve">ekspercką </w:t>
      </w:r>
      <w:r w:rsidR="00437CAD" w:rsidRPr="000118D4">
        <w:rPr>
          <w:sz w:val="28"/>
          <w:szCs w:val="28"/>
        </w:rPr>
        <w:t>w segmencie ubezpieczeń korporacyjnych</w:t>
      </w:r>
      <w:r w:rsidR="00240F4F" w:rsidRPr="000118D4">
        <w:rPr>
          <w:sz w:val="28"/>
          <w:szCs w:val="28"/>
        </w:rPr>
        <w:t>,</w:t>
      </w:r>
      <w:r w:rsidR="00377701" w:rsidRPr="000118D4">
        <w:rPr>
          <w:sz w:val="28"/>
          <w:szCs w:val="28"/>
        </w:rPr>
        <w:t xml:space="preserve"> </w:t>
      </w:r>
      <w:r w:rsidRPr="000118D4">
        <w:rPr>
          <w:sz w:val="28"/>
          <w:szCs w:val="28"/>
        </w:rPr>
        <w:t>pomoże</w:t>
      </w:r>
      <w:r w:rsidR="00240F4F" w:rsidRPr="000118D4">
        <w:rPr>
          <w:sz w:val="28"/>
          <w:szCs w:val="28"/>
        </w:rPr>
        <w:t xml:space="preserve"> prowadzić biznes </w:t>
      </w:r>
      <w:r w:rsidR="00744DA8" w:rsidRPr="000118D4">
        <w:rPr>
          <w:sz w:val="28"/>
          <w:szCs w:val="28"/>
        </w:rPr>
        <w:t>w czas</w:t>
      </w:r>
      <w:r w:rsidR="000C667E" w:rsidRPr="000118D4">
        <w:rPr>
          <w:sz w:val="28"/>
          <w:szCs w:val="28"/>
        </w:rPr>
        <w:t>ie</w:t>
      </w:r>
      <w:r w:rsidR="00744DA8" w:rsidRPr="000118D4">
        <w:rPr>
          <w:sz w:val="28"/>
          <w:szCs w:val="28"/>
        </w:rPr>
        <w:t xml:space="preserve"> pandemii</w:t>
      </w:r>
      <w:r w:rsidR="00D73D1C" w:rsidRPr="000118D4">
        <w:rPr>
          <w:sz w:val="28"/>
          <w:szCs w:val="28"/>
        </w:rPr>
        <w:t xml:space="preserve"> i </w:t>
      </w:r>
      <w:r w:rsidRPr="000118D4">
        <w:rPr>
          <w:sz w:val="28"/>
          <w:szCs w:val="28"/>
        </w:rPr>
        <w:t>wesprze</w:t>
      </w:r>
      <w:r w:rsidR="00377701" w:rsidRPr="000118D4">
        <w:rPr>
          <w:sz w:val="28"/>
          <w:szCs w:val="28"/>
        </w:rPr>
        <w:t xml:space="preserve"> </w:t>
      </w:r>
      <w:r w:rsidR="00240F4F" w:rsidRPr="000118D4">
        <w:rPr>
          <w:sz w:val="28"/>
          <w:szCs w:val="28"/>
        </w:rPr>
        <w:t>rozwój osobisty</w:t>
      </w:r>
    </w:p>
    <w:p w:rsidR="00377701" w:rsidRPr="000118D4" w:rsidRDefault="00437CAD" w:rsidP="000928E3">
      <w:pPr>
        <w:pStyle w:val="Default"/>
        <w:numPr>
          <w:ilvl w:val="0"/>
          <w:numId w:val="43"/>
        </w:numPr>
        <w:spacing w:line="276" w:lineRule="auto"/>
        <w:jc w:val="both"/>
        <w:rPr>
          <w:sz w:val="28"/>
          <w:szCs w:val="28"/>
        </w:rPr>
      </w:pPr>
      <w:r w:rsidRPr="000118D4">
        <w:rPr>
          <w:sz w:val="28"/>
          <w:szCs w:val="28"/>
        </w:rPr>
        <w:t xml:space="preserve">Szkolenia </w:t>
      </w:r>
      <w:r w:rsidR="00F3570B" w:rsidRPr="000118D4">
        <w:rPr>
          <w:sz w:val="28"/>
          <w:szCs w:val="28"/>
        </w:rPr>
        <w:t xml:space="preserve">z bloku IDD i Mój Rozwój </w:t>
      </w:r>
      <w:r w:rsidRPr="000118D4">
        <w:rPr>
          <w:sz w:val="28"/>
          <w:szCs w:val="28"/>
        </w:rPr>
        <w:t>już są dost</w:t>
      </w:r>
      <w:r w:rsidR="00F3570B" w:rsidRPr="000118D4">
        <w:rPr>
          <w:sz w:val="28"/>
          <w:szCs w:val="28"/>
        </w:rPr>
        <w:t>ę</w:t>
      </w:r>
      <w:r w:rsidRPr="000118D4">
        <w:rPr>
          <w:sz w:val="28"/>
          <w:szCs w:val="28"/>
        </w:rPr>
        <w:t>pne</w:t>
      </w:r>
      <w:r w:rsidR="00F3570B" w:rsidRPr="000118D4">
        <w:rPr>
          <w:sz w:val="28"/>
          <w:szCs w:val="28"/>
        </w:rPr>
        <w:t xml:space="preserve"> na platformie e-learningowej. Pierwsze webinarium z bloku</w:t>
      </w:r>
      <w:r w:rsidR="000118D4">
        <w:rPr>
          <w:sz w:val="28"/>
          <w:szCs w:val="28"/>
        </w:rPr>
        <w:t xml:space="preserve"> UNIQA Ekspert – jeszcze w maju</w:t>
      </w:r>
    </w:p>
    <w:p w:rsidR="00744DA8" w:rsidRPr="003470D5" w:rsidRDefault="00744DA8" w:rsidP="003470D5">
      <w:pPr>
        <w:pStyle w:val="Default"/>
        <w:spacing w:line="276" w:lineRule="auto"/>
        <w:rPr>
          <w:sz w:val="28"/>
          <w:szCs w:val="28"/>
        </w:rPr>
      </w:pPr>
    </w:p>
    <w:p w:rsidR="00DA290B" w:rsidRPr="003470D5" w:rsidRDefault="00DA290B" w:rsidP="003470D5">
      <w:pPr>
        <w:pStyle w:val="Default"/>
        <w:spacing w:line="276" w:lineRule="auto"/>
        <w:rPr>
          <w:sz w:val="28"/>
          <w:szCs w:val="28"/>
        </w:rPr>
      </w:pPr>
    </w:p>
    <w:p w:rsidR="00BD560B" w:rsidRPr="003470D5" w:rsidRDefault="00744DA8" w:rsidP="003470D5">
      <w:pPr>
        <w:autoSpaceDE w:val="0"/>
        <w:autoSpaceDN w:val="0"/>
        <w:adjustRightInd w:val="0"/>
        <w:spacing w:line="276" w:lineRule="auto"/>
        <w:jc w:val="both"/>
        <w:rPr>
          <w:rFonts w:cs="Arial"/>
          <w:sz w:val="20"/>
          <w:szCs w:val="20"/>
        </w:rPr>
      </w:pPr>
      <w:r w:rsidRPr="003470D5">
        <w:rPr>
          <w:rFonts w:cs="Arial"/>
          <w:sz w:val="20"/>
          <w:szCs w:val="20"/>
        </w:rPr>
        <w:t xml:space="preserve">UNIQA, </w:t>
      </w:r>
      <w:r w:rsidR="00A04BAE" w:rsidRPr="003470D5">
        <w:rPr>
          <w:rFonts w:cs="Arial"/>
          <w:sz w:val="20"/>
          <w:szCs w:val="20"/>
        </w:rPr>
        <w:t>jako ekspert od ubezpieczeń</w:t>
      </w:r>
      <w:r w:rsidR="00437CAD">
        <w:rPr>
          <w:rFonts w:cs="Arial"/>
          <w:sz w:val="20"/>
          <w:szCs w:val="20"/>
        </w:rPr>
        <w:t xml:space="preserve"> korporacyjnych</w:t>
      </w:r>
      <w:r w:rsidR="004B01FF" w:rsidRPr="003470D5">
        <w:rPr>
          <w:rFonts w:cs="Arial"/>
          <w:sz w:val="20"/>
          <w:szCs w:val="20"/>
        </w:rPr>
        <w:t>,</w:t>
      </w:r>
      <w:r w:rsidRPr="003470D5">
        <w:rPr>
          <w:rFonts w:cs="Arial"/>
          <w:sz w:val="20"/>
          <w:szCs w:val="20"/>
        </w:rPr>
        <w:t xml:space="preserve"> </w:t>
      </w:r>
      <w:r w:rsidR="00750C87" w:rsidRPr="003470D5">
        <w:rPr>
          <w:rFonts w:cs="Arial"/>
          <w:sz w:val="20"/>
          <w:szCs w:val="20"/>
        </w:rPr>
        <w:t xml:space="preserve">zawsze </w:t>
      </w:r>
      <w:r w:rsidR="00A04BAE" w:rsidRPr="003470D5">
        <w:rPr>
          <w:rFonts w:cs="Arial"/>
          <w:sz w:val="20"/>
          <w:szCs w:val="20"/>
        </w:rPr>
        <w:t>dzieli</w:t>
      </w:r>
      <w:r w:rsidR="00750C87" w:rsidRPr="003470D5">
        <w:rPr>
          <w:rFonts w:cs="Arial"/>
          <w:sz w:val="20"/>
          <w:szCs w:val="20"/>
        </w:rPr>
        <w:t>ła</w:t>
      </w:r>
      <w:r w:rsidR="00A04BAE" w:rsidRPr="003470D5">
        <w:rPr>
          <w:rFonts w:cs="Arial"/>
          <w:sz w:val="20"/>
          <w:szCs w:val="20"/>
        </w:rPr>
        <w:t xml:space="preserve"> się wiedzą z</w:t>
      </w:r>
      <w:r w:rsidR="000118D4">
        <w:rPr>
          <w:rFonts w:cs="Arial"/>
          <w:sz w:val="20"/>
          <w:szCs w:val="20"/>
        </w:rPr>
        <w:t xml:space="preserve"> </w:t>
      </w:r>
      <w:r w:rsidR="00A04BAE" w:rsidRPr="003470D5">
        <w:rPr>
          <w:rFonts w:cs="Arial"/>
          <w:sz w:val="20"/>
          <w:szCs w:val="20"/>
        </w:rPr>
        <w:t>partnerami</w:t>
      </w:r>
      <w:r w:rsidR="00437CAD">
        <w:rPr>
          <w:rFonts w:cs="Arial"/>
          <w:sz w:val="20"/>
          <w:szCs w:val="20"/>
        </w:rPr>
        <w:t xml:space="preserve"> biznesowymi</w:t>
      </w:r>
      <w:r w:rsidR="0080306E" w:rsidRPr="003470D5">
        <w:rPr>
          <w:rFonts w:cs="Arial"/>
          <w:sz w:val="20"/>
          <w:szCs w:val="20"/>
        </w:rPr>
        <w:t xml:space="preserve">. </w:t>
      </w:r>
      <w:r w:rsidR="004B01FF" w:rsidRPr="003470D5">
        <w:rPr>
          <w:rFonts w:cs="Arial"/>
          <w:sz w:val="20"/>
          <w:szCs w:val="20"/>
        </w:rPr>
        <w:t>Teraz</w:t>
      </w:r>
      <w:r w:rsidR="00750C87" w:rsidRPr="003470D5">
        <w:rPr>
          <w:rFonts w:cs="Arial"/>
          <w:sz w:val="20"/>
          <w:szCs w:val="20"/>
        </w:rPr>
        <w:t xml:space="preserve">, oprócz </w:t>
      </w:r>
      <w:r w:rsidR="00F3570B">
        <w:rPr>
          <w:rFonts w:cs="Arial"/>
          <w:sz w:val="20"/>
          <w:szCs w:val="20"/>
        </w:rPr>
        <w:t>dzielenia się doświadczeniem</w:t>
      </w:r>
      <w:r w:rsidR="005B25B8" w:rsidRPr="003470D5">
        <w:rPr>
          <w:rFonts w:cs="Arial"/>
          <w:sz w:val="20"/>
          <w:szCs w:val="20"/>
        </w:rPr>
        <w:t xml:space="preserve">, </w:t>
      </w:r>
      <w:r w:rsidR="003470D5">
        <w:rPr>
          <w:rFonts w:cs="Arial"/>
          <w:sz w:val="20"/>
          <w:szCs w:val="20"/>
        </w:rPr>
        <w:t xml:space="preserve">zaproponuje </w:t>
      </w:r>
      <w:r w:rsidR="00F3570B">
        <w:rPr>
          <w:rFonts w:cs="Arial"/>
          <w:sz w:val="20"/>
          <w:szCs w:val="20"/>
        </w:rPr>
        <w:t xml:space="preserve">e-learningowy certyfikowany </w:t>
      </w:r>
      <w:r w:rsidR="003470D5">
        <w:rPr>
          <w:rFonts w:cs="Arial"/>
          <w:sz w:val="20"/>
          <w:szCs w:val="20"/>
        </w:rPr>
        <w:t>program szkoleń</w:t>
      </w:r>
      <w:r w:rsidR="005B25B8" w:rsidRPr="003470D5">
        <w:rPr>
          <w:rFonts w:cs="Arial"/>
          <w:sz w:val="20"/>
          <w:szCs w:val="20"/>
        </w:rPr>
        <w:t xml:space="preserve"> dla brokerów</w:t>
      </w:r>
      <w:r w:rsidR="00761EC1">
        <w:rPr>
          <w:rFonts w:cs="Arial"/>
          <w:sz w:val="20"/>
          <w:szCs w:val="20"/>
        </w:rPr>
        <w:t>.</w:t>
      </w:r>
      <w:r w:rsidR="00F3570B">
        <w:rPr>
          <w:rFonts w:cs="Arial"/>
          <w:sz w:val="20"/>
          <w:szCs w:val="20"/>
        </w:rPr>
        <w:t xml:space="preserve"> </w:t>
      </w:r>
      <w:r w:rsidR="00240F4F" w:rsidRPr="003470D5">
        <w:rPr>
          <w:rFonts w:cs="Arial"/>
          <w:sz w:val="20"/>
          <w:szCs w:val="20"/>
        </w:rPr>
        <w:t>„Akcelerator Wiedzy Brokera”</w:t>
      </w:r>
      <w:r w:rsidR="00761EC1">
        <w:rPr>
          <w:rFonts w:cs="Arial"/>
          <w:sz w:val="20"/>
          <w:szCs w:val="20"/>
        </w:rPr>
        <w:t xml:space="preserve"> będzie </w:t>
      </w:r>
      <w:r w:rsidR="005B25B8" w:rsidRPr="003470D5">
        <w:rPr>
          <w:rFonts w:cs="Arial"/>
          <w:sz w:val="20"/>
          <w:szCs w:val="20"/>
        </w:rPr>
        <w:t>składa</w:t>
      </w:r>
      <w:r w:rsidR="00240F4F" w:rsidRPr="003470D5">
        <w:rPr>
          <w:rFonts w:cs="Arial"/>
          <w:sz w:val="20"/>
          <w:szCs w:val="20"/>
        </w:rPr>
        <w:t>ć</w:t>
      </w:r>
      <w:r w:rsidR="005B25B8" w:rsidRPr="003470D5">
        <w:rPr>
          <w:rFonts w:cs="Arial"/>
          <w:sz w:val="20"/>
          <w:szCs w:val="20"/>
        </w:rPr>
        <w:t xml:space="preserve"> się z trzech bloków tematycznych</w:t>
      </w:r>
      <w:r w:rsidR="004B01FF" w:rsidRPr="003470D5">
        <w:rPr>
          <w:rFonts w:cs="Arial"/>
          <w:sz w:val="20"/>
          <w:szCs w:val="20"/>
        </w:rPr>
        <w:t xml:space="preserve">. </w:t>
      </w:r>
      <w:r w:rsidR="00017349" w:rsidRPr="003470D5">
        <w:rPr>
          <w:rFonts w:cs="Arial"/>
          <w:sz w:val="20"/>
          <w:szCs w:val="20"/>
        </w:rPr>
        <w:t>Z</w:t>
      </w:r>
      <w:r w:rsidR="00750C87" w:rsidRPr="003470D5">
        <w:rPr>
          <w:rFonts w:cs="Arial"/>
          <w:sz w:val="20"/>
          <w:szCs w:val="20"/>
        </w:rPr>
        <w:t xml:space="preserve">najdą </w:t>
      </w:r>
      <w:r w:rsidR="00017349" w:rsidRPr="003470D5">
        <w:rPr>
          <w:rFonts w:cs="Arial"/>
          <w:sz w:val="20"/>
          <w:szCs w:val="20"/>
        </w:rPr>
        <w:t xml:space="preserve">się </w:t>
      </w:r>
      <w:r w:rsidR="00750C87" w:rsidRPr="003470D5">
        <w:rPr>
          <w:rFonts w:cs="Arial"/>
          <w:sz w:val="20"/>
          <w:szCs w:val="20"/>
        </w:rPr>
        <w:t xml:space="preserve">tu </w:t>
      </w:r>
      <w:r w:rsidR="004B01FF" w:rsidRPr="003470D5">
        <w:rPr>
          <w:rFonts w:cs="Arial"/>
          <w:sz w:val="20"/>
          <w:szCs w:val="20"/>
        </w:rPr>
        <w:t xml:space="preserve">szkolenia </w:t>
      </w:r>
      <w:r w:rsidR="00062D4A" w:rsidRPr="003470D5">
        <w:rPr>
          <w:rFonts w:cs="Arial"/>
          <w:sz w:val="20"/>
          <w:szCs w:val="20"/>
        </w:rPr>
        <w:t>wymagane ustawą o dystrybucji ubezpieczeń</w:t>
      </w:r>
      <w:r w:rsidR="004B01FF" w:rsidRPr="003470D5">
        <w:rPr>
          <w:rFonts w:cs="Arial"/>
          <w:sz w:val="20"/>
          <w:szCs w:val="20"/>
        </w:rPr>
        <w:t xml:space="preserve">, z wiedzy </w:t>
      </w:r>
      <w:r w:rsidR="00F3570B">
        <w:rPr>
          <w:rFonts w:cs="Arial"/>
          <w:sz w:val="20"/>
          <w:szCs w:val="20"/>
        </w:rPr>
        <w:t xml:space="preserve">eksperckiej w ubezpieczeniach korporacyjnych i </w:t>
      </w:r>
      <w:r w:rsidR="002C4908" w:rsidRPr="003470D5">
        <w:rPr>
          <w:rFonts w:cs="Arial"/>
          <w:sz w:val="20"/>
          <w:szCs w:val="20"/>
        </w:rPr>
        <w:t xml:space="preserve">rynku </w:t>
      </w:r>
      <w:r w:rsidR="004B01FF" w:rsidRPr="003470D5">
        <w:rPr>
          <w:rFonts w:cs="Arial"/>
          <w:sz w:val="20"/>
          <w:szCs w:val="20"/>
        </w:rPr>
        <w:t xml:space="preserve">oraz szkolenia miękkie z rozwoju osobistego </w:t>
      </w:r>
      <w:r w:rsidR="00017349" w:rsidRPr="003470D5">
        <w:rPr>
          <w:rFonts w:cs="Arial"/>
          <w:sz w:val="20"/>
          <w:szCs w:val="20"/>
        </w:rPr>
        <w:t>i</w:t>
      </w:r>
      <w:r w:rsidR="004B01FF" w:rsidRPr="003470D5">
        <w:rPr>
          <w:rFonts w:cs="Arial"/>
          <w:sz w:val="20"/>
          <w:szCs w:val="20"/>
        </w:rPr>
        <w:t xml:space="preserve"> sposobów zarządzania firmą w czasach pandemii. </w:t>
      </w:r>
    </w:p>
    <w:p w:rsidR="00240419" w:rsidRPr="003470D5" w:rsidRDefault="00240419" w:rsidP="003470D5">
      <w:pPr>
        <w:autoSpaceDE w:val="0"/>
        <w:autoSpaceDN w:val="0"/>
        <w:adjustRightInd w:val="0"/>
        <w:spacing w:line="276" w:lineRule="auto"/>
        <w:jc w:val="both"/>
        <w:rPr>
          <w:rFonts w:cs="Arial"/>
          <w:sz w:val="20"/>
          <w:szCs w:val="20"/>
        </w:rPr>
      </w:pPr>
    </w:p>
    <w:p w:rsidR="00017349" w:rsidRPr="00761EC1" w:rsidRDefault="00240419" w:rsidP="003470D5">
      <w:pPr>
        <w:autoSpaceDE w:val="0"/>
        <w:autoSpaceDN w:val="0"/>
        <w:adjustRightInd w:val="0"/>
        <w:spacing w:line="276" w:lineRule="auto"/>
        <w:jc w:val="both"/>
        <w:rPr>
          <w:rStyle w:val="st"/>
          <w:rFonts w:cs="Arial"/>
          <w:i/>
          <w:sz w:val="20"/>
          <w:szCs w:val="20"/>
        </w:rPr>
      </w:pPr>
      <w:r w:rsidRPr="003470D5">
        <w:rPr>
          <w:rFonts w:cs="Arial"/>
          <w:sz w:val="20"/>
          <w:szCs w:val="20"/>
        </w:rPr>
        <w:t xml:space="preserve">- </w:t>
      </w:r>
      <w:r w:rsidR="00C24058" w:rsidRPr="003470D5">
        <w:rPr>
          <w:rFonts w:cs="Arial"/>
          <w:i/>
          <w:sz w:val="20"/>
          <w:szCs w:val="20"/>
        </w:rPr>
        <w:t>Z</w:t>
      </w:r>
      <w:r w:rsidR="00B873EB" w:rsidRPr="003470D5">
        <w:rPr>
          <w:rStyle w:val="st"/>
          <w:rFonts w:cs="Arial"/>
          <w:i/>
          <w:sz w:val="20"/>
          <w:szCs w:val="20"/>
        </w:rPr>
        <w:t xml:space="preserve">mienia </w:t>
      </w:r>
      <w:r w:rsidR="003470D5">
        <w:rPr>
          <w:rStyle w:val="st"/>
          <w:rFonts w:cs="Arial"/>
          <w:i/>
          <w:sz w:val="20"/>
          <w:szCs w:val="20"/>
        </w:rPr>
        <w:t xml:space="preserve">się </w:t>
      </w:r>
      <w:r w:rsidR="00B873EB" w:rsidRPr="003470D5">
        <w:rPr>
          <w:rStyle w:val="st"/>
          <w:rFonts w:cs="Arial"/>
          <w:i/>
          <w:sz w:val="20"/>
          <w:szCs w:val="20"/>
        </w:rPr>
        <w:t>otaczającą nas rzeczywistość, a co za tym idzie</w:t>
      </w:r>
      <w:r w:rsidR="00017349" w:rsidRPr="003470D5">
        <w:rPr>
          <w:rStyle w:val="st"/>
          <w:rFonts w:cs="Arial"/>
          <w:i/>
          <w:sz w:val="20"/>
          <w:szCs w:val="20"/>
        </w:rPr>
        <w:t xml:space="preserve"> </w:t>
      </w:r>
      <w:r w:rsidR="00B873EB" w:rsidRPr="003470D5">
        <w:rPr>
          <w:rStyle w:val="st"/>
          <w:rFonts w:cs="Arial"/>
          <w:i/>
          <w:sz w:val="20"/>
          <w:szCs w:val="20"/>
        </w:rPr>
        <w:t xml:space="preserve">także </w:t>
      </w:r>
      <w:r w:rsidR="00517D31" w:rsidRPr="003470D5">
        <w:rPr>
          <w:rStyle w:val="st"/>
          <w:rFonts w:cs="Arial"/>
          <w:i/>
          <w:sz w:val="20"/>
          <w:szCs w:val="20"/>
        </w:rPr>
        <w:t xml:space="preserve">sposób </w:t>
      </w:r>
      <w:r w:rsidR="00B873EB" w:rsidRPr="003470D5">
        <w:rPr>
          <w:rStyle w:val="st"/>
          <w:rFonts w:cs="Arial"/>
          <w:i/>
          <w:sz w:val="20"/>
          <w:szCs w:val="20"/>
        </w:rPr>
        <w:t>nasze</w:t>
      </w:r>
      <w:r w:rsidR="00517D31" w:rsidRPr="003470D5">
        <w:rPr>
          <w:rStyle w:val="st"/>
          <w:rFonts w:cs="Arial"/>
          <w:i/>
          <w:sz w:val="20"/>
          <w:szCs w:val="20"/>
        </w:rPr>
        <w:t>go</w:t>
      </w:r>
      <w:r w:rsidR="00B873EB" w:rsidRPr="003470D5">
        <w:rPr>
          <w:rStyle w:val="st"/>
          <w:rFonts w:cs="Arial"/>
          <w:i/>
          <w:sz w:val="20"/>
          <w:szCs w:val="20"/>
        </w:rPr>
        <w:t xml:space="preserve"> </w:t>
      </w:r>
      <w:r w:rsidR="00517D31" w:rsidRPr="003470D5">
        <w:rPr>
          <w:rStyle w:val="st"/>
          <w:rFonts w:cs="Arial"/>
          <w:i/>
          <w:sz w:val="20"/>
          <w:szCs w:val="20"/>
        </w:rPr>
        <w:t>działania</w:t>
      </w:r>
      <w:r w:rsidR="00517D31" w:rsidRPr="003470D5">
        <w:rPr>
          <w:rFonts w:cs="Arial"/>
          <w:i/>
          <w:sz w:val="20"/>
          <w:szCs w:val="20"/>
        </w:rPr>
        <w:t xml:space="preserve"> </w:t>
      </w:r>
      <w:r w:rsidR="000D2FFC" w:rsidRPr="003470D5">
        <w:rPr>
          <w:rFonts w:cs="Arial"/>
          <w:sz w:val="20"/>
          <w:szCs w:val="20"/>
        </w:rPr>
        <w:t xml:space="preserve">– mówi </w:t>
      </w:r>
      <w:r w:rsidR="00B873EB" w:rsidRPr="007B65B1">
        <w:rPr>
          <w:rFonts w:cs="Arial"/>
          <w:b/>
          <w:sz w:val="20"/>
          <w:szCs w:val="20"/>
        </w:rPr>
        <w:t>Iz</w:t>
      </w:r>
      <w:r w:rsidR="00B873EB" w:rsidRPr="003470D5">
        <w:rPr>
          <w:rFonts w:cs="Arial"/>
          <w:b/>
          <w:sz w:val="20"/>
          <w:szCs w:val="20"/>
        </w:rPr>
        <w:t>abela Król</w:t>
      </w:r>
      <w:r w:rsidR="000D2FFC" w:rsidRPr="003470D5">
        <w:rPr>
          <w:rFonts w:cs="Arial"/>
          <w:b/>
          <w:sz w:val="20"/>
          <w:szCs w:val="20"/>
        </w:rPr>
        <w:t>,</w:t>
      </w:r>
      <w:r w:rsidR="000D2FFC" w:rsidRPr="003470D5">
        <w:rPr>
          <w:rFonts w:cs="Arial"/>
          <w:sz w:val="20"/>
          <w:szCs w:val="20"/>
        </w:rPr>
        <w:t xml:space="preserve"> </w:t>
      </w:r>
      <w:r w:rsidR="0002605A" w:rsidRPr="003470D5">
        <w:rPr>
          <w:rFonts w:cs="Arial"/>
          <w:sz w:val="20"/>
          <w:szCs w:val="20"/>
        </w:rPr>
        <w:t>d</w:t>
      </w:r>
      <w:r w:rsidR="00687863" w:rsidRPr="003470D5">
        <w:rPr>
          <w:rFonts w:cs="Arial"/>
          <w:sz w:val="20"/>
          <w:szCs w:val="20"/>
        </w:rPr>
        <w:t xml:space="preserve">yrektorka ds. </w:t>
      </w:r>
      <w:r w:rsidR="00B873EB" w:rsidRPr="003470D5">
        <w:rPr>
          <w:rFonts w:cs="Arial"/>
          <w:sz w:val="20"/>
          <w:szCs w:val="20"/>
        </w:rPr>
        <w:t xml:space="preserve">rynku </w:t>
      </w:r>
      <w:r w:rsidR="001E6F2C" w:rsidRPr="003470D5">
        <w:rPr>
          <w:rFonts w:cs="Arial"/>
          <w:sz w:val="20"/>
          <w:szCs w:val="20"/>
        </w:rPr>
        <w:t>w</w:t>
      </w:r>
      <w:r w:rsidRPr="003470D5">
        <w:rPr>
          <w:rFonts w:cs="Arial"/>
          <w:sz w:val="20"/>
          <w:szCs w:val="20"/>
        </w:rPr>
        <w:t xml:space="preserve"> pionie</w:t>
      </w:r>
      <w:r w:rsidR="00687863" w:rsidRPr="003470D5">
        <w:rPr>
          <w:rFonts w:cs="Arial"/>
          <w:sz w:val="20"/>
          <w:szCs w:val="20"/>
        </w:rPr>
        <w:t xml:space="preserve"> UNIQA dla Biznesu</w:t>
      </w:r>
      <w:r w:rsidR="001E6F2C" w:rsidRPr="003470D5">
        <w:rPr>
          <w:rFonts w:cs="Arial"/>
          <w:sz w:val="20"/>
          <w:szCs w:val="20"/>
        </w:rPr>
        <w:t>.</w:t>
      </w:r>
      <w:r w:rsidR="000D2FFC" w:rsidRPr="003470D5">
        <w:rPr>
          <w:rFonts w:cs="Arial"/>
          <w:sz w:val="20"/>
          <w:szCs w:val="20"/>
        </w:rPr>
        <w:t xml:space="preserve"> </w:t>
      </w:r>
      <w:r w:rsidR="001E6F2C" w:rsidRPr="003470D5">
        <w:rPr>
          <w:rFonts w:cs="Arial"/>
          <w:sz w:val="20"/>
          <w:szCs w:val="20"/>
        </w:rPr>
        <w:t>–</w:t>
      </w:r>
      <w:r w:rsidR="00017349" w:rsidRPr="003470D5">
        <w:rPr>
          <w:rFonts w:cs="Arial"/>
          <w:i/>
          <w:sz w:val="20"/>
          <w:szCs w:val="20"/>
        </w:rPr>
        <w:t xml:space="preserve"> Startujemy z cyklem szkoleń, które będą odpowiedzią na potrzeby naszych partnerów</w:t>
      </w:r>
      <w:r w:rsidR="000A1116">
        <w:rPr>
          <w:rFonts w:cs="Arial"/>
          <w:i/>
          <w:sz w:val="20"/>
          <w:szCs w:val="20"/>
        </w:rPr>
        <w:t xml:space="preserve"> biznesowych</w:t>
      </w:r>
      <w:r w:rsidR="00017349" w:rsidRPr="003470D5">
        <w:rPr>
          <w:rFonts w:cs="Arial"/>
          <w:i/>
          <w:sz w:val="20"/>
          <w:szCs w:val="20"/>
        </w:rPr>
        <w:t xml:space="preserve">. A dzięki </w:t>
      </w:r>
      <w:proofErr w:type="spellStart"/>
      <w:r w:rsidR="00017349" w:rsidRPr="003470D5">
        <w:rPr>
          <w:rFonts w:cs="Arial"/>
          <w:i/>
          <w:sz w:val="20"/>
          <w:szCs w:val="20"/>
        </w:rPr>
        <w:t>online’owej</w:t>
      </w:r>
      <w:proofErr w:type="spellEnd"/>
      <w:r w:rsidR="00017349" w:rsidRPr="003470D5">
        <w:rPr>
          <w:rFonts w:cs="Arial"/>
          <w:i/>
          <w:sz w:val="20"/>
          <w:szCs w:val="20"/>
        </w:rPr>
        <w:t xml:space="preserve"> form</w:t>
      </w:r>
      <w:r w:rsidR="008E770F" w:rsidRPr="003470D5">
        <w:rPr>
          <w:rFonts w:cs="Arial"/>
          <w:i/>
          <w:sz w:val="20"/>
          <w:szCs w:val="20"/>
        </w:rPr>
        <w:t>ule</w:t>
      </w:r>
      <w:r w:rsidR="00017349" w:rsidRPr="003470D5">
        <w:rPr>
          <w:rFonts w:cs="Arial"/>
          <w:i/>
          <w:sz w:val="20"/>
          <w:szCs w:val="20"/>
        </w:rPr>
        <w:t xml:space="preserve"> będą one bardziej przystępne dla uczestników</w:t>
      </w:r>
      <w:r w:rsidR="00017349" w:rsidRPr="00761EC1">
        <w:rPr>
          <w:rStyle w:val="st"/>
        </w:rPr>
        <w:t>.</w:t>
      </w:r>
      <w:r w:rsidR="00761EC1" w:rsidRPr="00761EC1">
        <w:rPr>
          <w:rStyle w:val="st"/>
        </w:rPr>
        <w:t xml:space="preserve"> </w:t>
      </w:r>
      <w:r w:rsidR="00761EC1" w:rsidRPr="00761EC1">
        <w:rPr>
          <w:rStyle w:val="st"/>
          <w:rFonts w:cs="Arial"/>
          <w:i/>
          <w:sz w:val="20"/>
          <w:szCs w:val="20"/>
        </w:rPr>
        <w:t>Edukacja jest jedną z najbardziej sprawdzonych metod do budowania silnych i długoterminowych relacji z naszymi partnerami biznesowymi.</w:t>
      </w:r>
    </w:p>
    <w:p w:rsidR="00017349" w:rsidRPr="003470D5" w:rsidRDefault="00017349" w:rsidP="003470D5">
      <w:pPr>
        <w:autoSpaceDE w:val="0"/>
        <w:autoSpaceDN w:val="0"/>
        <w:adjustRightInd w:val="0"/>
        <w:spacing w:line="276" w:lineRule="auto"/>
        <w:jc w:val="both"/>
        <w:rPr>
          <w:rFonts w:cs="Arial"/>
          <w:i/>
          <w:sz w:val="20"/>
          <w:szCs w:val="20"/>
        </w:rPr>
      </w:pPr>
    </w:p>
    <w:p w:rsidR="00017349" w:rsidRPr="003470D5" w:rsidRDefault="008E770F" w:rsidP="003470D5">
      <w:pPr>
        <w:autoSpaceDE w:val="0"/>
        <w:autoSpaceDN w:val="0"/>
        <w:adjustRightInd w:val="0"/>
        <w:spacing w:line="276" w:lineRule="auto"/>
        <w:jc w:val="both"/>
        <w:rPr>
          <w:rFonts w:cs="Arial"/>
          <w:sz w:val="20"/>
          <w:szCs w:val="20"/>
        </w:rPr>
      </w:pPr>
      <w:r w:rsidRPr="003470D5">
        <w:rPr>
          <w:rFonts w:cs="Arial"/>
          <w:sz w:val="20"/>
          <w:szCs w:val="20"/>
        </w:rPr>
        <w:t xml:space="preserve">W bloku szkoleń </w:t>
      </w:r>
      <w:r w:rsidR="003B2805" w:rsidRPr="003470D5">
        <w:rPr>
          <w:rFonts w:cs="Arial"/>
          <w:sz w:val="20"/>
          <w:szCs w:val="20"/>
        </w:rPr>
        <w:t>wymaganych przez ustawę o dystrybucji ubezpieczeń (</w:t>
      </w:r>
      <w:r w:rsidRPr="003470D5">
        <w:rPr>
          <w:rFonts w:cs="Arial"/>
          <w:sz w:val="20"/>
          <w:szCs w:val="20"/>
        </w:rPr>
        <w:t>IDD</w:t>
      </w:r>
      <w:r w:rsidR="003B2805" w:rsidRPr="003470D5">
        <w:rPr>
          <w:rFonts w:cs="Arial"/>
          <w:sz w:val="20"/>
          <w:szCs w:val="20"/>
        </w:rPr>
        <w:t>)</w:t>
      </w:r>
      <w:r w:rsidRPr="003470D5">
        <w:rPr>
          <w:rFonts w:cs="Arial"/>
          <w:sz w:val="20"/>
          <w:szCs w:val="20"/>
        </w:rPr>
        <w:t xml:space="preserve"> b</w:t>
      </w:r>
      <w:r w:rsidR="00017349" w:rsidRPr="003470D5">
        <w:rPr>
          <w:rFonts w:cs="Arial"/>
          <w:sz w:val="20"/>
          <w:szCs w:val="20"/>
        </w:rPr>
        <w:t>rokerzy będą mogli odbyć szk</w:t>
      </w:r>
      <w:r w:rsidR="005A4772" w:rsidRPr="003470D5">
        <w:rPr>
          <w:rFonts w:cs="Arial"/>
          <w:sz w:val="20"/>
          <w:szCs w:val="20"/>
        </w:rPr>
        <w:t>o</w:t>
      </w:r>
      <w:r w:rsidR="00017349" w:rsidRPr="003470D5">
        <w:rPr>
          <w:rFonts w:cs="Arial"/>
          <w:sz w:val="20"/>
          <w:szCs w:val="20"/>
        </w:rPr>
        <w:t xml:space="preserve">lenia, które wliczają się do </w:t>
      </w:r>
      <w:r w:rsidR="003B2805" w:rsidRPr="003470D5">
        <w:rPr>
          <w:rFonts w:cs="Arial"/>
          <w:sz w:val="20"/>
          <w:szCs w:val="20"/>
        </w:rPr>
        <w:t xml:space="preserve">wymaganego </w:t>
      </w:r>
      <w:r w:rsidR="00017349" w:rsidRPr="003470D5">
        <w:rPr>
          <w:rFonts w:cs="Arial"/>
          <w:sz w:val="20"/>
          <w:szCs w:val="20"/>
        </w:rPr>
        <w:t xml:space="preserve">rocznego limitu 15 godzin. Drugi blok szkoleń to szkolenia rozwojowe. </w:t>
      </w:r>
      <w:r w:rsidR="003B2805" w:rsidRPr="003470D5">
        <w:rPr>
          <w:rFonts w:cs="Arial"/>
          <w:sz w:val="20"/>
          <w:szCs w:val="20"/>
        </w:rPr>
        <w:t xml:space="preserve">Tu UNIQA będzie rozmawiać </w:t>
      </w:r>
      <w:r w:rsidR="005A4772" w:rsidRPr="003470D5">
        <w:rPr>
          <w:rFonts w:cs="Arial"/>
          <w:sz w:val="20"/>
          <w:szCs w:val="20"/>
        </w:rPr>
        <w:t xml:space="preserve">między innymi </w:t>
      </w:r>
      <w:r w:rsidR="003B2805" w:rsidRPr="003470D5">
        <w:rPr>
          <w:rFonts w:cs="Arial"/>
          <w:sz w:val="20"/>
          <w:szCs w:val="20"/>
        </w:rPr>
        <w:t xml:space="preserve">o prowadzeniu biznesu w zmieniających się czasach. Brokerzy będą mogli </w:t>
      </w:r>
      <w:r w:rsidR="005A4772" w:rsidRPr="003470D5">
        <w:rPr>
          <w:rFonts w:cs="Arial"/>
          <w:sz w:val="20"/>
          <w:szCs w:val="20"/>
        </w:rPr>
        <w:t xml:space="preserve">też </w:t>
      </w:r>
      <w:r w:rsidR="003B2805" w:rsidRPr="003470D5">
        <w:rPr>
          <w:rFonts w:cs="Arial"/>
          <w:sz w:val="20"/>
          <w:szCs w:val="20"/>
        </w:rPr>
        <w:t xml:space="preserve">rozwinąć swoje </w:t>
      </w:r>
      <w:r w:rsidR="00017349" w:rsidRPr="003470D5">
        <w:rPr>
          <w:rFonts w:cs="Arial"/>
          <w:sz w:val="20"/>
          <w:szCs w:val="20"/>
        </w:rPr>
        <w:t>umiejętności liderski</w:t>
      </w:r>
      <w:r w:rsidR="003B2805" w:rsidRPr="003470D5">
        <w:rPr>
          <w:rFonts w:cs="Arial"/>
          <w:sz w:val="20"/>
          <w:szCs w:val="20"/>
        </w:rPr>
        <w:t xml:space="preserve">e </w:t>
      </w:r>
      <w:r w:rsidR="00A10330" w:rsidRPr="003470D5">
        <w:rPr>
          <w:rFonts w:cs="Arial"/>
          <w:sz w:val="20"/>
          <w:szCs w:val="20"/>
        </w:rPr>
        <w:t>oraz osobiste</w:t>
      </w:r>
      <w:r w:rsidR="003470D5">
        <w:rPr>
          <w:rFonts w:cs="Arial"/>
          <w:sz w:val="20"/>
          <w:szCs w:val="20"/>
        </w:rPr>
        <w:t>,</w:t>
      </w:r>
      <w:r w:rsidR="00A10330" w:rsidRPr="003470D5">
        <w:rPr>
          <w:rFonts w:cs="Arial"/>
          <w:sz w:val="20"/>
          <w:szCs w:val="20"/>
        </w:rPr>
        <w:t xml:space="preserve"> jak</w:t>
      </w:r>
      <w:r w:rsidR="003B2805" w:rsidRPr="003470D5">
        <w:rPr>
          <w:rFonts w:cs="Arial"/>
          <w:sz w:val="20"/>
          <w:szCs w:val="20"/>
        </w:rPr>
        <w:t xml:space="preserve"> asertywność,</w:t>
      </w:r>
      <w:r w:rsidR="00017349" w:rsidRPr="003470D5">
        <w:rPr>
          <w:rFonts w:cs="Arial"/>
          <w:sz w:val="20"/>
          <w:szCs w:val="20"/>
        </w:rPr>
        <w:t xml:space="preserve"> wywieranie wpływu i negocjacje</w:t>
      </w:r>
      <w:r w:rsidR="003B2805" w:rsidRPr="003470D5">
        <w:rPr>
          <w:rFonts w:cs="Arial"/>
          <w:sz w:val="20"/>
          <w:szCs w:val="20"/>
        </w:rPr>
        <w:t xml:space="preserve">. UNIQA proponuje też pomoc w </w:t>
      </w:r>
      <w:r w:rsidR="00017349" w:rsidRPr="003470D5">
        <w:rPr>
          <w:rFonts w:cs="Arial"/>
          <w:sz w:val="20"/>
          <w:szCs w:val="20"/>
        </w:rPr>
        <w:t>rozwoju umiejętności</w:t>
      </w:r>
      <w:r w:rsidR="003B2805" w:rsidRPr="003470D5">
        <w:rPr>
          <w:rFonts w:cs="Arial"/>
          <w:sz w:val="20"/>
          <w:szCs w:val="20"/>
        </w:rPr>
        <w:t xml:space="preserve"> </w:t>
      </w:r>
      <w:r w:rsidR="00017349" w:rsidRPr="003470D5">
        <w:rPr>
          <w:rFonts w:cs="Arial"/>
          <w:sz w:val="20"/>
          <w:szCs w:val="20"/>
        </w:rPr>
        <w:t>menedżerskich</w:t>
      </w:r>
      <w:r w:rsidR="005A4772" w:rsidRPr="003470D5">
        <w:rPr>
          <w:rFonts w:cs="Arial"/>
          <w:sz w:val="20"/>
          <w:szCs w:val="20"/>
        </w:rPr>
        <w:t>, takich</w:t>
      </w:r>
      <w:r w:rsidR="00017349" w:rsidRPr="003470D5">
        <w:rPr>
          <w:rFonts w:cs="Arial"/>
          <w:sz w:val="20"/>
          <w:szCs w:val="20"/>
        </w:rPr>
        <w:t xml:space="preserve"> </w:t>
      </w:r>
      <w:r w:rsidR="003B2805" w:rsidRPr="003470D5">
        <w:rPr>
          <w:rFonts w:cs="Arial"/>
          <w:sz w:val="20"/>
          <w:szCs w:val="20"/>
        </w:rPr>
        <w:t>jak zarządzanie ludźmi</w:t>
      </w:r>
      <w:r w:rsidR="008B1AAB" w:rsidRPr="003470D5">
        <w:rPr>
          <w:rFonts w:cs="Arial"/>
          <w:sz w:val="20"/>
          <w:szCs w:val="20"/>
        </w:rPr>
        <w:t>,</w:t>
      </w:r>
      <w:r w:rsidR="00E810B5" w:rsidRPr="003470D5">
        <w:rPr>
          <w:rFonts w:cs="Arial"/>
          <w:sz w:val="20"/>
          <w:szCs w:val="20"/>
        </w:rPr>
        <w:t xml:space="preserve"> innowacyjne myśleni</w:t>
      </w:r>
      <w:r w:rsidR="008B1AAB" w:rsidRPr="003470D5">
        <w:rPr>
          <w:rFonts w:cs="Arial"/>
          <w:sz w:val="20"/>
          <w:szCs w:val="20"/>
        </w:rPr>
        <w:t>e</w:t>
      </w:r>
      <w:r w:rsidR="00E810B5" w:rsidRPr="003470D5">
        <w:rPr>
          <w:rFonts w:cs="Arial"/>
          <w:sz w:val="20"/>
          <w:szCs w:val="20"/>
        </w:rPr>
        <w:t xml:space="preserve"> czy </w:t>
      </w:r>
      <w:r w:rsidR="00017349" w:rsidRPr="003470D5">
        <w:rPr>
          <w:rFonts w:cs="Arial"/>
          <w:sz w:val="20"/>
          <w:szCs w:val="20"/>
        </w:rPr>
        <w:t>myślenie zespołowe.</w:t>
      </w:r>
      <w:r w:rsidR="00E810B5" w:rsidRPr="003470D5">
        <w:rPr>
          <w:rFonts w:cs="Arial"/>
          <w:sz w:val="20"/>
          <w:szCs w:val="20"/>
        </w:rPr>
        <w:t xml:space="preserve"> </w:t>
      </w:r>
    </w:p>
    <w:p w:rsidR="00017349" w:rsidRPr="003470D5" w:rsidRDefault="00017349" w:rsidP="003470D5">
      <w:pPr>
        <w:autoSpaceDE w:val="0"/>
        <w:autoSpaceDN w:val="0"/>
        <w:adjustRightInd w:val="0"/>
        <w:spacing w:line="276" w:lineRule="auto"/>
        <w:jc w:val="both"/>
        <w:rPr>
          <w:rFonts w:cs="Arial"/>
          <w:sz w:val="20"/>
          <w:szCs w:val="20"/>
        </w:rPr>
      </w:pPr>
    </w:p>
    <w:p w:rsidR="00017349" w:rsidRPr="003470D5" w:rsidRDefault="00017349" w:rsidP="003470D5">
      <w:pPr>
        <w:autoSpaceDE w:val="0"/>
        <w:autoSpaceDN w:val="0"/>
        <w:adjustRightInd w:val="0"/>
        <w:spacing w:line="276" w:lineRule="auto"/>
        <w:jc w:val="both"/>
        <w:rPr>
          <w:rFonts w:cs="Arial"/>
          <w:sz w:val="20"/>
          <w:szCs w:val="20"/>
        </w:rPr>
      </w:pPr>
      <w:r w:rsidRPr="003470D5">
        <w:rPr>
          <w:rFonts w:cs="Arial"/>
          <w:sz w:val="20"/>
          <w:szCs w:val="20"/>
        </w:rPr>
        <w:t xml:space="preserve">- </w:t>
      </w:r>
      <w:r w:rsidR="00363884" w:rsidRPr="003470D5">
        <w:rPr>
          <w:rFonts w:cs="Arial"/>
          <w:i/>
          <w:sz w:val="20"/>
          <w:szCs w:val="20"/>
        </w:rPr>
        <w:t>Trzecim blokiem są</w:t>
      </w:r>
      <w:r w:rsidRPr="003470D5">
        <w:rPr>
          <w:rFonts w:cs="Arial"/>
          <w:i/>
          <w:sz w:val="20"/>
          <w:szCs w:val="20"/>
        </w:rPr>
        <w:t xml:space="preserve"> szkolenia ek</w:t>
      </w:r>
      <w:bookmarkStart w:id="0" w:name="_GoBack"/>
      <w:bookmarkEnd w:id="0"/>
      <w:r w:rsidRPr="003470D5">
        <w:rPr>
          <w:rFonts w:cs="Arial"/>
          <w:i/>
          <w:sz w:val="20"/>
          <w:szCs w:val="20"/>
        </w:rPr>
        <w:t>sperckie związane z ubezpieczeniami UNIQA dla</w:t>
      </w:r>
      <w:r w:rsidR="008B1AAB" w:rsidRPr="003470D5">
        <w:rPr>
          <w:rFonts w:cs="Arial"/>
          <w:i/>
          <w:sz w:val="20"/>
          <w:szCs w:val="20"/>
        </w:rPr>
        <w:t xml:space="preserve"> </w:t>
      </w:r>
      <w:r w:rsidRPr="003470D5">
        <w:rPr>
          <w:rFonts w:cs="Arial"/>
          <w:i/>
          <w:sz w:val="20"/>
          <w:szCs w:val="20"/>
        </w:rPr>
        <w:t>Biznesu.</w:t>
      </w:r>
      <w:r w:rsidRPr="003470D5">
        <w:rPr>
          <w:rFonts w:cs="Arial"/>
          <w:sz w:val="20"/>
          <w:szCs w:val="20"/>
        </w:rPr>
        <w:t xml:space="preserve"> </w:t>
      </w:r>
      <w:r w:rsidR="003F5321" w:rsidRPr="003470D5">
        <w:rPr>
          <w:rFonts w:cs="Arial"/>
          <w:sz w:val="20"/>
          <w:szCs w:val="20"/>
        </w:rPr>
        <w:t xml:space="preserve">– </w:t>
      </w:r>
      <w:r w:rsidR="00363884" w:rsidRPr="003470D5">
        <w:rPr>
          <w:rFonts w:cs="Arial"/>
          <w:sz w:val="20"/>
          <w:szCs w:val="20"/>
        </w:rPr>
        <w:t>mówi</w:t>
      </w:r>
      <w:r w:rsidR="003F5321" w:rsidRPr="003470D5">
        <w:rPr>
          <w:rFonts w:cs="Arial"/>
          <w:sz w:val="20"/>
          <w:szCs w:val="20"/>
        </w:rPr>
        <w:t xml:space="preserve"> </w:t>
      </w:r>
      <w:r w:rsidR="003F5321" w:rsidRPr="007B65B1">
        <w:rPr>
          <w:rFonts w:cs="Arial"/>
          <w:b/>
          <w:sz w:val="20"/>
          <w:szCs w:val="20"/>
        </w:rPr>
        <w:t>Izabela Król.</w:t>
      </w:r>
      <w:r w:rsidR="003F5321" w:rsidRPr="003470D5">
        <w:rPr>
          <w:rFonts w:cs="Arial"/>
          <w:sz w:val="20"/>
          <w:szCs w:val="20"/>
        </w:rPr>
        <w:t xml:space="preserve"> – </w:t>
      </w:r>
      <w:r w:rsidRPr="003470D5">
        <w:rPr>
          <w:rFonts w:cs="Arial"/>
          <w:i/>
          <w:sz w:val="20"/>
          <w:szCs w:val="20"/>
        </w:rPr>
        <w:t xml:space="preserve">Przybliżą </w:t>
      </w:r>
      <w:r w:rsidR="003F5321" w:rsidRPr="003470D5">
        <w:rPr>
          <w:rFonts w:cs="Arial"/>
          <w:i/>
          <w:sz w:val="20"/>
          <w:szCs w:val="20"/>
        </w:rPr>
        <w:t xml:space="preserve">one brokerom </w:t>
      </w:r>
      <w:r w:rsidRPr="003470D5">
        <w:rPr>
          <w:rFonts w:cs="Arial"/>
          <w:i/>
          <w:sz w:val="20"/>
          <w:szCs w:val="20"/>
        </w:rPr>
        <w:t>naszą ofertę produktową oraz naszą strategię</w:t>
      </w:r>
      <w:r w:rsidR="003F5321" w:rsidRPr="003470D5">
        <w:rPr>
          <w:rFonts w:cs="Arial"/>
          <w:i/>
          <w:sz w:val="20"/>
          <w:szCs w:val="20"/>
        </w:rPr>
        <w:t xml:space="preserve"> </w:t>
      </w:r>
      <w:r w:rsidRPr="003470D5">
        <w:rPr>
          <w:rFonts w:cs="Arial"/>
          <w:i/>
          <w:sz w:val="20"/>
          <w:szCs w:val="20"/>
        </w:rPr>
        <w:t xml:space="preserve">rozwoju. Szkolenia te </w:t>
      </w:r>
      <w:r w:rsidRPr="003470D5">
        <w:rPr>
          <w:rFonts w:cs="Arial"/>
          <w:i/>
          <w:sz w:val="20"/>
          <w:szCs w:val="20"/>
        </w:rPr>
        <w:lastRenderedPageBreak/>
        <w:t>prowadz</w:t>
      </w:r>
      <w:r w:rsidR="00F3570B">
        <w:rPr>
          <w:rFonts w:cs="Arial"/>
          <w:i/>
          <w:sz w:val="20"/>
          <w:szCs w:val="20"/>
        </w:rPr>
        <w:t xml:space="preserve">one będą przez naszych </w:t>
      </w:r>
      <w:r w:rsidRPr="003470D5">
        <w:rPr>
          <w:rFonts w:cs="Arial"/>
          <w:i/>
          <w:sz w:val="20"/>
          <w:szCs w:val="20"/>
        </w:rPr>
        <w:t>eksper</w:t>
      </w:r>
      <w:r w:rsidR="000A1116">
        <w:rPr>
          <w:rFonts w:cs="Arial"/>
          <w:i/>
          <w:sz w:val="20"/>
          <w:szCs w:val="20"/>
        </w:rPr>
        <w:t>tów</w:t>
      </w:r>
      <w:r w:rsidR="003F5321" w:rsidRPr="003470D5">
        <w:rPr>
          <w:rFonts w:cs="Arial"/>
          <w:i/>
          <w:sz w:val="20"/>
          <w:szCs w:val="20"/>
        </w:rPr>
        <w:t xml:space="preserve"> produktow</w:t>
      </w:r>
      <w:r w:rsidR="000A1116">
        <w:rPr>
          <w:rFonts w:cs="Arial"/>
          <w:i/>
          <w:sz w:val="20"/>
          <w:szCs w:val="20"/>
        </w:rPr>
        <w:t xml:space="preserve">ych, </w:t>
      </w:r>
      <w:r w:rsidR="008B1AAB" w:rsidRPr="003470D5">
        <w:rPr>
          <w:rFonts w:cs="Arial"/>
          <w:i/>
          <w:sz w:val="20"/>
          <w:szCs w:val="20"/>
        </w:rPr>
        <w:t>ekspertów</w:t>
      </w:r>
      <w:r w:rsidR="003F5321" w:rsidRPr="003470D5">
        <w:rPr>
          <w:rFonts w:cs="Arial"/>
          <w:i/>
          <w:sz w:val="20"/>
          <w:szCs w:val="20"/>
        </w:rPr>
        <w:t xml:space="preserve"> ds. oceny </w:t>
      </w:r>
      <w:r w:rsidRPr="003470D5">
        <w:rPr>
          <w:rFonts w:cs="Arial"/>
          <w:i/>
          <w:sz w:val="20"/>
          <w:szCs w:val="20"/>
        </w:rPr>
        <w:t>ryzyka, likwidacji szkód</w:t>
      </w:r>
      <w:r w:rsidR="008B1AAB" w:rsidRPr="003470D5">
        <w:rPr>
          <w:rFonts w:cs="Arial"/>
          <w:i/>
          <w:sz w:val="20"/>
          <w:szCs w:val="20"/>
        </w:rPr>
        <w:t xml:space="preserve"> oraz</w:t>
      </w:r>
      <w:r w:rsidRPr="003470D5">
        <w:rPr>
          <w:rFonts w:cs="Arial"/>
          <w:i/>
          <w:sz w:val="20"/>
          <w:szCs w:val="20"/>
        </w:rPr>
        <w:t xml:space="preserve"> </w:t>
      </w:r>
      <w:r w:rsidR="008B1AAB" w:rsidRPr="003470D5">
        <w:rPr>
          <w:rFonts w:cs="Arial"/>
          <w:i/>
          <w:sz w:val="20"/>
          <w:szCs w:val="20"/>
        </w:rPr>
        <w:t>inne osoby zaangażowane w biznes</w:t>
      </w:r>
      <w:r w:rsidR="00363884" w:rsidRPr="003470D5">
        <w:rPr>
          <w:rFonts w:cs="Arial"/>
          <w:i/>
          <w:sz w:val="20"/>
          <w:szCs w:val="20"/>
        </w:rPr>
        <w:t xml:space="preserve"> –</w:t>
      </w:r>
      <w:r w:rsidR="008B1AAB" w:rsidRPr="003470D5">
        <w:rPr>
          <w:rFonts w:cs="Arial"/>
          <w:i/>
          <w:sz w:val="20"/>
          <w:szCs w:val="20"/>
        </w:rPr>
        <w:t xml:space="preserve"> </w:t>
      </w:r>
      <w:r w:rsidRPr="003470D5">
        <w:rPr>
          <w:rFonts w:cs="Arial"/>
          <w:i/>
          <w:sz w:val="20"/>
          <w:szCs w:val="20"/>
        </w:rPr>
        <w:t>menedżer</w:t>
      </w:r>
      <w:r w:rsidR="00401BF1" w:rsidRPr="003470D5">
        <w:rPr>
          <w:rFonts w:cs="Arial"/>
          <w:i/>
          <w:sz w:val="20"/>
          <w:szCs w:val="20"/>
        </w:rPr>
        <w:t>ów czy prawników</w:t>
      </w:r>
      <w:r w:rsidRPr="003470D5">
        <w:rPr>
          <w:rFonts w:cs="Arial"/>
          <w:i/>
          <w:sz w:val="20"/>
          <w:szCs w:val="20"/>
        </w:rPr>
        <w:t>.</w:t>
      </w:r>
    </w:p>
    <w:p w:rsidR="008E770F" w:rsidRPr="003470D5" w:rsidRDefault="008E770F" w:rsidP="003470D5">
      <w:pPr>
        <w:autoSpaceDE w:val="0"/>
        <w:autoSpaceDN w:val="0"/>
        <w:adjustRightInd w:val="0"/>
        <w:spacing w:line="276" w:lineRule="auto"/>
        <w:jc w:val="both"/>
        <w:rPr>
          <w:rFonts w:cs="Arial"/>
          <w:sz w:val="20"/>
          <w:szCs w:val="20"/>
        </w:rPr>
      </w:pPr>
    </w:p>
    <w:p w:rsidR="00437CAD" w:rsidRDefault="008E770F" w:rsidP="003470D5">
      <w:pPr>
        <w:autoSpaceDE w:val="0"/>
        <w:autoSpaceDN w:val="0"/>
        <w:adjustRightInd w:val="0"/>
        <w:spacing w:line="276" w:lineRule="auto"/>
        <w:jc w:val="both"/>
        <w:rPr>
          <w:rFonts w:cs="Arial"/>
          <w:sz w:val="20"/>
          <w:szCs w:val="20"/>
        </w:rPr>
      </w:pPr>
      <w:r w:rsidRPr="003470D5">
        <w:rPr>
          <w:rFonts w:cs="Arial"/>
          <w:sz w:val="20"/>
          <w:szCs w:val="20"/>
        </w:rPr>
        <w:t>Szkolenia</w:t>
      </w:r>
      <w:r w:rsidR="00437CAD">
        <w:rPr>
          <w:rFonts w:cs="Arial"/>
          <w:sz w:val="20"/>
          <w:szCs w:val="20"/>
        </w:rPr>
        <w:t xml:space="preserve"> z bloku Akcelerator Wiedzy IDD oraz Akcelerator Wiedzy Mój Rozwój już</w:t>
      </w:r>
      <w:r w:rsidR="000A1116">
        <w:rPr>
          <w:rFonts w:cs="Arial"/>
          <w:sz w:val="20"/>
          <w:szCs w:val="20"/>
        </w:rPr>
        <w:t xml:space="preserve"> są</w:t>
      </w:r>
      <w:r w:rsidR="00437CAD">
        <w:rPr>
          <w:rFonts w:cs="Arial"/>
          <w:sz w:val="20"/>
          <w:szCs w:val="20"/>
        </w:rPr>
        <w:t xml:space="preserve"> dostępne dla brokerów</w:t>
      </w:r>
      <w:r w:rsidR="000A1116">
        <w:rPr>
          <w:rFonts w:cs="Arial"/>
          <w:sz w:val="20"/>
          <w:szCs w:val="20"/>
        </w:rPr>
        <w:t xml:space="preserve"> i koordynowane przez dyrektorów regionalnych UNIQA dla Biznesu oraz dyrektorów przedstawicielstw UNIQA. </w:t>
      </w:r>
      <w:r w:rsidR="00437CAD">
        <w:rPr>
          <w:rFonts w:cs="Arial"/>
          <w:sz w:val="20"/>
          <w:szCs w:val="20"/>
        </w:rPr>
        <w:t xml:space="preserve">Pierwsze webinarium z bloku </w:t>
      </w:r>
      <w:r w:rsidR="00A7522A">
        <w:rPr>
          <w:rFonts w:cs="Arial"/>
          <w:sz w:val="20"/>
          <w:szCs w:val="20"/>
        </w:rPr>
        <w:t xml:space="preserve">Akcelerator Wiedzy </w:t>
      </w:r>
      <w:r w:rsidR="00437CAD">
        <w:rPr>
          <w:rFonts w:cs="Arial"/>
          <w:sz w:val="20"/>
          <w:szCs w:val="20"/>
        </w:rPr>
        <w:t>UNIQA Ekspert zostanie poprowadzone pod koniec maja</w:t>
      </w:r>
      <w:r w:rsidR="000A1116">
        <w:rPr>
          <w:rFonts w:cs="Arial"/>
          <w:sz w:val="20"/>
          <w:szCs w:val="20"/>
        </w:rPr>
        <w:t>.</w:t>
      </w:r>
    </w:p>
    <w:p w:rsidR="000A1116" w:rsidRDefault="000A1116" w:rsidP="003470D5">
      <w:pPr>
        <w:autoSpaceDE w:val="0"/>
        <w:autoSpaceDN w:val="0"/>
        <w:adjustRightInd w:val="0"/>
        <w:spacing w:line="276" w:lineRule="auto"/>
        <w:jc w:val="both"/>
        <w:rPr>
          <w:rFonts w:cs="Arial"/>
          <w:sz w:val="20"/>
          <w:szCs w:val="20"/>
        </w:rPr>
      </w:pPr>
    </w:p>
    <w:p w:rsidR="008E770F" w:rsidRPr="003470D5" w:rsidRDefault="00437CAD" w:rsidP="003470D5">
      <w:pPr>
        <w:autoSpaceDE w:val="0"/>
        <w:autoSpaceDN w:val="0"/>
        <w:adjustRightInd w:val="0"/>
        <w:spacing w:line="276" w:lineRule="auto"/>
        <w:jc w:val="both"/>
        <w:rPr>
          <w:rFonts w:cs="Arial"/>
          <w:sz w:val="20"/>
          <w:szCs w:val="20"/>
        </w:rPr>
      </w:pPr>
      <w:r>
        <w:rPr>
          <w:rFonts w:cs="Arial"/>
          <w:sz w:val="20"/>
          <w:szCs w:val="20"/>
        </w:rPr>
        <w:t>Wszystkie szkolenia d</w:t>
      </w:r>
      <w:r w:rsidR="008E770F" w:rsidRPr="003470D5">
        <w:rPr>
          <w:rFonts w:cs="Arial"/>
          <w:sz w:val="20"/>
          <w:szCs w:val="20"/>
        </w:rPr>
        <w:t xml:space="preserve">ostępne będą na </w:t>
      </w:r>
      <w:r>
        <w:rPr>
          <w:rFonts w:cs="Arial"/>
          <w:sz w:val="20"/>
          <w:szCs w:val="20"/>
        </w:rPr>
        <w:t xml:space="preserve">e-learningowej </w:t>
      </w:r>
      <w:r w:rsidR="008E770F" w:rsidRPr="003470D5">
        <w:rPr>
          <w:rFonts w:cs="Arial"/>
          <w:sz w:val="20"/>
          <w:szCs w:val="20"/>
        </w:rPr>
        <w:t>platformie szkoleniowej UNIQA.</w:t>
      </w:r>
    </w:p>
    <w:p w:rsidR="00017349" w:rsidRPr="00017349" w:rsidRDefault="00017349" w:rsidP="003470D5">
      <w:pPr>
        <w:autoSpaceDE w:val="0"/>
        <w:autoSpaceDN w:val="0"/>
        <w:adjustRightInd w:val="0"/>
        <w:spacing w:line="276" w:lineRule="auto"/>
        <w:jc w:val="both"/>
        <w:rPr>
          <w:rFonts w:ascii="StoneSanItcTEE-Medi" w:hAnsi="StoneSanItcTEE-Medi" w:cs="StoneSanItcTEE-Medi"/>
          <w:sz w:val="20"/>
          <w:szCs w:val="20"/>
        </w:rPr>
      </w:pPr>
    </w:p>
    <w:p w:rsidR="00B22FDE" w:rsidRPr="00A77EE3" w:rsidRDefault="00B22FDE" w:rsidP="003470D5">
      <w:pPr>
        <w:pBdr>
          <w:bottom w:val="single" w:sz="6" w:space="0" w:color="auto"/>
        </w:pBdr>
        <w:tabs>
          <w:tab w:val="left" w:pos="8865"/>
        </w:tabs>
        <w:spacing w:line="276" w:lineRule="auto"/>
        <w:ind w:right="-168"/>
        <w:jc w:val="both"/>
        <w:rPr>
          <w:rFonts w:cs="Arial"/>
          <w:sz w:val="20"/>
        </w:rPr>
      </w:pPr>
    </w:p>
    <w:p w:rsidR="000E6CCA" w:rsidRDefault="000E6CCA" w:rsidP="000E6CCA">
      <w:pPr>
        <w:spacing w:line="276" w:lineRule="auto"/>
        <w:jc w:val="both"/>
        <w:rPr>
          <w:rFonts w:cs="Arial"/>
          <w:b/>
          <w:sz w:val="18"/>
          <w:szCs w:val="22"/>
        </w:rPr>
      </w:pPr>
    </w:p>
    <w:p w:rsidR="000E6CCA" w:rsidRPr="00A77EE3" w:rsidRDefault="000E6CCA" w:rsidP="000E6CCA">
      <w:pPr>
        <w:spacing w:line="276" w:lineRule="auto"/>
        <w:jc w:val="both"/>
        <w:rPr>
          <w:rFonts w:cs="Arial"/>
          <w:b/>
          <w:sz w:val="18"/>
          <w:szCs w:val="22"/>
        </w:rPr>
      </w:pPr>
      <w:r w:rsidRPr="00A77EE3">
        <w:rPr>
          <w:rFonts w:cs="Arial"/>
          <w:b/>
          <w:sz w:val="18"/>
          <w:szCs w:val="22"/>
        </w:rPr>
        <w:t xml:space="preserve">UNIQA Polska </w:t>
      </w:r>
    </w:p>
    <w:p w:rsidR="000E6CCA" w:rsidRPr="00A77EE3" w:rsidRDefault="000E6CCA" w:rsidP="000E6CCA">
      <w:pPr>
        <w:spacing w:line="276" w:lineRule="auto"/>
        <w:jc w:val="both"/>
        <w:rPr>
          <w:rFonts w:cs="Arial"/>
          <w:sz w:val="18"/>
          <w:szCs w:val="22"/>
        </w:rPr>
      </w:pPr>
      <w:r w:rsidRPr="00A77EE3">
        <w:rPr>
          <w:rFonts w:cs="Arial"/>
          <w:sz w:val="18"/>
          <w:szCs w:val="22"/>
        </w:rPr>
        <w:t>Spółki UNIQA w Polsce koncentrują się na trzech segmentach. Są to UNIQA dla Ciebie, czyli oferta dla klientów indywidualnych, UNIQA dla Biznesu, czyli ubezpieczenia dla dużych firm oraz UNIQA dla Mieszkalnictwa, czyli polisy dla klientów z sektora mieszkalnictwa. Dla tych trzech segmentów ma kompleksową ofertę ubezpieczeń majątkowych, komunikacyjnych i życiowych. UNIQA jest liderem w ubezpieczeniach majątku spółdzielni i wspólnot mieszkaniowych w Polsce. Ubezpiecza 70 proc. spółdzielni mieszkaniowych i ponad 40 proc. wspólnot mieszkaniowych. Polisy UNIQA można kupić w około 200 placówkach wyłącznych, jak też w </w:t>
      </w:r>
      <w:proofErr w:type="spellStart"/>
      <w:r w:rsidRPr="00A77EE3">
        <w:rPr>
          <w:rFonts w:cs="Arial"/>
          <w:sz w:val="18"/>
          <w:szCs w:val="22"/>
        </w:rPr>
        <w:t>multiagencjach</w:t>
      </w:r>
      <w:proofErr w:type="spellEnd"/>
      <w:r w:rsidRPr="00A77EE3">
        <w:rPr>
          <w:rFonts w:cs="Arial"/>
          <w:sz w:val="18"/>
          <w:szCs w:val="22"/>
        </w:rPr>
        <w:t xml:space="preserve"> oraz u brokerów. UNIQA uzyskała tytuł Instytucji Roku nadany przez niezależny portal MojeBankowani</w:t>
      </w:r>
      <w:r w:rsidR="00002FC0">
        <w:rPr>
          <w:rFonts w:cs="Arial"/>
          <w:sz w:val="18"/>
          <w:szCs w:val="22"/>
        </w:rPr>
        <w:t xml:space="preserve">e.pl za rok: 2015, 2016, 2017, </w:t>
      </w:r>
      <w:r w:rsidRPr="00A77EE3">
        <w:rPr>
          <w:rFonts w:cs="Arial"/>
          <w:sz w:val="18"/>
          <w:szCs w:val="22"/>
        </w:rPr>
        <w:t>2018</w:t>
      </w:r>
      <w:r w:rsidR="00002FC0">
        <w:rPr>
          <w:rFonts w:cs="Arial"/>
          <w:sz w:val="18"/>
          <w:szCs w:val="22"/>
        </w:rPr>
        <w:t xml:space="preserve"> i 2019</w:t>
      </w:r>
      <w:r w:rsidRPr="00A77EE3">
        <w:rPr>
          <w:rFonts w:cs="Arial"/>
          <w:sz w:val="18"/>
          <w:szCs w:val="22"/>
        </w:rPr>
        <w:t xml:space="preserve">. </w:t>
      </w:r>
      <w:r w:rsidR="00002FC0">
        <w:rPr>
          <w:rFonts w:cs="Arial"/>
          <w:sz w:val="18"/>
          <w:szCs w:val="22"/>
        </w:rPr>
        <w:t>W 2019 roku otrzymała</w:t>
      </w:r>
      <w:r w:rsidR="00002FC0" w:rsidRPr="00002FC0">
        <w:rPr>
          <w:rFonts w:cs="Arial"/>
          <w:sz w:val="18"/>
          <w:szCs w:val="22"/>
        </w:rPr>
        <w:t xml:space="preserve"> odznakę </w:t>
      </w:r>
      <w:proofErr w:type="spellStart"/>
      <w:r w:rsidR="00002FC0" w:rsidRPr="00002FC0">
        <w:rPr>
          <w:rFonts w:cs="Arial"/>
          <w:sz w:val="18"/>
          <w:szCs w:val="22"/>
        </w:rPr>
        <w:t>Customers</w:t>
      </w:r>
      <w:proofErr w:type="spellEnd"/>
      <w:r w:rsidR="00002FC0" w:rsidRPr="00002FC0">
        <w:rPr>
          <w:rFonts w:cs="Arial"/>
          <w:sz w:val="18"/>
          <w:szCs w:val="22"/>
        </w:rPr>
        <w:t xml:space="preserve">’ </w:t>
      </w:r>
      <w:proofErr w:type="spellStart"/>
      <w:r w:rsidR="00002FC0" w:rsidRPr="00002FC0">
        <w:rPr>
          <w:rFonts w:cs="Arial"/>
          <w:sz w:val="18"/>
          <w:szCs w:val="22"/>
        </w:rPr>
        <w:t>Friend</w:t>
      </w:r>
      <w:proofErr w:type="spellEnd"/>
      <w:r w:rsidR="00002FC0" w:rsidRPr="00002FC0">
        <w:rPr>
          <w:rFonts w:cs="Arial"/>
          <w:sz w:val="18"/>
          <w:szCs w:val="22"/>
        </w:rPr>
        <w:t xml:space="preserve"> – Przyjaciel Klientów</w:t>
      </w:r>
      <w:r w:rsidR="00002FC0">
        <w:rPr>
          <w:rFonts w:cs="Arial"/>
          <w:sz w:val="18"/>
          <w:szCs w:val="22"/>
        </w:rPr>
        <w:t xml:space="preserve"> przyznawaną</w:t>
      </w:r>
      <w:r w:rsidR="00002FC0" w:rsidRPr="00002FC0">
        <w:rPr>
          <w:rFonts w:cs="Arial"/>
          <w:sz w:val="18"/>
          <w:szCs w:val="22"/>
        </w:rPr>
        <w:t xml:space="preserve"> instytucjom, kt</w:t>
      </w:r>
      <w:r w:rsidR="00B2458A">
        <w:rPr>
          <w:rFonts w:cs="Arial"/>
          <w:sz w:val="18"/>
          <w:szCs w:val="22"/>
        </w:rPr>
        <w:t xml:space="preserve">óre budują najlepsze relacje z </w:t>
      </w:r>
      <w:r w:rsidR="00002FC0" w:rsidRPr="00002FC0">
        <w:rPr>
          <w:rFonts w:cs="Arial"/>
          <w:sz w:val="18"/>
          <w:szCs w:val="22"/>
        </w:rPr>
        <w:t>klientami i zapewniają im usługi najlepszej jakości.</w:t>
      </w:r>
      <w:r w:rsidR="00002FC0">
        <w:rPr>
          <w:rFonts w:cs="Arial"/>
          <w:sz w:val="18"/>
          <w:szCs w:val="22"/>
        </w:rPr>
        <w:t xml:space="preserve"> W 2020 roku zdobyła</w:t>
      </w:r>
      <w:r w:rsidR="00002FC0" w:rsidRPr="00002FC0">
        <w:rPr>
          <w:rFonts w:cs="Arial"/>
          <w:sz w:val="18"/>
          <w:szCs w:val="22"/>
        </w:rPr>
        <w:t xml:space="preserve"> tytuł </w:t>
      </w:r>
      <w:proofErr w:type="spellStart"/>
      <w:r w:rsidR="00002FC0" w:rsidRPr="00002FC0">
        <w:rPr>
          <w:rFonts w:cs="Arial"/>
          <w:sz w:val="18"/>
          <w:szCs w:val="22"/>
        </w:rPr>
        <w:t>Superbrands</w:t>
      </w:r>
      <w:proofErr w:type="spellEnd"/>
      <w:r w:rsidR="00002FC0" w:rsidRPr="00002FC0">
        <w:rPr>
          <w:rFonts w:cs="Arial"/>
          <w:sz w:val="18"/>
          <w:szCs w:val="22"/>
        </w:rPr>
        <w:t xml:space="preserve"> 2020 </w:t>
      </w:r>
      <w:r w:rsidR="00002FC0">
        <w:rPr>
          <w:rFonts w:cs="Arial"/>
          <w:sz w:val="18"/>
          <w:szCs w:val="22"/>
        </w:rPr>
        <w:t xml:space="preserve">i znalazła się </w:t>
      </w:r>
      <w:r w:rsidR="00002FC0" w:rsidRPr="00002FC0">
        <w:rPr>
          <w:rFonts w:cs="Arial"/>
          <w:sz w:val="18"/>
          <w:szCs w:val="22"/>
        </w:rPr>
        <w:t>w gronie najsilniejszych marek w katego</w:t>
      </w:r>
      <w:r w:rsidR="00002FC0">
        <w:rPr>
          <w:rFonts w:cs="Arial"/>
          <w:sz w:val="18"/>
          <w:szCs w:val="22"/>
        </w:rPr>
        <w:t xml:space="preserve">rii </w:t>
      </w:r>
      <w:r w:rsidR="00002FC0" w:rsidRPr="00002FC0">
        <w:rPr>
          <w:rFonts w:cs="Arial"/>
          <w:sz w:val="18"/>
          <w:szCs w:val="22"/>
        </w:rPr>
        <w:t xml:space="preserve">ubezpieczenia i inwestycje. Wyróżnione zostały także produkty: </w:t>
      </w:r>
      <w:r w:rsidRPr="00002FC0">
        <w:rPr>
          <w:rFonts w:cs="Arial"/>
          <w:sz w:val="18"/>
          <w:szCs w:val="22"/>
        </w:rPr>
        <w:t>ubezpieczenie mienia</w:t>
      </w:r>
      <w:r w:rsidR="00002FC0" w:rsidRPr="00002FC0">
        <w:rPr>
          <w:rFonts w:cs="Arial"/>
          <w:sz w:val="18"/>
          <w:szCs w:val="22"/>
        </w:rPr>
        <w:t xml:space="preserve"> za składką płatną miesięcznie </w:t>
      </w:r>
      <w:r w:rsidRPr="00002FC0">
        <w:rPr>
          <w:rFonts w:cs="Arial"/>
          <w:sz w:val="18"/>
          <w:szCs w:val="22"/>
        </w:rPr>
        <w:t>certyfikat</w:t>
      </w:r>
      <w:r w:rsidR="00B2458A">
        <w:rPr>
          <w:rFonts w:cs="Arial"/>
          <w:sz w:val="18"/>
          <w:szCs w:val="22"/>
        </w:rPr>
        <w:t>em Dobra Polisa, u</w:t>
      </w:r>
      <w:r w:rsidRPr="00002FC0">
        <w:rPr>
          <w:rFonts w:cs="Arial"/>
          <w:sz w:val="18"/>
          <w:szCs w:val="22"/>
        </w:rPr>
        <w:t>bezpieczenie na życie Beztroskie Dziecko zostało wyróżnione tytułem Rodzinnej Marki Roku</w:t>
      </w:r>
      <w:r w:rsidR="00B2458A">
        <w:rPr>
          <w:rFonts w:cs="Arial"/>
          <w:sz w:val="18"/>
          <w:szCs w:val="22"/>
        </w:rPr>
        <w:t xml:space="preserve">, a </w:t>
      </w:r>
      <w:r w:rsidR="00002FC0">
        <w:rPr>
          <w:rFonts w:cs="Arial"/>
          <w:sz w:val="18"/>
          <w:szCs w:val="22"/>
        </w:rPr>
        <w:t>u</w:t>
      </w:r>
      <w:r w:rsidR="00002FC0" w:rsidRPr="00002FC0">
        <w:rPr>
          <w:rFonts w:cs="Arial"/>
          <w:bCs/>
          <w:sz w:val="18"/>
          <w:szCs w:val="22"/>
        </w:rPr>
        <w:t>bezpieczenie</w:t>
      </w:r>
      <w:r w:rsidR="00002FC0">
        <w:rPr>
          <w:rFonts w:cs="Arial"/>
          <w:bCs/>
          <w:sz w:val="18"/>
          <w:szCs w:val="22"/>
        </w:rPr>
        <w:t xml:space="preserve"> </w:t>
      </w:r>
      <w:r w:rsidR="00002FC0" w:rsidRPr="00002FC0">
        <w:rPr>
          <w:rFonts w:cs="Arial"/>
          <w:bCs/>
          <w:sz w:val="18"/>
          <w:szCs w:val="22"/>
        </w:rPr>
        <w:t xml:space="preserve">Bezpieczne Mieszkanie zostało odznaczone Orderem Finansowym w plebiscycie miesięcznika </w:t>
      </w:r>
      <w:proofErr w:type="spellStart"/>
      <w:r w:rsidR="00002FC0" w:rsidRPr="00002FC0">
        <w:rPr>
          <w:rFonts w:cs="Arial"/>
          <w:bCs/>
          <w:sz w:val="18"/>
          <w:szCs w:val="22"/>
        </w:rPr>
        <w:t>Home&amp;Market</w:t>
      </w:r>
      <w:proofErr w:type="spellEnd"/>
      <w:r w:rsidR="00002FC0" w:rsidRPr="00002FC0">
        <w:rPr>
          <w:rFonts w:cs="Arial"/>
          <w:bCs/>
          <w:sz w:val="18"/>
          <w:szCs w:val="22"/>
        </w:rPr>
        <w:t>.</w:t>
      </w:r>
      <w:r w:rsidR="00002FC0">
        <w:rPr>
          <w:rFonts w:cs="Arial"/>
          <w:sz w:val="18"/>
          <w:szCs w:val="22"/>
        </w:rPr>
        <w:t xml:space="preserve"> </w:t>
      </w:r>
      <w:r w:rsidRPr="00A77EE3">
        <w:rPr>
          <w:rFonts w:cs="Arial"/>
          <w:sz w:val="18"/>
          <w:szCs w:val="22"/>
        </w:rPr>
        <w:t xml:space="preserve">Inwestorem strategicznym spółek jest europejski holding ubezpieczeniowy o austriackich korzeniach - UNIQA </w:t>
      </w:r>
      <w:proofErr w:type="spellStart"/>
      <w:r w:rsidRPr="00A77EE3">
        <w:rPr>
          <w:rFonts w:cs="Arial"/>
          <w:sz w:val="18"/>
          <w:szCs w:val="22"/>
        </w:rPr>
        <w:t>Insurance</w:t>
      </w:r>
      <w:proofErr w:type="spellEnd"/>
      <w:r w:rsidRPr="00A77EE3">
        <w:rPr>
          <w:rFonts w:cs="Arial"/>
          <w:sz w:val="18"/>
          <w:szCs w:val="22"/>
        </w:rPr>
        <w:t xml:space="preserve"> Group AG.</w:t>
      </w:r>
    </w:p>
    <w:p w:rsidR="000E6CCA" w:rsidRDefault="000E6CCA" w:rsidP="000E6CCA">
      <w:pPr>
        <w:spacing w:line="276" w:lineRule="auto"/>
        <w:jc w:val="both"/>
        <w:rPr>
          <w:rFonts w:cs="Arial"/>
          <w:sz w:val="18"/>
          <w:szCs w:val="22"/>
        </w:rPr>
      </w:pPr>
    </w:p>
    <w:p w:rsidR="000E6CCA" w:rsidRPr="00A77EE3" w:rsidRDefault="000E6CCA" w:rsidP="000E6CCA">
      <w:pPr>
        <w:spacing w:line="276" w:lineRule="auto"/>
        <w:jc w:val="both"/>
        <w:rPr>
          <w:rFonts w:cs="Arial"/>
          <w:sz w:val="18"/>
          <w:szCs w:val="22"/>
        </w:rPr>
      </w:pPr>
      <w:r w:rsidRPr="00A77EE3">
        <w:rPr>
          <w:rFonts w:cs="Arial"/>
          <w:sz w:val="18"/>
          <w:szCs w:val="22"/>
        </w:rPr>
        <w:t>Więcej informacji: </w:t>
      </w:r>
      <w:hyperlink r:id="rId8" w:history="1">
        <w:r w:rsidRPr="00A77EE3">
          <w:rPr>
            <w:rFonts w:cs="Arial"/>
            <w:sz w:val="18"/>
            <w:szCs w:val="22"/>
          </w:rPr>
          <w:t>www.uniqa.pl</w:t>
        </w:r>
      </w:hyperlink>
    </w:p>
    <w:p w:rsidR="000E6CCA" w:rsidRPr="00A77EE3" w:rsidRDefault="000E6CCA" w:rsidP="000E6CCA">
      <w:pPr>
        <w:spacing w:line="276" w:lineRule="auto"/>
        <w:jc w:val="both"/>
        <w:rPr>
          <w:rFonts w:cs="Arial"/>
          <w:sz w:val="18"/>
          <w:szCs w:val="22"/>
        </w:rPr>
      </w:pPr>
    </w:p>
    <w:p w:rsidR="000E6CCA" w:rsidRPr="00A77EE3" w:rsidRDefault="000E6CCA" w:rsidP="000E6CCA">
      <w:pPr>
        <w:spacing w:line="276" w:lineRule="auto"/>
        <w:jc w:val="both"/>
        <w:rPr>
          <w:rFonts w:cs="Arial"/>
          <w:b/>
          <w:sz w:val="18"/>
          <w:szCs w:val="22"/>
        </w:rPr>
      </w:pPr>
      <w:r w:rsidRPr="00A77EE3">
        <w:rPr>
          <w:rFonts w:cs="Arial"/>
          <w:b/>
          <w:sz w:val="18"/>
          <w:szCs w:val="22"/>
        </w:rPr>
        <w:t>Grupa UNIQA</w:t>
      </w:r>
    </w:p>
    <w:p w:rsidR="000E6CCA" w:rsidRPr="00A77EE3" w:rsidRDefault="000E6CCA" w:rsidP="000E6CCA">
      <w:pPr>
        <w:spacing w:line="276" w:lineRule="auto"/>
        <w:jc w:val="both"/>
        <w:rPr>
          <w:rFonts w:cs="Arial"/>
          <w:sz w:val="18"/>
          <w:szCs w:val="22"/>
        </w:rPr>
      </w:pPr>
      <w:r w:rsidRPr="00A77EE3">
        <w:rPr>
          <w:rFonts w:cs="Arial"/>
          <w:sz w:val="18"/>
          <w:szCs w:val="22"/>
        </w:rPr>
        <w:t>Grupa UNIQA należy do czołowych grup ubezpieczeniowych na rynkach w Austrii i Europie Środkowo-Wschodniej. </w:t>
      </w:r>
      <w:r w:rsidR="00002FC0">
        <w:rPr>
          <w:rFonts w:cs="Arial"/>
          <w:sz w:val="18"/>
          <w:szCs w:val="22"/>
        </w:rPr>
        <w:t>Ponad</w:t>
      </w:r>
      <w:r w:rsidRPr="00A77EE3">
        <w:rPr>
          <w:rFonts w:cs="Arial"/>
          <w:sz w:val="18"/>
          <w:szCs w:val="22"/>
        </w:rPr>
        <w:t xml:space="preserve"> </w:t>
      </w:r>
      <w:r w:rsidR="00002FC0">
        <w:rPr>
          <w:rFonts w:cs="Arial"/>
          <w:sz w:val="18"/>
          <w:szCs w:val="22"/>
        </w:rPr>
        <w:t>13</w:t>
      </w:r>
      <w:r w:rsidRPr="00A77EE3">
        <w:rPr>
          <w:rFonts w:cs="Arial"/>
          <w:sz w:val="18"/>
          <w:szCs w:val="22"/>
        </w:rPr>
        <w:t xml:space="preserve"> tys. pracowników obsługuje 10,1 mln klientów. UNIQA jest drugą co do wielkości grupą ubezpieczeniową w Austrii z ok. 21-proc. udziałem w rynku. W 201</w:t>
      </w:r>
      <w:r w:rsidR="00002FC0">
        <w:rPr>
          <w:rFonts w:cs="Arial"/>
          <w:sz w:val="18"/>
          <w:szCs w:val="22"/>
        </w:rPr>
        <w:t>9</w:t>
      </w:r>
      <w:r w:rsidRPr="00A77EE3">
        <w:rPr>
          <w:rFonts w:cs="Arial"/>
          <w:sz w:val="18"/>
          <w:szCs w:val="22"/>
        </w:rPr>
        <w:t xml:space="preserve"> r. Grupa UNIQA zebrała 5,4 mld euro składki. Działa w 18 krajach europejskich. Jest obecna w 15 krajach w regionie Europy Środkowo-Wschodniej: Albanii, Bośni i Hercegowinie, Bułgarii, Chorwacji, Czechach, na Węgrzech, w Kosowie, Macedonii, Czarnogórze, Polsce, Rumunii, Rosji, Serbii, Słowacji oraz na Ukrainie. Do Grupy UNIQA należą również spółki ubezpieczeniowe w Szwajcarii i Liechtensteinie.</w:t>
      </w:r>
    </w:p>
    <w:p w:rsidR="000E6CCA" w:rsidRDefault="000E6CCA" w:rsidP="000E6CCA">
      <w:pPr>
        <w:spacing w:line="276" w:lineRule="auto"/>
        <w:jc w:val="both"/>
        <w:rPr>
          <w:rFonts w:cs="Arial"/>
          <w:sz w:val="18"/>
          <w:szCs w:val="22"/>
        </w:rPr>
      </w:pPr>
    </w:p>
    <w:p w:rsidR="000E6CCA" w:rsidRPr="00A77EE3" w:rsidRDefault="000E6CCA" w:rsidP="000E6CCA">
      <w:pPr>
        <w:spacing w:line="276" w:lineRule="auto"/>
        <w:jc w:val="both"/>
        <w:rPr>
          <w:rFonts w:cs="Arial"/>
          <w:sz w:val="18"/>
          <w:szCs w:val="22"/>
        </w:rPr>
      </w:pPr>
      <w:r w:rsidRPr="00A77EE3">
        <w:rPr>
          <w:rFonts w:cs="Arial"/>
          <w:sz w:val="18"/>
          <w:szCs w:val="22"/>
        </w:rPr>
        <w:t>Więcej informacji: </w:t>
      </w:r>
      <w:hyperlink r:id="rId9" w:history="1">
        <w:r w:rsidRPr="00A77EE3">
          <w:rPr>
            <w:rFonts w:cs="Arial"/>
            <w:sz w:val="18"/>
            <w:szCs w:val="22"/>
          </w:rPr>
          <w:t>www.uniqagroup.com</w:t>
        </w:r>
      </w:hyperlink>
    </w:p>
    <w:p w:rsidR="00AA7B12" w:rsidRPr="00A77EE3" w:rsidRDefault="00AA7B12" w:rsidP="000D2150">
      <w:pPr>
        <w:pBdr>
          <w:bottom w:val="single" w:sz="6" w:space="0" w:color="auto"/>
        </w:pBdr>
        <w:tabs>
          <w:tab w:val="left" w:pos="8865"/>
        </w:tabs>
        <w:spacing w:line="276" w:lineRule="auto"/>
        <w:ind w:right="-168"/>
        <w:jc w:val="both"/>
        <w:rPr>
          <w:rFonts w:cs="Arial"/>
          <w:szCs w:val="22"/>
        </w:rPr>
      </w:pPr>
    </w:p>
    <w:p w:rsidR="00E93285" w:rsidRPr="00A77EE3" w:rsidRDefault="00E93285" w:rsidP="000D2150">
      <w:pPr>
        <w:spacing w:line="276" w:lineRule="auto"/>
        <w:jc w:val="both"/>
        <w:rPr>
          <w:rFonts w:cs="Arial"/>
          <w:b/>
          <w:sz w:val="18"/>
          <w:szCs w:val="22"/>
        </w:rPr>
      </w:pPr>
    </w:p>
    <w:p w:rsidR="00E93285" w:rsidRPr="00A77EE3" w:rsidRDefault="00E93285" w:rsidP="000D2150">
      <w:pPr>
        <w:spacing w:line="276" w:lineRule="auto"/>
        <w:jc w:val="both"/>
        <w:rPr>
          <w:rFonts w:cs="Arial"/>
          <w:b/>
          <w:sz w:val="18"/>
          <w:szCs w:val="22"/>
        </w:rPr>
      </w:pPr>
      <w:r w:rsidRPr="00A77EE3">
        <w:rPr>
          <w:rFonts w:cs="Arial"/>
          <w:b/>
          <w:sz w:val="18"/>
          <w:szCs w:val="22"/>
        </w:rPr>
        <w:t>KONTAKT DLA MEDIÓW:</w:t>
      </w:r>
    </w:p>
    <w:p w:rsidR="00E93285" w:rsidRPr="00A77EE3" w:rsidRDefault="00E93285" w:rsidP="000D2150">
      <w:pPr>
        <w:spacing w:line="276" w:lineRule="auto"/>
        <w:jc w:val="both"/>
        <w:rPr>
          <w:rFonts w:cs="Arial"/>
          <w:sz w:val="18"/>
          <w:szCs w:val="22"/>
        </w:rPr>
      </w:pPr>
      <w:r w:rsidRPr="00A77EE3">
        <w:rPr>
          <w:rFonts w:cs="Arial"/>
          <w:sz w:val="18"/>
          <w:szCs w:val="22"/>
        </w:rPr>
        <w:t>Katarzyna Ostrowska</w:t>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br/>
        <w:t xml:space="preserve">rzeczniczka prasowa UNIQA </w:t>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p>
    <w:p w:rsidR="00E93285" w:rsidRPr="00A77EE3" w:rsidRDefault="00E93285" w:rsidP="000D2150">
      <w:pPr>
        <w:spacing w:line="276" w:lineRule="auto"/>
        <w:jc w:val="both"/>
        <w:rPr>
          <w:rFonts w:cs="Arial"/>
          <w:sz w:val="18"/>
          <w:szCs w:val="22"/>
          <w:lang w:val="de-AT"/>
        </w:rPr>
      </w:pPr>
      <w:r w:rsidRPr="00A77EE3">
        <w:rPr>
          <w:rFonts w:cs="Arial"/>
          <w:sz w:val="18"/>
          <w:szCs w:val="22"/>
          <w:lang w:val="de-AT"/>
        </w:rPr>
        <w:t xml:space="preserve">tel. (+48) 697 770 498 </w:t>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t xml:space="preserve"> </w:t>
      </w:r>
    </w:p>
    <w:p w:rsidR="002F49D5" w:rsidRPr="00A77EE3" w:rsidRDefault="00E93285" w:rsidP="000D2150">
      <w:pPr>
        <w:spacing w:line="276" w:lineRule="auto"/>
        <w:jc w:val="both"/>
        <w:rPr>
          <w:rFonts w:cs="Arial"/>
          <w:sz w:val="18"/>
          <w:szCs w:val="22"/>
          <w:lang w:val="de-AT"/>
        </w:rPr>
      </w:pPr>
      <w:proofErr w:type="spellStart"/>
      <w:r w:rsidRPr="00A77EE3">
        <w:rPr>
          <w:rFonts w:cs="Arial"/>
          <w:sz w:val="18"/>
          <w:szCs w:val="22"/>
          <w:lang w:val="de-AT"/>
        </w:rPr>
        <w:t>e-mail</w:t>
      </w:r>
      <w:proofErr w:type="spellEnd"/>
      <w:r w:rsidRPr="00A77EE3">
        <w:rPr>
          <w:rFonts w:cs="Arial"/>
          <w:sz w:val="18"/>
          <w:szCs w:val="22"/>
          <w:lang w:val="de-AT"/>
        </w:rPr>
        <w:t>:</w:t>
      </w:r>
      <w:r w:rsidR="002F49D5" w:rsidRPr="00A77EE3">
        <w:rPr>
          <w:rFonts w:cs="Arial"/>
          <w:sz w:val="18"/>
          <w:szCs w:val="22"/>
          <w:lang w:val="de-AT"/>
        </w:rPr>
        <w:t xml:space="preserve"> </w:t>
      </w:r>
      <w:hyperlink r:id="rId10" w:history="1">
        <w:r w:rsidR="002F49D5" w:rsidRPr="00A77EE3">
          <w:rPr>
            <w:rStyle w:val="Hipercze"/>
            <w:rFonts w:cs="Arial"/>
            <w:sz w:val="18"/>
            <w:szCs w:val="22"/>
            <w:lang w:val="de-AT"/>
          </w:rPr>
          <w:t>katarzyna.ostrowska@uniqa.pl</w:t>
        </w:r>
      </w:hyperlink>
    </w:p>
    <w:p w:rsidR="00E93285" w:rsidRPr="00A77EE3" w:rsidRDefault="002F49D5" w:rsidP="000D2150">
      <w:pPr>
        <w:spacing w:line="276" w:lineRule="auto"/>
        <w:jc w:val="both"/>
        <w:rPr>
          <w:rFonts w:cs="Arial"/>
          <w:sz w:val="18"/>
          <w:szCs w:val="22"/>
          <w:lang w:val="de-AT"/>
        </w:rPr>
      </w:pPr>
      <w:proofErr w:type="spellStart"/>
      <w:r w:rsidRPr="00A77EE3">
        <w:rPr>
          <w:rFonts w:cs="Arial"/>
          <w:sz w:val="18"/>
          <w:szCs w:val="22"/>
          <w:lang w:val="de-AT"/>
        </w:rPr>
        <w:t>tt</w:t>
      </w:r>
      <w:proofErr w:type="spellEnd"/>
      <w:r w:rsidRPr="00A77EE3">
        <w:rPr>
          <w:rFonts w:cs="Arial"/>
          <w:sz w:val="18"/>
          <w:szCs w:val="22"/>
          <w:lang w:val="de-AT"/>
        </w:rPr>
        <w:t xml:space="preserve"> @</w:t>
      </w:r>
      <w:proofErr w:type="spellStart"/>
      <w:r w:rsidRPr="00A77EE3">
        <w:rPr>
          <w:rFonts w:cs="Arial"/>
          <w:sz w:val="18"/>
          <w:szCs w:val="22"/>
          <w:lang w:val="de-AT"/>
        </w:rPr>
        <w:t>RzecznikUNIQA</w:t>
      </w:r>
      <w:proofErr w:type="spellEnd"/>
      <w:r w:rsidR="00E93285" w:rsidRPr="00A77EE3">
        <w:rPr>
          <w:rFonts w:cs="Arial"/>
          <w:sz w:val="18"/>
          <w:szCs w:val="22"/>
          <w:lang w:val="de-AT"/>
        </w:rPr>
        <w:tab/>
      </w:r>
      <w:r w:rsidR="00E93285" w:rsidRPr="00A77EE3">
        <w:rPr>
          <w:rFonts w:cs="Arial"/>
          <w:sz w:val="18"/>
          <w:szCs w:val="22"/>
          <w:lang w:val="de-AT"/>
        </w:rPr>
        <w:tab/>
      </w:r>
      <w:r w:rsidR="00E93285" w:rsidRPr="00A77EE3">
        <w:rPr>
          <w:rFonts w:cs="Arial"/>
          <w:sz w:val="18"/>
          <w:szCs w:val="22"/>
          <w:lang w:val="de-AT"/>
        </w:rPr>
        <w:tab/>
      </w:r>
      <w:r w:rsidR="00E93285" w:rsidRPr="00A77EE3">
        <w:rPr>
          <w:rFonts w:cs="Arial"/>
          <w:sz w:val="18"/>
          <w:szCs w:val="22"/>
          <w:lang w:val="de-AT"/>
        </w:rPr>
        <w:tab/>
      </w:r>
    </w:p>
    <w:p w:rsidR="00E93285" w:rsidRPr="00A77EE3" w:rsidRDefault="00E93285" w:rsidP="000D2150">
      <w:pPr>
        <w:spacing w:line="276" w:lineRule="auto"/>
        <w:jc w:val="both"/>
        <w:rPr>
          <w:rFonts w:cs="Arial"/>
          <w:sz w:val="18"/>
          <w:szCs w:val="22"/>
          <w:lang w:val="en-US"/>
        </w:rPr>
      </w:pPr>
      <w:proofErr w:type="spellStart"/>
      <w:r w:rsidRPr="00A77EE3">
        <w:rPr>
          <w:rFonts w:cs="Arial"/>
          <w:sz w:val="18"/>
          <w:szCs w:val="22"/>
          <w:lang w:val="en-US"/>
        </w:rPr>
        <w:t>tt</w:t>
      </w:r>
      <w:proofErr w:type="spellEnd"/>
      <w:r w:rsidRPr="00A77EE3">
        <w:rPr>
          <w:rFonts w:cs="Arial"/>
          <w:sz w:val="18"/>
          <w:szCs w:val="22"/>
          <w:lang w:val="en-US"/>
        </w:rPr>
        <w:t>/</w:t>
      </w:r>
      <w:proofErr w:type="spellStart"/>
      <w:r w:rsidRPr="00A77EE3">
        <w:rPr>
          <w:rFonts w:cs="Arial"/>
          <w:sz w:val="18"/>
          <w:szCs w:val="22"/>
          <w:lang w:val="en-US"/>
        </w:rPr>
        <w:t>instagram</w:t>
      </w:r>
      <w:proofErr w:type="spellEnd"/>
      <w:r w:rsidR="002F49D5" w:rsidRPr="00A77EE3">
        <w:rPr>
          <w:rFonts w:cs="Arial"/>
          <w:sz w:val="18"/>
          <w:szCs w:val="22"/>
          <w:lang w:val="en-US"/>
        </w:rPr>
        <w:t>/</w:t>
      </w:r>
      <w:proofErr w:type="spellStart"/>
      <w:r w:rsidR="002F49D5" w:rsidRPr="00A77EE3">
        <w:rPr>
          <w:rFonts w:cs="Arial"/>
          <w:sz w:val="18"/>
          <w:szCs w:val="22"/>
          <w:lang w:val="en-US"/>
        </w:rPr>
        <w:t>facebook</w:t>
      </w:r>
      <w:proofErr w:type="spellEnd"/>
      <w:r w:rsidRPr="00A77EE3">
        <w:rPr>
          <w:rFonts w:cs="Arial"/>
          <w:sz w:val="18"/>
          <w:szCs w:val="22"/>
          <w:lang w:val="en-US"/>
        </w:rPr>
        <w:t xml:space="preserve"> @</w:t>
      </w:r>
      <w:proofErr w:type="spellStart"/>
      <w:r w:rsidRPr="00A77EE3">
        <w:rPr>
          <w:rFonts w:cs="Arial"/>
          <w:sz w:val="18"/>
          <w:szCs w:val="22"/>
          <w:lang w:val="en-US"/>
        </w:rPr>
        <w:t>uniqapolska</w:t>
      </w:r>
      <w:proofErr w:type="spellEnd"/>
      <w:r w:rsidRPr="00A77EE3">
        <w:rPr>
          <w:rFonts w:cs="Arial"/>
          <w:sz w:val="18"/>
          <w:szCs w:val="22"/>
          <w:lang w:val="en-US"/>
        </w:rPr>
        <w:t xml:space="preserve"> </w:t>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p>
    <w:sectPr w:rsidR="00E93285" w:rsidRPr="00A77EE3" w:rsidSect="003B0090">
      <w:headerReference w:type="default" r:id="rId11"/>
      <w:footerReference w:type="default" r:id="rId12"/>
      <w:pgSz w:w="11906" w:h="16838"/>
      <w:pgMar w:top="2268"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D1" w:rsidRDefault="006921D1">
      <w:r>
        <w:separator/>
      </w:r>
    </w:p>
  </w:endnote>
  <w:endnote w:type="continuationSeparator" w:id="0">
    <w:p w:rsidR="006921D1" w:rsidRDefault="0069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toneSansPl">
    <w:altName w:val="Arial"/>
    <w:panose1 w:val="00000000000000000000"/>
    <w:charset w:val="EE"/>
    <w:family w:val="swiss"/>
    <w:notTrueType/>
    <w:pitch w:val="default"/>
    <w:sig w:usb0="00000003" w:usb1="00000000" w:usb2="00000000" w:usb3="00000000" w:csb0="00000003" w:csb1="00000000"/>
  </w:font>
  <w:font w:name="StoneSanItcTEE-Medi">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15" w:rsidRDefault="00640A15" w:rsidP="007D5D2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D1" w:rsidRDefault="006921D1">
      <w:r>
        <w:separator/>
      </w:r>
    </w:p>
  </w:footnote>
  <w:footnote w:type="continuationSeparator" w:id="0">
    <w:p w:rsidR="006921D1" w:rsidRDefault="00692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15" w:rsidRDefault="00640A15">
    <w:pPr>
      <w:pStyle w:val="Nagwek"/>
    </w:pPr>
    <w:r>
      <w:rPr>
        <w:noProof/>
      </w:rPr>
      <w:drawing>
        <wp:anchor distT="0" distB="0" distL="114300" distR="114300" simplePos="0" relativeHeight="251659264" behindDoc="1" locked="0" layoutInCell="1" allowOverlap="1" wp14:anchorId="4FDAD238" wp14:editId="18BF89AF">
          <wp:simplePos x="0" y="0"/>
          <wp:positionH relativeFrom="column">
            <wp:posOffset>-739140</wp:posOffset>
          </wp:positionH>
          <wp:positionV relativeFrom="paragraph">
            <wp:posOffset>-449579</wp:posOffset>
          </wp:positionV>
          <wp:extent cx="7576185" cy="9563100"/>
          <wp:effectExtent l="0" t="0" r="5715" b="0"/>
          <wp:wrapNone/>
          <wp:docPr id="17" name="Obraz 17" descr="JA:Users:ja:Prace:UNIQA:Manual 2017:papier listowy 2017-maja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Users:ja:Prace:UNIQA:Manual 2017:papier listowy 2017-majate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221" b="8587"/>
                  <a:stretch/>
                </pic:blipFill>
                <pic:spPr bwMode="auto">
                  <a:xfrm>
                    <a:off x="0" y="0"/>
                    <a:ext cx="7576185" cy="956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C23B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EC0C7A"/>
    <w:multiLevelType w:val="hybridMultilevel"/>
    <w:tmpl w:val="A6D48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942EF"/>
    <w:multiLevelType w:val="hybridMultilevel"/>
    <w:tmpl w:val="FEFE0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D07557"/>
    <w:multiLevelType w:val="hybridMultilevel"/>
    <w:tmpl w:val="B1D850DA"/>
    <w:lvl w:ilvl="0" w:tplc="2DBAC8E4">
      <w:start w:val="1"/>
      <w:numFmt w:val="decimal"/>
      <w:lvlText w:val="%1."/>
      <w:lvlJc w:val="left"/>
      <w:pPr>
        <w:tabs>
          <w:tab w:val="num" w:pos="720"/>
        </w:tabs>
        <w:ind w:left="720" w:hanging="360"/>
      </w:pPr>
    </w:lvl>
    <w:lvl w:ilvl="1" w:tplc="8652674A" w:tentative="1">
      <w:start w:val="1"/>
      <w:numFmt w:val="decimal"/>
      <w:lvlText w:val="%2."/>
      <w:lvlJc w:val="left"/>
      <w:pPr>
        <w:tabs>
          <w:tab w:val="num" w:pos="1440"/>
        </w:tabs>
        <w:ind w:left="1440" w:hanging="360"/>
      </w:pPr>
    </w:lvl>
    <w:lvl w:ilvl="2" w:tplc="DC2C2658" w:tentative="1">
      <w:start w:val="1"/>
      <w:numFmt w:val="decimal"/>
      <w:lvlText w:val="%3."/>
      <w:lvlJc w:val="left"/>
      <w:pPr>
        <w:tabs>
          <w:tab w:val="num" w:pos="2160"/>
        </w:tabs>
        <w:ind w:left="2160" w:hanging="360"/>
      </w:pPr>
    </w:lvl>
    <w:lvl w:ilvl="3" w:tplc="59D494E6" w:tentative="1">
      <w:start w:val="1"/>
      <w:numFmt w:val="decimal"/>
      <w:lvlText w:val="%4."/>
      <w:lvlJc w:val="left"/>
      <w:pPr>
        <w:tabs>
          <w:tab w:val="num" w:pos="2880"/>
        </w:tabs>
        <w:ind w:left="2880" w:hanging="360"/>
      </w:pPr>
    </w:lvl>
    <w:lvl w:ilvl="4" w:tplc="C484A224" w:tentative="1">
      <w:start w:val="1"/>
      <w:numFmt w:val="decimal"/>
      <w:lvlText w:val="%5."/>
      <w:lvlJc w:val="left"/>
      <w:pPr>
        <w:tabs>
          <w:tab w:val="num" w:pos="3600"/>
        </w:tabs>
        <w:ind w:left="3600" w:hanging="360"/>
      </w:pPr>
    </w:lvl>
    <w:lvl w:ilvl="5" w:tplc="A9BCFD26" w:tentative="1">
      <w:start w:val="1"/>
      <w:numFmt w:val="decimal"/>
      <w:lvlText w:val="%6."/>
      <w:lvlJc w:val="left"/>
      <w:pPr>
        <w:tabs>
          <w:tab w:val="num" w:pos="4320"/>
        </w:tabs>
        <w:ind w:left="4320" w:hanging="360"/>
      </w:pPr>
    </w:lvl>
    <w:lvl w:ilvl="6" w:tplc="6160F3E6" w:tentative="1">
      <w:start w:val="1"/>
      <w:numFmt w:val="decimal"/>
      <w:lvlText w:val="%7."/>
      <w:lvlJc w:val="left"/>
      <w:pPr>
        <w:tabs>
          <w:tab w:val="num" w:pos="5040"/>
        </w:tabs>
        <w:ind w:left="5040" w:hanging="360"/>
      </w:pPr>
    </w:lvl>
    <w:lvl w:ilvl="7" w:tplc="816479AA" w:tentative="1">
      <w:start w:val="1"/>
      <w:numFmt w:val="decimal"/>
      <w:lvlText w:val="%8."/>
      <w:lvlJc w:val="left"/>
      <w:pPr>
        <w:tabs>
          <w:tab w:val="num" w:pos="5760"/>
        </w:tabs>
        <w:ind w:left="5760" w:hanging="360"/>
      </w:pPr>
    </w:lvl>
    <w:lvl w:ilvl="8" w:tplc="063695B0" w:tentative="1">
      <w:start w:val="1"/>
      <w:numFmt w:val="decimal"/>
      <w:lvlText w:val="%9."/>
      <w:lvlJc w:val="left"/>
      <w:pPr>
        <w:tabs>
          <w:tab w:val="num" w:pos="6480"/>
        </w:tabs>
        <w:ind w:left="6480" w:hanging="360"/>
      </w:pPr>
    </w:lvl>
  </w:abstractNum>
  <w:abstractNum w:abstractNumId="4" w15:restartNumberingAfterBreak="0">
    <w:nsid w:val="04613531"/>
    <w:multiLevelType w:val="hybridMultilevel"/>
    <w:tmpl w:val="267A94D0"/>
    <w:lvl w:ilvl="0" w:tplc="EA263D62">
      <w:start w:val="6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9A5525"/>
    <w:multiLevelType w:val="hybridMultilevel"/>
    <w:tmpl w:val="95208956"/>
    <w:lvl w:ilvl="0" w:tplc="4F04A684">
      <w:start w:val="2019"/>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B13B6C"/>
    <w:multiLevelType w:val="hybridMultilevel"/>
    <w:tmpl w:val="D75A1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0D7A41"/>
    <w:multiLevelType w:val="hybridMultilevel"/>
    <w:tmpl w:val="BD4C7D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0647F2"/>
    <w:multiLevelType w:val="multilevel"/>
    <w:tmpl w:val="861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222A1"/>
    <w:multiLevelType w:val="multilevel"/>
    <w:tmpl w:val="60204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218A2"/>
    <w:multiLevelType w:val="hybridMultilevel"/>
    <w:tmpl w:val="58B696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140886"/>
    <w:multiLevelType w:val="multilevel"/>
    <w:tmpl w:val="7E0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FA1E14"/>
    <w:multiLevelType w:val="hybridMultilevel"/>
    <w:tmpl w:val="2320C3FE"/>
    <w:lvl w:ilvl="0" w:tplc="842C250E">
      <w:start w:val="1"/>
      <w:numFmt w:val="decimal"/>
      <w:lvlText w:val="%1."/>
      <w:lvlJc w:val="left"/>
      <w:pPr>
        <w:tabs>
          <w:tab w:val="num" w:pos="720"/>
        </w:tabs>
        <w:ind w:left="720" w:hanging="360"/>
      </w:pPr>
    </w:lvl>
    <w:lvl w:ilvl="1" w:tplc="F8F67C2C" w:tentative="1">
      <w:start w:val="1"/>
      <w:numFmt w:val="decimal"/>
      <w:lvlText w:val="%2."/>
      <w:lvlJc w:val="left"/>
      <w:pPr>
        <w:tabs>
          <w:tab w:val="num" w:pos="1440"/>
        </w:tabs>
        <w:ind w:left="1440" w:hanging="360"/>
      </w:pPr>
    </w:lvl>
    <w:lvl w:ilvl="2" w:tplc="12D0F97A" w:tentative="1">
      <w:start w:val="1"/>
      <w:numFmt w:val="decimal"/>
      <w:lvlText w:val="%3."/>
      <w:lvlJc w:val="left"/>
      <w:pPr>
        <w:tabs>
          <w:tab w:val="num" w:pos="2160"/>
        </w:tabs>
        <w:ind w:left="2160" w:hanging="360"/>
      </w:pPr>
    </w:lvl>
    <w:lvl w:ilvl="3" w:tplc="5AFE3972" w:tentative="1">
      <w:start w:val="1"/>
      <w:numFmt w:val="decimal"/>
      <w:lvlText w:val="%4."/>
      <w:lvlJc w:val="left"/>
      <w:pPr>
        <w:tabs>
          <w:tab w:val="num" w:pos="2880"/>
        </w:tabs>
        <w:ind w:left="2880" w:hanging="360"/>
      </w:pPr>
    </w:lvl>
    <w:lvl w:ilvl="4" w:tplc="43FA52F4" w:tentative="1">
      <w:start w:val="1"/>
      <w:numFmt w:val="decimal"/>
      <w:lvlText w:val="%5."/>
      <w:lvlJc w:val="left"/>
      <w:pPr>
        <w:tabs>
          <w:tab w:val="num" w:pos="3600"/>
        </w:tabs>
        <w:ind w:left="3600" w:hanging="360"/>
      </w:pPr>
    </w:lvl>
    <w:lvl w:ilvl="5" w:tplc="EFE4BE4C" w:tentative="1">
      <w:start w:val="1"/>
      <w:numFmt w:val="decimal"/>
      <w:lvlText w:val="%6."/>
      <w:lvlJc w:val="left"/>
      <w:pPr>
        <w:tabs>
          <w:tab w:val="num" w:pos="4320"/>
        </w:tabs>
        <w:ind w:left="4320" w:hanging="360"/>
      </w:pPr>
    </w:lvl>
    <w:lvl w:ilvl="6" w:tplc="244A9CA4" w:tentative="1">
      <w:start w:val="1"/>
      <w:numFmt w:val="decimal"/>
      <w:lvlText w:val="%7."/>
      <w:lvlJc w:val="left"/>
      <w:pPr>
        <w:tabs>
          <w:tab w:val="num" w:pos="5040"/>
        </w:tabs>
        <w:ind w:left="5040" w:hanging="360"/>
      </w:pPr>
    </w:lvl>
    <w:lvl w:ilvl="7" w:tplc="B936BDAA" w:tentative="1">
      <w:start w:val="1"/>
      <w:numFmt w:val="decimal"/>
      <w:lvlText w:val="%8."/>
      <w:lvlJc w:val="left"/>
      <w:pPr>
        <w:tabs>
          <w:tab w:val="num" w:pos="5760"/>
        </w:tabs>
        <w:ind w:left="5760" w:hanging="360"/>
      </w:pPr>
    </w:lvl>
    <w:lvl w:ilvl="8" w:tplc="BB4E199A" w:tentative="1">
      <w:start w:val="1"/>
      <w:numFmt w:val="decimal"/>
      <w:lvlText w:val="%9."/>
      <w:lvlJc w:val="left"/>
      <w:pPr>
        <w:tabs>
          <w:tab w:val="num" w:pos="6480"/>
        </w:tabs>
        <w:ind w:left="6480" w:hanging="360"/>
      </w:pPr>
    </w:lvl>
  </w:abstractNum>
  <w:abstractNum w:abstractNumId="13" w15:restartNumberingAfterBreak="0">
    <w:nsid w:val="2E3D20CE"/>
    <w:multiLevelType w:val="hybridMultilevel"/>
    <w:tmpl w:val="80B8AAB0"/>
    <w:lvl w:ilvl="0" w:tplc="B4F46B96">
      <w:start w:val="1"/>
      <w:numFmt w:val="decimal"/>
      <w:lvlText w:val="%1."/>
      <w:lvlJc w:val="left"/>
      <w:pPr>
        <w:tabs>
          <w:tab w:val="num" w:pos="720"/>
        </w:tabs>
        <w:ind w:left="720" w:hanging="360"/>
      </w:pPr>
    </w:lvl>
    <w:lvl w:ilvl="1" w:tplc="CA6AEFDC" w:tentative="1">
      <w:start w:val="1"/>
      <w:numFmt w:val="decimal"/>
      <w:lvlText w:val="%2."/>
      <w:lvlJc w:val="left"/>
      <w:pPr>
        <w:tabs>
          <w:tab w:val="num" w:pos="1440"/>
        </w:tabs>
        <w:ind w:left="1440" w:hanging="360"/>
      </w:pPr>
    </w:lvl>
    <w:lvl w:ilvl="2" w:tplc="7A58FCCC" w:tentative="1">
      <w:start w:val="1"/>
      <w:numFmt w:val="decimal"/>
      <w:lvlText w:val="%3."/>
      <w:lvlJc w:val="left"/>
      <w:pPr>
        <w:tabs>
          <w:tab w:val="num" w:pos="2160"/>
        </w:tabs>
        <w:ind w:left="2160" w:hanging="360"/>
      </w:pPr>
    </w:lvl>
    <w:lvl w:ilvl="3" w:tplc="C4404EF6" w:tentative="1">
      <w:start w:val="1"/>
      <w:numFmt w:val="decimal"/>
      <w:lvlText w:val="%4."/>
      <w:lvlJc w:val="left"/>
      <w:pPr>
        <w:tabs>
          <w:tab w:val="num" w:pos="2880"/>
        </w:tabs>
        <w:ind w:left="2880" w:hanging="360"/>
      </w:pPr>
    </w:lvl>
    <w:lvl w:ilvl="4" w:tplc="8F58908E" w:tentative="1">
      <w:start w:val="1"/>
      <w:numFmt w:val="decimal"/>
      <w:lvlText w:val="%5."/>
      <w:lvlJc w:val="left"/>
      <w:pPr>
        <w:tabs>
          <w:tab w:val="num" w:pos="3600"/>
        </w:tabs>
        <w:ind w:left="3600" w:hanging="360"/>
      </w:pPr>
    </w:lvl>
    <w:lvl w:ilvl="5" w:tplc="365A9CB6" w:tentative="1">
      <w:start w:val="1"/>
      <w:numFmt w:val="decimal"/>
      <w:lvlText w:val="%6."/>
      <w:lvlJc w:val="left"/>
      <w:pPr>
        <w:tabs>
          <w:tab w:val="num" w:pos="4320"/>
        </w:tabs>
        <w:ind w:left="4320" w:hanging="360"/>
      </w:pPr>
    </w:lvl>
    <w:lvl w:ilvl="6" w:tplc="7E34FB50" w:tentative="1">
      <w:start w:val="1"/>
      <w:numFmt w:val="decimal"/>
      <w:lvlText w:val="%7."/>
      <w:lvlJc w:val="left"/>
      <w:pPr>
        <w:tabs>
          <w:tab w:val="num" w:pos="5040"/>
        </w:tabs>
        <w:ind w:left="5040" w:hanging="360"/>
      </w:pPr>
    </w:lvl>
    <w:lvl w:ilvl="7" w:tplc="C28AE0F6" w:tentative="1">
      <w:start w:val="1"/>
      <w:numFmt w:val="decimal"/>
      <w:lvlText w:val="%8."/>
      <w:lvlJc w:val="left"/>
      <w:pPr>
        <w:tabs>
          <w:tab w:val="num" w:pos="5760"/>
        </w:tabs>
        <w:ind w:left="5760" w:hanging="360"/>
      </w:pPr>
    </w:lvl>
    <w:lvl w:ilvl="8" w:tplc="F37C90FC" w:tentative="1">
      <w:start w:val="1"/>
      <w:numFmt w:val="decimal"/>
      <w:lvlText w:val="%9."/>
      <w:lvlJc w:val="left"/>
      <w:pPr>
        <w:tabs>
          <w:tab w:val="num" w:pos="6480"/>
        </w:tabs>
        <w:ind w:left="6480" w:hanging="360"/>
      </w:pPr>
    </w:lvl>
  </w:abstractNum>
  <w:abstractNum w:abstractNumId="14" w15:restartNumberingAfterBreak="0">
    <w:nsid w:val="2F3D7A2A"/>
    <w:multiLevelType w:val="hybridMultilevel"/>
    <w:tmpl w:val="0994D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1459AE"/>
    <w:multiLevelType w:val="hybridMultilevel"/>
    <w:tmpl w:val="785CEB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E24309"/>
    <w:multiLevelType w:val="hybridMultilevel"/>
    <w:tmpl w:val="26DAE816"/>
    <w:lvl w:ilvl="0" w:tplc="A8568B9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7502687"/>
    <w:multiLevelType w:val="hybridMultilevel"/>
    <w:tmpl w:val="7278BF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74187E"/>
    <w:multiLevelType w:val="hybridMultilevel"/>
    <w:tmpl w:val="B16021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D454121"/>
    <w:multiLevelType w:val="hybridMultilevel"/>
    <w:tmpl w:val="8D98AB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AA4685"/>
    <w:multiLevelType w:val="hybridMultilevel"/>
    <w:tmpl w:val="474C80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F3215"/>
    <w:multiLevelType w:val="singleLevel"/>
    <w:tmpl w:val="2FD678E2"/>
    <w:lvl w:ilvl="0">
      <w:start w:val="1"/>
      <w:numFmt w:val="lowerLetter"/>
      <w:lvlText w:val="%1)"/>
      <w:lvlJc w:val="left"/>
      <w:pPr>
        <w:tabs>
          <w:tab w:val="num" w:pos="375"/>
        </w:tabs>
        <w:ind w:left="375" w:hanging="375"/>
      </w:pPr>
      <w:rPr>
        <w:rFonts w:hint="default"/>
      </w:rPr>
    </w:lvl>
  </w:abstractNum>
  <w:abstractNum w:abstractNumId="22" w15:restartNumberingAfterBreak="0">
    <w:nsid w:val="3FD92580"/>
    <w:multiLevelType w:val="multilevel"/>
    <w:tmpl w:val="B23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12597"/>
    <w:multiLevelType w:val="hybridMultilevel"/>
    <w:tmpl w:val="8810436E"/>
    <w:lvl w:ilvl="0" w:tplc="F7703E2C">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A28FA"/>
    <w:multiLevelType w:val="hybridMultilevel"/>
    <w:tmpl w:val="96C0E8EC"/>
    <w:lvl w:ilvl="0" w:tplc="3A786168">
      <w:start w:val="1"/>
      <w:numFmt w:val="bullet"/>
      <w:lvlText w:val=""/>
      <w:lvlJc w:val="left"/>
      <w:pPr>
        <w:ind w:left="720" w:hanging="360"/>
      </w:pPr>
      <w:rPr>
        <w:rFonts w:ascii="Wingdings" w:hAnsi="Wingdings"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0BD3857"/>
    <w:multiLevelType w:val="hybridMultilevel"/>
    <w:tmpl w:val="F474C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CE1187"/>
    <w:multiLevelType w:val="hybridMultilevel"/>
    <w:tmpl w:val="EF44B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927F59"/>
    <w:multiLevelType w:val="hybridMultilevel"/>
    <w:tmpl w:val="2064E3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8F385B"/>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55270F87"/>
    <w:multiLevelType w:val="hybridMultilevel"/>
    <w:tmpl w:val="B33464AE"/>
    <w:lvl w:ilvl="0" w:tplc="D4AA0334">
      <w:start w:val="1"/>
      <w:numFmt w:val="decimal"/>
      <w:lvlText w:val="%1."/>
      <w:lvlJc w:val="left"/>
      <w:pPr>
        <w:tabs>
          <w:tab w:val="num" w:pos="720"/>
        </w:tabs>
        <w:ind w:left="720" w:hanging="360"/>
      </w:pPr>
    </w:lvl>
    <w:lvl w:ilvl="1" w:tplc="2396A28E" w:tentative="1">
      <w:start w:val="1"/>
      <w:numFmt w:val="decimal"/>
      <w:lvlText w:val="%2."/>
      <w:lvlJc w:val="left"/>
      <w:pPr>
        <w:tabs>
          <w:tab w:val="num" w:pos="1440"/>
        </w:tabs>
        <w:ind w:left="1440" w:hanging="360"/>
      </w:pPr>
    </w:lvl>
    <w:lvl w:ilvl="2" w:tplc="8A461388" w:tentative="1">
      <w:start w:val="1"/>
      <w:numFmt w:val="decimal"/>
      <w:lvlText w:val="%3."/>
      <w:lvlJc w:val="left"/>
      <w:pPr>
        <w:tabs>
          <w:tab w:val="num" w:pos="2160"/>
        </w:tabs>
        <w:ind w:left="2160" w:hanging="360"/>
      </w:pPr>
    </w:lvl>
    <w:lvl w:ilvl="3" w:tplc="8EB2E23A" w:tentative="1">
      <w:start w:val="1"/>
      <w:numFmt w:val="decimal"/>
      <w:lvlText w:val="%4."/>
      <w:lvlJc w:val="left"/>
      <w:pPr>
        <w:tabs>
          <w:tab w:val="num" w:pos="2880"/>
        </w:tabs>
        <w:ind w:left="2880" w:hanging="360"/>
      </w:pPr>
    </w:lvl>
    <w:lvl w:ilvl="4" w:tplc="85BE3D1A" w:tentative="1">
      <w:start w:val="1"/>
      <w:numFmt w:val="decimal"/>
      <w:lvlText w:val="%5."/>
      <w:lvlJc w:val="left"/>
      <w:pPr>
        <w:tabs>
          <w:tab w:val="num" w:pos="3600"/>
        </w:tabs>
        <w:ind w:left="3600" w:hanging="360"/>
      </w:pPr>
    </w:lvl>
    <w:lvl w:ilvl="5" w:tplc="5DA02B7E" w:tentative="1">
      <w:start w:val="1"/>
      <w:numFmt w:val="decimal"/>
      <w:lvlText w:val="%6."/>
      <w:lvlJc w:val="left"/>
      <w:pPr>
        <w:tabs>
          <w:tab w:val="num" w:pos="4320"/>
        </w:tabs>
        <w:ind w:left="4320" w:hanging="360"/>
      </w:pPr>
    </w:lvl>
    <w:lvl w:ilvl="6" w:tplc="E9AAAE56" w:tentative="1">
      <w:start w:val="1"/>
      <w:numFmt w:val="decimal"/>
      <w:lvlText w:val="%7."/>
      <w:lvlJc w:val="left"/>
      <w:pPr>
        <w:tabs>
          <w:tab w:val="num" w:pos="5040"/>
        </w:tabs>
        <w:ind w:left="5040" w:hanging="360"/>
      </w:pPr>
    </w:lvl>
    <w:lvl w:ilvl="7" w:tplc="B17EB7CA" w:tentative="1">
      <w:start w:val="1"/>
      <w:numFmt w:val="decimal"/>
      <w:lvlText w:val="%8."/>
      <w:lvlJc w:val="left"/>
      <w:pPr>
        <w:tabs>
          <w:tab w:val="num" w:pos="5760"/>
        </w:tabs>
        <w:ind w:left="5760" w:hanging="360"/>
      </w:pPr>
    </w:lvl>
    <w:lvl w:ilvl="8" w:tplc="4874DF5A" w:tentative="1">
      <w:start w:val="1"/>
      <w:numFmt w:val="decimal"/>
      <w:lvlText w:val="%9."/>
      <w:lvlJc w:val="left"/>
      <w:pPr>
        <w:tabs>
          <w:tab w:val="num" w:pos="6480"/>
        </w:tabs>
        <w:ind w:left="6480" w:hanging="360"/>
      </w:pPr>
    </w:lvl>
  </w:abstractNum>
  <w:abstractNum w:abstractNumId="30" w15:restartNumberingAfterBreak="0">
    <w:nsid w:val="5C920BEA"/>
    <w:multiLevelType w:val="multilevel"/>
    <w:tmpl w:val="9CF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E26085"/>
    <w:multiLevelType w:val="multilevel"/>
    <w:tmpl w:val="50F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7F79CC"/>
    <w:multiLevelType w:val="hybridMultilevel"/>
    <w:tmpl w:val="C45467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EB76C3A"/>
    <w:multiLevelType w:val="multilevel"/>
    <w:tmpl w:val="8EB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DC322D"/>
    <w:multiLevelType w:val="hybridMultilevel"/>
    <w:tmpl w:val="318041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7506AD"/>
    <w:multiLevelType w:val="multilevel"/>
    <w:tmpl w:val="8B4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DB1C1F"/>
    <w:multiLevelType w:val="multilevel"/>
    <w:tmpl w:val="31A86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3A5037"/>
    <w:multiLevelType w:val="hybridMultilevel"/>
    <w:tmpl w:val="1D2A43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D527DDE"/>
    <w:multiLevelType w:val="hybridMultilevel"/>
    <w:tmpl w:val="086A27CA"/>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num w:numId="1">
    <w:abstractNumId w:val="28"/>
  </w:num>
  <w:num w:numId="2">
    <w:abstractNumId w:val="2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num>
  <w:num w:numId="6">
    <w:abstractNumId w:val="19"/>
  </w:num>
  <w:num w:numId="7">
    <w:abstractNumId w:val="8"/>
  </w:num>
  <w:num w:numId="8">
    <w:abstractNumId w:val="0"/>
  </w:num>
  <w:num w:numId="9">
    <w:abstractNumId w:val="26"/>
  </w:num>
  <w:num w:numId="10">
    <w:abstractNumId w:val="36"/>
  </w:num>
  <w:num w:numId="11">
    <w:abstractNumId w:val="18"/>
  </w:num>
  <w:num w:numId="12">
    <w:abstractNumId w:val="1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5"/>
  </w:num>
  <w:num w:numId="16">
    <w:abstractNumId w:val="34"/>
  </w:num>
  <w:num w:numId="17">
    <w:abstractNumId w:val="17"/>
  </w:num>
  <w:num w:numId="18">
    <w:abstractNumId w:val="37"/>
  </w:num>
  <w:num w:numId="19">
    <w:abstractNumId w:val="32"/>
  </w:num>
  <w:num w:numId="20">
    <w:abstractNumId w:val="30"/>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29"/>
  </w:num>
  <w:num w:numId="26">
    <w:abstractNumId w:val="3"/>
  </w:num>
  <w:num w:numId="27">
    <w:abstractNumId w:val="2"/>
  </w:num>
  <w:num w:numId="28">
    <w:abstractNumId w:val="20"/>
  </w:num>
  <w:num w:numId="29">
    <w:abstractNumId w:val="10"/>
  </w:num>
  <w:num w:numId="30">
    <w:abstractNumId w:val="7"/>
  </w:num>
  <w:num w:numId="31">
    <w:abstractNumId w:val="35"/>
  </w:num>
  <w:num w:numId="32">
    <w:abstractNumId w:val="22"/>
  </w:num>
  <w:num w:numId="33">
    <w:abstractNumId w:val="31"/>
  </w:num>
  <w:num w:numId="34">
    <w:abstractNumId w:val="38"/>
  </w:num>
  <w:num w:numId="35">
    <w:abstractNumId w:val="23"/>
  </w:num>
  <w:num w:numId="36">
    <w:abstractNumId w:val="5"/>
  </w:num>
  <w:num w:numId="37">
    <w:abstractNumId w:val="27"/>
  </w:num>
  <w:num w:numId="38">
    <w:abstractNumId w:val="33"/>
  </w:num>
  <w:num w:numId="39">
    <w:abstractNumId w:val="4"/>
  </w:num>
  <w:num w:numId="40">
    <w:abstractNumId w:val="15"/>
  </w:num>
  <w:num w:numId="41">
    <w:abstractNumId w:val="11"/>
  </w:num>
  <w:num w:numId="42">
    <w:abstractNumId w:val="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4C"/>
    <w:rsid w:val="00000B41"/>
    <w:rsid w:val="000010E0"/>
    <w:rsid w:val="000013C2"/>
    <w:rsid w:val="0000195C"/>
    <w:rsid w:val="00002756"/>
    <w:rsid w:val="00002D44"/>
    <w:rsid w:val="00002FC0"/>
    <w:rsid w:val="000108D0"/>
    <w:rsid w:val="000118D4"/>
    <w:rsid w:val="00014660"/>
    <w:rsid w:val="00017349"/>
    <w:rsid w:val="00020D1F"/>
    <w:rsid w:val="00021A20"/>
    <w:rsid w:val="00023B73"/>
    <w:rsid w:val="0002605A"/>
    <w:rsid w:val="00030C27"/>
    <w:rsid w:val="0003224D"/>
    <w:rsid w:val="00033100"/>
    <w:rsid w:val="00034112"/>
    <w:rsid w:val="00037E0F"/>
    <w:rsid w:val="00040FC1"/>
    <w:rsid w:val="00044A48"/>
    <w:rsid w:val="00047199"/>
    <w:rsid w:val="0005030E"/>
    <w:rsid w:val="00053B83"/>
    <w:rsid w:val="00062BFD"/>
    <w:rsid w:val="00062D4A"/>
    <w:rsid w:val="00066792"/>
    <w:rsid w:val="00066ED7"/>
    <w:rsid w:val="00070041"/>
    <w:rsid w:val="000710C4"/>
    <w:rsid w:val="00071B48"/>
    <w:rsid w:val="00071DD2"/>
    <w:rsid w:val="00074F43"/>
    <w:rsid w:val="000800A3"/>
    <w:rsid w:val="00087DE2"/>
    <w:rsid w:val="00097E77"/>
    <w:rsid w:val="000A1116"/>
    <w:rsid w:val="000A19DA"/>
    <w:rsid w:val="000B0461"/>
    <w:rsid w:val="000B2265"/>
    <w:rsid w:val="000B43A0"/>
    <w:rsid w:val="000B46FA"/>
    <w:rsid w:val="000C2C9A"/>
    <w:rsid w:val="000C2E49"/>
    <w:rsid w:val="000C4993"/>
    <w:rsid w:val="000C4F3F"/>
    <w:rsid w:val="000C61C3"/>
    <w:rsid w:val="000C667E"/>
    <w:rsid w:val="000D01BF"/>
    <w:rsid w:val="000D2150"/>
    <w:rsid w:val="000D2FFC"/>
    <w:rsid w:val="000D5DD7"/>
    <w:rsid w:val="000E0D8B"/>
    <w:rsid w:val="000E584B"/>
    <w:rsid w:val="000E5A3E"/>
    <w:rsid w:val="000E6CCA"/>
    <w:rsid w:val="000F6087"/>
    <w:rsid w:val="00102958"/>
    <w:rsid w:val="00124B15"/>
    <w:rsid w:val="00125D56"/>
    <w:rsid w:val="00130E87"/>
    <w:rsid w:val="00131DB2"/>
    <w:rsid w:val="00143C43"/>
    <w:rsid w:val="0014498B"/>
    <w:rsid w:val="00150A55"/>
    <w:rsid w:val="00150C3C"/>
    <w:rsid w:val="00154CBD"/>
    <w:rsid w:val="001574D9"/>
    <w:rsid w:val="0016070B"/>
    <w:rsid w:val="00162EEF"/>
    <w:rsid w:val="00163604"/>
    <w:rsid w:val="00166C2F"/>
    <w:rsid w:val="001731EE"/>
    <w:rsid w:val="00173751"/>
    <w:rsid w:val="0017590E"/>
    <w:rsid w:val="0017721F"/>
    <w:rsid w:val="00182B18"/>
    <w:rsid w:val="00185FC1"/>
    <w:rsid w:val="00186F17"/>
    <w:rsid w:val="0019188F"/>
    <w:rsid w:val="00193BA0"/>
    <w:rsid w:val="00193CBE"/>
    <w:rsid w:val="00194C40"/>
    <w:rsid w:val="00195C24"/>
    <w:rsid w:val="001A5401"/>
    <w:rsid w:val="001B339E"/>
    <w:rsid w:val="001B3E58"/>
    <w:rsid w:val="001B5978"/>
    <w:rsid w:val="001C0C59"/>
    <w:rsid w:val="001C16EA"/>
    <w:rsid w:val="001C2F58"/>
    <w:rsid w:val="001C5A93"/>
    <w:rsid w:val="001C7723"/>
    <w:rsid w:val="001D0D1D"/>
    <w:rsid w:val="001D317E"/>
    <w:rsid w:val="001D769D"/>
    <w:rsid w:val="001E5FEF"/>
    <w:rsid w:val="001E6F2C"/>
    <w:rsid w:val="001E7518"/>
    <w:rsid w:val="001F09A7"/>
    <w:rsid w:val="001F0F1E"/>
    <w:rsid w:val="001F2462"/>
    <w:rsid w:val="001F45A2"/>
    <w:rsid w:val="001F6377"/>
    <w:rsid w:val="00201358"/>
    <w:rsid w:val="00203FD7"/>
    <w:rsid w:val="00207BBE"/>
    <w:rsid w:val="00207DCE"/>
    <w:rsid w:val="00210294"/>
    <w:rsid w:val="00220021"/>
    <w:rsid w:val="0022046F"/>
    <w:rsid w:val="0022193C"/>
    <w:rsid w:val="0022526C"/>
    <w:rsid w:val="002253E2"/>
    <w:rsid w:val="0023149C"/>
    <w:rsid w:val="002363CE"/>
    <w:rsid w:val="00237A5A"/>
    <w:rsid w:val="00240419"/>
    <w:rsid w:val="00240F4F"/>
    <w:rsid w:val="00241618"/>
    <w:rsid w:val="00262198"/>
    <w:rsid w:val="00263882"/>
    <w:rsid w:val="002656DB"/>
    <w:rsid w:val="00266CB1"/>
    <w:rsid w:val="00272074"/>
    <w:rsid w:val="00280B50"/>
    <w:rsid w:val="00284AAB"/>
    <w:rsid w:val="0028527E"/>
    <w:rsid w:val="002875B8"/>
    <w:rsid w:val="0029266C"/>
    <w:rsid w:val="00296FE4"/>
    <w:rsid w:val="00297DE9"/>
    <w:rsid w:val="002A0718"/>
    <w:rsid w:val="002A0721"/>
    <w:rsid w:val="002A4AF4"/>
    <w:rsid w:val="002A6DF9"/>
    <w:rsid w:val="002B2306"/>
    <w:rsid w:val="002B4BA1"/>
    <w:rsid w:val="002B7D17"/>
    <w:rsid w:val="002C4244"/>
    <w:rsid w:val="002C4908"/>
    <w:rsid w:val="002C6556"/>
    <w:rsid w:val="002D03B1"/>
    <w:rsid w:val="002D1AEB"/>
    <w:rsid w:val="002D293F"/>
    <w:rsid w:val="002D2DDE"/>
    <w:rsid w:val="002D3101"/>
    <w:rsid w:val="002D3A30"/>
    <w:rsid w:val="002D4888"/>
    <w:rsid w:val="002D51E1"/>
    <w:rsid w:val="002D5F2A"/>
    <w:rsid w:val="002D7F3B"/>
    <w:rsid w:val="002E0E65"/>
    <w:rsid w:val="002E1553"/>
    <w:rsid w:val="002F49D5"/>
    <w:rsid w:val="002F52C8"/>
    <w:rsid w:val="003010C0"/>
    <w:rsid w:val="00301ABE"/>
    <w:rsid w:val="003033F1"/>
    <w:rsid w:val="003068C0"/>
    <w:rsid w:val="00312972"/>
    <w:rsid w:val="00314C63"/>
    <w:rsid w:val="0033065F"/>
    <w:rsid w:val="00331259"/>
    <w:rsid w:val="00331F0F"/>
    <w:rsid w:val="00335714"/>
    <w:rsid w:val="0033725B"/>
    <w:rsid w:val="00340F07"/>
    <w:rsid w:val="00341528"/>
    <w:rsid w:val="0034301D"/>
    <w:rsid w:val="003470D5"/>
    <w:rsid w:val="00357FE7"/>
    <w:rsid w:val="00362289"/>
    <w:rsid w:val="00363884"/>
    <w:rsid w:val="0036668A"/>
    <w:rsid w:val="003717AF"/>
    <w:rsid w:val="00373BF3"/>
    <w:rsid w:val="00374423"/>
    <w:rsid w:val="00374AF7"/>
    <w:rsid w:val="00377701"/>
    <w:rsid w:val="00383302"/>
    <w:rsid w:val="003837C4"/>
    <w:rsid w:val="0038504D"/>
    <w:rsid w:val="00394612"/>
    <w:rsid w:val="003964EB"/>
    <w:rsid w:val="003A03F6"/>
    <w:rsid w:val="003A191B"/>
    <w:rsid w:val="003A1950"/>
    <w:rsid w:val="003A20AA"/>
    <w:rsid w:val="003A2617"/>
    <w:rsid w:val="003B0090"/>
    <w:rsid w:val="003B1EA2"/>
    <w:rsid w:val="003B2805"/>
    <w:rsid w:val="003B3FDE"/>
    <w:rsid w:val="003B64A0"/>
    <w:rsid w:val="003C3810"/>
    <w:rsid w:val="003C4C8C"/>
    <w:rsid w:val="003C690F"/>
    <w:rsid w:val="003C7318"/>
    <w:rsid w:val="003D156B"/>
    <w:rsid w:val="003D1985"/>
    <w:rsid w:val="003D231E"/>
    <w:rsid w:val="003D48AF"/>
    <w:rsid w:val="003D7410"/>
    <w:rsid w:val="003E127A"/>
    <w:rsid w:val="003E158E"/>
    <w:rsid w:val="003E2593"/>
    <w:rsid w:val="003E4CCF"/>
    <w:rsid w:val="003E54F3"/>
    <w:rsid w:val="003F25E4"/>
    <w:rsid w:val="003F5321"/>
    <w:rsid w:val="003F57CB"/>
    <w:rsid w:val="00401BF1"/>
    <w:rsid w:val="004071D8"/>
    <w:rsid w:val="00407C96"/>
    <w:rsid w:val="00410C7E"/>
    <w:rsid w:val="004153BB"/>
    <w:rsid w:val="00415848"/>
    <w:rsid w:val="00416099"/>
    <w:rsid w:val="004167F9"/>
    <w:rsid w:val="00425C4E"/>
    <w:rsid w:val="0042724C"/>
    <w:rsid w:val="00431CE7"/>
    <w:rsid w:val="00433910"/>
    <w:rsid w:val="00436CC8"/>
    <w:rsid w:val="00437310"/>
    <w:rsid w:val="00437CAD"/>
    <w:rsid w:val="00440F98"/>
    <w:rsid w:val="00443866"/>
    <w:rsid w:val="00445C7A"/>
    <w:rsid w:val="004468EC"/>
    <w:rsid w:val="00446E85"/>
    <w:rsid w:val="00447D7B"/>
    <w:rsid w:val="0045008E"/>
    <w:rsid w:val="004514DF"/>
    <w:rsid w:val="00455758"/>
    <w:rsid w:val="0045622D"/>
    <w:rsid w:val="00457F4C"/>
    <w:rsid w:val="00460D15"/>
    <w:rsid w:val="00460D4B"/>
    <w:rsid w:val="00463692"/>
    <w:rsid w:val="00464BC5"/>
    <w:rsid w:val="00467DBA"/>
    <w:rsid w:val="004717BA"/>
    <w:rsid w:val="004727D8"/>
    <w:rsid w:val="00473666"/>
    <w:rsid w:val="004738C0"/>
    <w:rsid w:val="00474123"/>
    <w:rsid w:val="00475F17"/>
    <w:rsid w:val="004820A1"/>
    <w:rsid w:val="004824B6"/>
    <w:rsid w:val="00485AD6"/>
    <w:rsid w:val="00487B31"/>
    <w:rsid w:val="00487D01"/>
    <w:rsid w:val="004914AE"/>
    <w:rsid w:val="004A00EA"/>
    <w:rsid w:val="004A654D"/>
    <w:rsid w:val="004B01FF"/>
    <w:rsid w:val="004B0433"/>
    <w:rsid w:val="004B30DF"/>
    <w:rsid w:val="004B4A7A"/>
    <w:rsid w:val="004C0103"/>
    <w:rsid w:val="004C2D2F"/>
    <w:rsid w:val="004C7E39"/>
    <w:rsid w:val="004E5E3B"/>
    <w:rsid w:val="004E75C5"/>
    <w:rsid w:val="004F033D"/>
    <w:rsid w:val="004F1B45"/>
    <w:rsid w:val="004F39B2"/>
    <w:rsid w:val="004F4D8F"/>
    <w:rsid w:val="004F4FD6"/>
    <w:rsid w:val="004F5755"/>
    <w:rsid w:val="00501EB0"/>
    <w:rsid w:val="00507203"/>
    <w:rsid w:val="0050784F"/>
    <w:rsid w:val="0051227B"/>
    <w:rsid w:val="00512845"/>
    <w:rsid w:val="0051465A"/>
    <w:rsid w:val="00515467"/>
    <w:rsid w:val="00515687"/>
    <w:rsid w:val="00517D31"/>
    <w:rsid w:val="00522082"/>
    <w:rsid w:val="0052265A"/>
    <w:rsid w:val="00523A74"/>
    <w:rsid w:val="00523D46"/>
    <w:rsid w:val="00525219"/>
    <w:rsid w:val="0053458D"/>
    <w:rsid w:val="00534704"/>
    <w:rsid w:val="005400EE"/>
    <w:rsid w:val="00542AD9"/>
    <w:rsid w:val="005434D0"/>
    <w:rsid w:val="00544C70"/>
    <w:rsid w:val="00546518"/>
    <w:rsid w:val="0055181B"/>
    <w:rsid w:val="00551B79"/>
    <w:rsid w:val="0055314D"/>
    <w:rsid w:val="005538A3"/>
    <w:rsid w:val="00555855"/>
    <w:rsid w:val="00555F85"/>
    <w:rsid w:val="00556589"/>
    <w:rsid w:val="00557E0F"/>
    <w:rsid w:val="00561625"/>
    <w:rsid w:val="00563F13"/>
    <w:rsid w:val="00567FA3"/>
    <w:rsid w:val="005701DC"/>
    <w:rsid w:val="00571DA1"/>
    <w:rsid w:val="0057588C"/>
    <w:rsid w:val="005762AD"/>
    <w:rsid w:val="00585BC9"/>
    <w:rsid w:val="005952A6"/>
    <w:rsid w:val="0059590C"/>
    <w:rsid w:val="005A1F0A"/>
    <w:rsid w:val="005A4772"/>
    <w:rsid w:val="005A6CBB"/>
    <w:rsid w:val="005B0C0E"/>
    <w:rsid w:val="005B25B8"/>
    <w:rsid w:val="005B475D"/>
    <w:rsid w:val="005B4D8C"/>
    <w:rsid w:val="005B7E3E"/>
    <w:rsid w:val="005C3EEC"/>
    <w:rsid w:val="005C62F8"/>
    <w:rsid w:val="005C671E"/>
    <w:rsid w:val="005C7D39"/>
    <w:rsid w:val="005D5E84"/>
    <w:rsid w:val="005E3092"/>
    <w:rsid w:val="005E5190"/>
    <w:rsid w:val="005F0D35"/>
    <w:rsid w:val="005F22FE"/>
    <w:rsid w:val="005F40E5"/>
    <w:rsid w:val="005F445F"/>
    <w:rsid w:val="005F5F92"/>
    <w:rsid w:val="00601642"/>
    <w:rsid w:val="006036A6"/>
    <w:rsid w:val="00604A77"/>
    <w:rsid w:val="00604ED1"/>
    <w:rsid w:val="006056FE"/>
    <w:rsid w:val="00611414"/>
    <w:rsid w:val="006124E4"/>
    <w:rsid w:val="00626F8B"/>
    <w:rsid w:val="00627289"/>
    <w:rsid w:val="0063131F"/>
    <w:rsid w:val="00631782"/>
    <w:rsid w:val="00640A15"/>
    <w:rsid w:val="0064214F"/>
    <w:rsid w:val="00644B8B"/>
    <w:rsid w:val="00645412"/>
    <w:rsid w:val="0064699A"/>
    <w:rsid w:val="00653D32"/>
    <w:rsid w:val="00655781"/>
    <w:rsid w:val="0065589B"/>
    <w:rsid w:val="00656FAF"/>
    <w:rsid w:val="00657C28"/>
    <w:rsid w:val="006608BE"/>
    <w:rsid w:val="006618EC"/>
    <w:rsid w:val="00664D91"/>
    <w:rsid w:val="00667139"/>
    <w:rsid w:val="00671250"/>
    <w:rsid w:val="006713BA"/>
    <w:rsid w:val="006758DC"/>
    <w:rsid w:val="00676129"/>
    <w:rsid w:val="00676F57"/>
    <w:rsid w:val="006779A6"/>
    <w:rsid w:val="00683D9D"/>
    <w:rsid w:val="006876FB"/>
    <w:rsid w:val="00687863"/>
    <w:rsid w:val="006921D1"/>
    <w:rsid w:val="006A2EB6"/>
    <w:rsid w:val="006A6532"/>
    <w:rsid w:val="006A725C"/>
    <w:rsid w:val="006A7635"/>
    <w:rsid w:val="006B05B8"/>
    <w:rsid w:val="006C37B8"/>
    <w:rsid w:val="006D1BCE"/>
    <w:rsid w:val="006D1E78"/>
    <w:rsid w:val="006D2241"/>
    <w:rsid w:val="006D35DA"/>
    <w:rsid w:val="006D7B3E"/>
    <w:rsid w:val="006E3121"/>
    <w:rsid w:val="006E43A1"/>
    <w:rsid w:val="006F13A9"/>
    <w:rsid w:val="006F26C9"/>
    <w:rsid w:val="006F540B"/>
    <w:rsid w:val="00701480"/>
    <w:rsid w:val="00701506"/>
    <w:rsid w:val="00701B81"/>
    <w:rsid w:val="0070435E"/>
    <w:rsid w:val="00711358"/>
    <w:rsid w:val="00711E68"/>
    <w:rsid w:val="00714BA6"/>
    <w:rsid w:val="00720621"/>
    <w:rsid w:val="00721F6A"/>
    <w:rsid w:val="00725821"/>
    <w:rsid w:val="00725F0B"/>
    <w:rsid w:val="0073015C"/>
    <w:rsid w:val="00733DB3"/>
    <w:rsid w:val="007340C8"/>
    <w:rsid w:val="00735826"/>
    <w:rsid w:val="007374B3"/>
    <w:rsid w:val="00742C23"/>
    <w:rsid w:val="00744DA8"/>
    <w:rsid w:val="00750C87"/>
    <w:rsid w:val="00754398"/>
    <w:rsid w:val="0075634D"/>
    <w:rsid w:val="00757779"/>
    <w:rsid w:val="00761EC1"/>
    <w:rsid w:val="00767773"/>
    <w:rsid w:val="00774FD6"/>
    <w:rsid w:val="00775485"/>
    <w:rsid w:val="007766E3"/>
    <w:rsid w:val="00782A91"/>
    <w:rsid w:val="0078681E"/>
    <w:rsid w:val="00786F45"/>
    <w:rsid w:val="007920EC"/>
    <w:rsid w:val="00795C49"/>
    <w:rsid w:val="007A08C6"/>
    <w:rsid w:val="007A30BC"/>
    <w:rsid w:val="007A57E4"/>
    <w:rsid w:val="007A5829"/>
    <w:rsid w:val="007A71BC"/>
    <w:rsid w:val="007A7B0A"/>
    <w:rsid w:val="007A7E58"/>
    <w:rsid w:val="007B2D55"/>
    <w:rsid w:val="007B65B1"/>
    <w:rsid w:val="007B7684"/>
    <w:rsid w:val="007C104D"/>
    <w:rsid w:val="007C3DCB"/>
    <w:rsid w:val="007D01B4"/>
    <w:rsid w:val="007D089F"/>
    <w:rsid w:val="007D3714"/>
    <w:rsid w:val="007D3BA6"/>
    <w:rsid w:val="007D5D22"/>
    <w:rsid w:val="007E07C7"/>
    <w:rsid w:val="007E12A5"/>
    <w:rsid w:val="007E1BAE"/>
    <w:rsid w:val="007E5565"/>
    <w:rsid w:val="007E64DB"/>
    <w:rsid w:val="007F1C68"/>
    <w:rsid w:val="007F5597"/>
    <w:rsid w:val="007F60AC"/>
    <w:rsid w:val="00802F11"/>
    <w:rsid w:val="0080306E"/>
    <w:rsid w:val="00803151"/>
    <w:rsid w:val="00804190"/>
    <w:rsid w:val="00806F0F"/>
    <w:rsid w:val="008222BB"/>
    <w:rsid w:val="00824380"/>
    <w:rsid w:val="0084309A"/>
    <w:rsid w:val="0084676F"/>
    <w:rsid w:val="00850429"/>
    <w:rsid w:val="0085053D"/>
    <w:rsid w:val="00857A4C"/>
    <w:rsid w:val="008635DD"/>
    <w:rsid w:val="00866660"/>
    <w:rsid w:val="00866DC1"/>
    <w:rsid w:val="00867215"/>
    <w:rsid w:val="00867679"/>
    <w:rsid w:val="008737F7"/>
    <w:rsid w:val="00876BCC"/>
    <w:rsid w:val="00885075"/>
    <w:rsid w:val="00890362"/>
    <w:rsid w:val="00892061"/>
    <w:rsid w:val="00892756"/>
    <w:rsid w:val="008967BB"/>
    <w:rsid w:val="00897FE6"/>
    <w:rsid w:val="008A0D3B"/>
    <w:rsid w:val="008A22A0"/>
    <w:rsid w:val="008A3CD2"/>
    <w:rsid w:val="008A639D"/>
    <w:rsid w:val="008A7C43"/>
    <w:rsid w:val="008B1AAB"/>
    <w:rsid w:val="008B424A"/>
    <w:rsid w:val="008B443F"/>
    <w:rsid w:val="008C1D2A"/>
    <w:rsid w:val="008C46D4"/>
    <w:rsid w:val="008C62A4"/>
    <w:rsid w:val="008E3308"/>
    <w:rsid w:val="008E770F"/>
    <w:rsid w:val="008F409C"/>
    <w:rsid w:val="008F4DB8"/>
    <w:rsid w:val="008F5956"/>
    <w:rsid w:val="008F5964"/>
    <w:rsid w:val="008F67FF"/>
    <w:rsid w:val="008F709F"/>
    <w:rsid w:val="0090045A"/>
    <w:rsid w:val="0090292E"/>
    <w:rsid w:val="00905737"/>
    <w:rsid w:val="00905E1E"/>
    <w:rsid w:val="0090716D"/>
    <w:rsid w:val="0091588F"/>
    <w:rsid w:val="00924975"/>
    <w:rsid w:val="00930B36"/>
    <w:rsid w:val="00933B67"/>
    <w:rsid w:val="009419D3"/>
    <w:rsid w:val="00941FB5"/>
    <w:rsid w:val="00941FBA"/>
    <w:rsid w:val="00944068"/>
    <w:rsid w:val="00952304"/>
    <w:rsid w:val="00952BC1"/>
    <w:rsid w:val="009530EE"/>
    <w:rsid w:val="0095320A"/>
    <w:rsid w:val="0095562F"/>
    <w:rsid w:val="00956B79"/>
    <w:rsid w:val="00964A25"/>
    <w:rsid w:val="00971665"/>
    <w:rsid w:val="00972A5E"/>
    <w:rsid w:val="009757E7"/>
    <w:rsid w:val="00977376"/>
    <w:rsid w:val="00980B68"/>
    <w:rsid w:val="00995496"/>
    <w:rsid w:val="00996DE9"/>
    <w:rsid w:val="009A4AEC"/>
    <w:rsid w:val="009A6D72"/>
    <w:rsid w:val="009A6FB5"/>
    <w:rsid w:val="009B0360"/>
    <w:rsid w:val="009B3500"/>
    <w:rsid w:val="009B4A31"/>
    <w:rsid w:val="009C3409"/>
    <w:rsid w:val="009C5E92"/>
    <w:rsid w:val="009C7739"/>
    <w:rsid w:val="009D2134"/>
    <w:rsid w:val="009D64E5"/>
    <w:rsid w:val="009E1E25"/>
    <w:rsid w:val="009E2D88"/>
    <w:rsid w:val="009E39D6"/>
    <w:rsid w:val="009E4739"/>
    <w:rsid w:val="009E7144"/>
    <w:rsid w:val="009F00DA"/>
    <w:rsid w:val="009F13E6"/>
    <w:rsid w:val="009F4A4E"/>
    <w:rsid w:val="009F550F"/>
    <w:rsid w:val="009F7EC7"/>
    <w:rsid w:val="00A00124"/>
    <w:rsid w:val="00A01D10"/>
    <w:rsid w:val="00A039FF"/>
    <w:rsid w:val="00A04A91"/>
    <w:rsid w:val="00A04BAE"/>
    <w:rsid w:val="00A0628A"/>
    <w:rsid w:val="00A07A99"/>
    <w:rsid w:val="00A07BD1"/>
    <w:rsid w:val="00A10330"/>
    <w:rsid w:val="00A14C4B"/>
    <w:rsid w:val="00A204AB"/>
    <w:rsid w:val="00A31ECD"/>
    <w:rsid w:val="00A362FD"/>
    <w:rsid w:val="00A4289C"/>
    <w:rsid w:val="00A43D48"/>
    <w:rsid w:val="00A4543C"/>
    <w:rsid w:val="00A46148"/>
    <w:rsid w:val="00A476E4"/>
    <w:rsid w:val="00A525A8"/>
    <w:rsid w:val="00A54B52"/>
    <w:rsid w:val="00A55C7D"/>
    <w:rsid w:val="00A63589"/>
    <w:rsid w:val="00A7394E"/>
    <w:rsid w:val="00A742E2"/>
    <w:rsid w:val="00A7522A"/>
    <w:rsid w:val="00A754E0"/>
    <w:rsid w:val="00A77EE3"/>
    <w:rsid w:val="00A82389"/>
    <w:rsid w:val="00A82861"/>
    <w:rsid w:val="00A9394D"/>
    <w:rsid w:val="00A9673B"/>
    <w:rsid w:val="00AA1F29"/>
    <w:rsid w:val="00AA383B"/>
    <w:rsid w:val="00AA7B12"/>
    <w:rsid w:val="00AB0816"/>
    <w:rsid w:val="00AC037A"/>
    <w:rsid w:val="00AC2AED"/>
    <w:rsid w:val="00AC523A"/>
    <w:rsid w:val="00AC7715"/>
    <w:rsid w:val="00AC7B99"/>
    <w:rsid w:val="00AD66C6"/>
    <w:rsid w:val="00AE0300"/>
    <w:rsid w:val="00AF30CF"/>
    <w:rsid w:val="00AF605D"/>
    <w:rsid w:val="00AF7F0E"/>
    <w:rsid w:val="00B01FBC"/>
    <w:rsid w:val="00B03D7A"/>
    <w:rsid w:val="00B1618E"/>
    <w:rsid w:val="00B16E25"/>
    <w:rsid w:val="00B172A4"/>
    <w:rsid w:val="00B22FDE"/>
    <w:rsid w:val="00B2458A"/>
    <w:rsid w:val="00B24FFC"/>
    <w:rsid w:val="00B26726"/>
    <w:rsid w:val="00B328BF"/>
    <w:rsid w:val="00B34D65"/>
    <w:rsid w:val="00B36B8B"/>
    <w:rsid w:val="00B36FA4"/>
    <w:rsid w:val="00B42721"/>
    <w:rsid w:val="00B43A54"/>
    <w:rsid w:val="00B45F5D"/>
    <w:rsid w:val="00B50819"/>
    <w:rsid w:val="00B52F23"/>
    <w:rsid w:val="00B5381F"/>
    <w:rsid w:val="00B546AC"/>
    <w:rsid w:val="00B56D6A"/>
    <w:rsid w:val="00B56F7F"/>
    <w:rsid w:val="00B61BF2"/>
    <w:rsid w:val="00B62A9A"/>
    <w:rsid w:val="00B67757"/>
    <w:rsid w:val="00B76933"/>
    <w:rsid w:val="00B825F8"/>
    <w:rsid w:val="00B849E0"/>
    <w:rsid w:val="00B873EB"/>
    <w:rsid w:val="00B87A8E"/>
    <w:rsid w:val="00B93695"/>
    <w:rsid w:val="00B93C2F"/>
    <w:rsid w:val="00B969C9"/>
    <w:rsid w:val="00B9742C"/>
    <w:rsid w:val="00BA39E6"/>
    <w:rsid w:val="00BA4F1D"/>
    <w:rsid w:val="00BA7528"/>
    <w:rsid w:val="00BA76EE"/>
    <w:rsid w:val="00BA7F02"/>
    <w:rsid w:val="00BB10DD"/>
    <w:rsid w:val="00BB34B6"/>
    <w:rsid w:val="00BB49AD"/>
    <w:rsid w:val="00BB79AC"/>
    <w:rsid w:val="00BC5660"/>
    <w:rsid w:val="00BC5A1D"/>
    <w:rsid w:val="00BC75CF"/>
    <w:rsid w:val="00BC7680"/>
    <w:rsid w:val="00BD560B"/>
    <w:rsid w:val="00BD734B"/>
    <w:rsid w:val="00BE03CC"/>
    <w:rsid w:val="00BE4783"/>
    <w:rsid w:val="00BE4DED"/>
    <w:rsid w:val="00BE5CC7"/>
    <w:rsid w:val="00BF0292"/>
    <w:rsid w:val="00BF03DB"/>
    <w:rsid w:val="00BF489D"/>
    <w:rsid w:val="00BF59E1"/>
    <w:rsid w:val="00BF7334"/>
    <w:rsid w:val="00BF7FAF"/>
    <w:rsid w:val="00C032D3"/>
    <w:rsid w:val="00C04408"/>
    <w:rsid w:val="00C05559"/>
    <w:rsid w:val="00C226AA"/>
    <w:rsid w:val="00C24058"/>
    <w:rsid w:val="00C3652E"/>
    <w:rsid w:val="00C41B23"/>
    <w:rsid w:val="00C42FA7"/>
    <w:rsid w:val="00C45998"/>
    <w:rsid w:val="00C51386"/>
    <w:rsid w:val="00C521CC"/>
    <w:rsid w:val="00C53AF4"/>
    <w:rsid w:val="00C56A77"/>
    <w:rsid w:val="00C62245"/>
    <w:rsid w:val="00C65368"/>
    <w:rsid w:val="00C722D4"/>
    <w:rsid w:val="00C7315A"/>
    <w:rsid w:val="00C73AB3"/>
    <w:rsid w:val="00C73ECF"/>
    <w:rsid w:val="00C740CF"/>
    <w:rsid w:val="00C82E07"/>
    <w:rsid w:val="00C87B1F"/>
    <w:rsid w:val="00C9056E"/>
    <w:rsid w:val="00C90E91"/>
    <w:rsid w:val="00C9525B"/>
    <w:rsid w:val="00CA1DD2"/>
    <w:rsid w:val="00CA714F"/>
    <w:rsid w:val="00CB2B75"/>
    <w:rsid w:val="00CB4355"/>
    <w:rsid w:val="00CB4681"/>
    <w:rsid w:val="00CB6BD0"/>
    <w:rsid w:val="00CB6CC7"/>
    <w:rsid w:val="00CC5316"/>
    <w:rsid w:val="00CC6189"/>
    <w:rsid w:val="00CD44EA"/>
    <w:rsid w:val="00CD4855"/>
    <w:rsid w:val="00CD74B3"/>
    <w:rsid w:val="00CE1C67"/>
    <w:rsid w:val="00CE3A0A"/>
    <w:rsid w:val="00CE4A70"/>
    <w:rsid w:val="00CF3623"/>
    <w:rsid w:val="00D00A16"/>
    <w:rsid w:val="00D02335"/>
    <w:rsid w:val="00D0419F"/>
    <w:rsid w:val="00D12707"/>
    <w:rsid w:val="00D13357"/>
    <w:rsid w:val="00D148AC"/>
    <w:rsid w:val="00D21412"/>
    <w:rsid w:val="00D26481"/>
    <w:rsid w:val="00D27032"/>
    <w:rsid w:val="00D274FC"/>
    <w:rsid w:val="00D27EEF"/>
    <w:rsid w:val="00D32F08"/>
    <w:rsid w:val="00D34A98"/>
    <w:rsid w:val="00D44E13"/>
    <w:rsid w:val="00D4718F"/>
    <w:rsid w:val="00D51096"/>
    <w:rsid w:val="00D52E6A"/>
    <w:rsid w:val="00D60572"/>
    <w:rsid w:val="00D61385"/>
    <w:rsid w:val="00D61958"/>
    <w:rsid w:val="00D6736F"/>
    <w:rsid w:val="00D70F18"/>
    <w:rsid w:val="00D715D3"/>
    <w:rsid w:val="00D715D4"/>
    <w:rsid w:val="00D73D1C"/>
    <w:rsid w:val="00D75D23"/>
    <w:rsid w:val="00D8151A"/>
    <w:rsid w:val="00D81CFE"/>
    <w:rsid w:val="00D90A66"/>
    <w:rsid w:val="00D90F72"/>
    <w:rsid w:val="00D90F89"/>
    <w:rsid w:val="00DA290B"/>
    <w:rsid w:val="00DA3574"/>
    <w:rsid w:val="00DA7172"/>
    <w:rsid w:val="00DB025D"/>
    <w:rsid w:val="00DB5C6D"/>
    <w:rsid w:val="00DC50C4"/>
    <w:rsid w:val="00DD396B"/>
    <w:rsid w:val="00DD4389"/>
    <w:rsid w:val="00DD5281"/>
    <w:rsid w:val="00DD5360"/>
    <w:rsid w:val="00DE06B9"/>
    <w:rsid w:val="00DE2E79"/>
    <w:rsid w:val="00DE5750"/>
    <w:rsid w:val="00DF0D2B"/>
    <w:rsid w:val="00DF23D2"/>
    <w:rsid w:val="00E01ADE"/>
    <w:rsid w:val="00E01CBE"/>
    <w:rsid w:val="00E040F9"/>
    <w:rsid w:val="00E11983"/>
    <w:rsid w:val="00E11AFF"/>
    <w:rsid w:val="00E16CB0"/>
    <w:rsid w:val="00E21A35"/>
    <w:rsid w:val="00E22921"/>
    <w:rsid w:val="00E22C5D"/>
    <w:rsid w:val="00E24F6D"/>
    <w:rsid w:val="00E27A52"/>
    <w:rsid w:val="00E32446"/>
    <w:rsid w:val="00E32CFA"/>
    <w:rsid w:val="00E416DE"/>
    <w:rsid w:val="00E446A8"/>
    <w:rsid w:val="00E44A80"/>
    <w:rsid w:val="00E56852"/>
    <w:rsid w:val="00E62FCE"/>
    <w:rsid w:val="00E72E9A"/>
    <w:rsid w:val="00E767B7"/>
    <w:rsid w:val="00E776B8"/>
    <w:rsid w:val="00E810B5"/>
    <w:rsid w:val="00E834B2"/>
    <w:rsid w:val="00E86992"/>
    <w:rsid w:val="00E91EDF"/>
    <w:rsid w:val="00E93285"/>
    <w:rsid w:val="00EA73C5"/>
    <w:rsid w:val="00EC2BB2"/>
    <w:rsid w:val="00ED7CC4"/>
    <w:rsid w:val="00EE74DA"/>
    <w:rsid w:val="00EF04A4"/>
    <w:rsid w:val="00EF12C0"/>
    <w:rsid w:val="00EF1EEC"/>
    <w:rsid w:val="00EF2605"/>
    <w:rsid w:val="00F029D9"/>
    <w:rsid w:val="00F04327"/>
    <w:rsid w:val="00F05DB9"/>
    <w:rsid w:val="00F07665"/>
    <w:rsid w:val="00F13377"/>
    <w:rsid w:val="00F13FE7"/>
    <w:rsid w:val="00F206B1"/>
    <w:rsid w:val="00F20D5D"/>
    <w:rsid w:val="00F216F8"/>
    <w:rsid w:val="00F233A2"/>
    <w:rsid w:val="00F262CD"/>
    <w:rsid w:val="00F27FEF"/>
    <w:rsid w:val="00F30EC0"/>
    <w:rsid w:val="00F33C4A"/>
    <w:rsid w:val="00F3482D"/>
    <w:rsid w:val="00F3570B"/>
    <w:rsid w:val="00F35977"/>
    <w:rsid w:val="00F40951"/>
    <w:rsid w:val="00F41E71"/>
    <w:rsid w:val="00F43378"/>
    <w:rsid w:val="00F5068B"/>
    <w:rsid w:val="00F60240"/>
    <w:rsid w:val="00F60CD3"/>
    <w:rsid w:val="00F62307"/>
    <w:rsid w:val="00F73BE8"/>
    <w:rsid w:val="00F74EED"/>
    <w:rsid w:val="00F76856"/>
    <w:rsid w:val="00F77D6A"/>
    <w:rsid w:val="00F81C0D"/>
    <w:rsid w:val="00F82F53"/>
    <w:rsid w:val="00F85131"/>
    <w:rsid w:val="00F87155"/>
    <w:rsid w:val="00F879B4"/>
    <w:rsid w:val="00F904C2"/>
    <w:rsid w:val="00F90A7D"/>
    <w:rsid w:val="00F91F60"/>
    <w:rsid w:val="00FA1D84"/>
    <w:rsid w:val="00FA5EF5"/>
    <w:rsid w:val="00FB02F0"/>
    <w:rsid w:val="00FB48E6"/>
    <w:rsid w:val="00FC2A92"/>
    <w:rsid w:val="00FC3D61"/>
    <w:rsid w:val="00FC48D5"/>
    <w:rsid w:val="00FD1F98"/>
    <w:rsid w:val="00FD3A37"/>
    <w:rsid w:val="00FE0474"/>
    <w:rsid w:val="00FE18CF"/>
    <w:rsid w:val="00FE2F23"/>
    <w:rsid w:val="00FE5EB6"/>
    <w:rsid w:val="00FF140B"/>
    <w:rsid w:val="00FF25E2"/>
    <w:rsid w:val="00FF34AF"/>
    <w:rsid w:val="00FF3605"/>
    <w:rsid w:val="00FF4A6B"/>
    <w:rsid w:val="00FF662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59BFB598-6DED-4B28-98A0-2D492F2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855"/>
    <w:rPr>
      <w:rFonts w:ascii="Arial" w:hAnsi="Arial"/>
      <w:sz w:val="22"/>
      <w:szCs w:val="24"/>
      <w:lang w:val="pl-PL"/>
    </w:rPr>
  </w:style>
  <w:style w:type="paragraph" w:styleId="Nagwek1">
    <w:name w:val="heading 1"/>
    <w:basedOn w:val="Normalny"/>
    <w:next w:val="Normalny"/>
    <w:link w:val="Nagwek1Znak"/>
    <w:uiPriority w:val="9"/>
    <w:qFormat/>
    <w:rsid w:val="007043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BF0292"/>
    <w:pPr>
      <w:spacing w:before="100" w:beforeAutospacing="1" w:after="100" w:afterAutospacing="1"/>
      <w:outlineLvl w:val="1"/>
    </w:pPr>
    <w:rPr>
      <w:rFonts w:ascii="Times New Roman" w:hAnsi="Times New Roman"/>
      <w:b/>
      <w:bCs/>
      <w:sz w:val="36"/>
      <w:szCs w:val="36"/>
    </w:rPr>
  </w:style>
  <w:style w:type="paragraph" w:styleId="Nagwek3">
    <w:name w:val="heading 3"/>
    <w:basedOn w:val="Normalny"/>
    <w:next w:val="Normalny"/>
    <w:link w:val="Nagwek3Znak"/>
    <w:uiPriority w:val="9"/>
    <w:semiHidden/>
    <w:unhideWhenUsed/>
    <w:qFormat/>
    <w:rsid w:val="0092497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Tekstpodstawowy">
    <w:name w:val="Body Text"/>
    <w:basedOn w:val="Normalny"/>
    <w:semiHidden/>
  </w:style>
  <w:style w:type="paragraph" w:styleId="Akapitzlist">
    <w:name w:val="List Paragraph"/>
    <w:basedOn w:val="Normalny"/>
    <w:uiPriority w:val="34"/>
    <w:qFormat/>
    <w:rsid w:val="002C4244"/>
    <w:pPr>
      <w:ind w:left="720"/>
    </w:pPr>
    <w:rPr>
      <w:rFonts w:ascii="Calibri" w:eastAsiaTheme="minorHAnsi" w:hAnsi="Calibri" w:cs="Calibri"/>
      <w:szCs w:val="22"/>
      <w:lang w:eastAsia="en-US"/>
    </w:rPr>
  </w:style>
  <w:style w:type="character" w:customStyle="1" w:styleId="Nagwek2Znak">
    <w:name w:val="Nagłówek 2 Znak"/>
    <w:basedOn w:val="Domylnaczcionkaakapitu"/>
    <w:link w:val="Nagwek2"/>
    <w:uiPriority w:val="9"/>
    <w:rsid w:val="00BF0292"/>
    <w:rPr>
      <w:b/>
      <w:bCs/>
      <w:sz w:val="36"/>
      <w:szCs w:val="36"/>
      <w:lang w:val="pl-PL"/>
    </w:rPr>
  </w:style>
  <w:style w:type="paragraph" w:styleId="NormalnyWeb">
    <w:name w:val="Normal (Web)"/>
    <w:basedOn w:val="Normalny"/>
    <w:uiPriority w:val="99"/>
    <w:unhideWhenUsed/>
    <w:rsid w:val="00220021"/>
    <w:pPr>
      <w:spacing w:before="100" w:beforeAutospacing="1" w:after="100" w:afterAutospacing="1"/>
    </w:pPr>
    <w:rPr>
      <w:rFonts w:ascii="Times New Roman" w:eastAsiaTheme="minorHAnsi" w:hAnsi="Times New Roman"/>
      <w:sz w:val="24"/>
    </w:rPr>
  </w:style>
  <w:style w:type="paragraph" w:styleId="Tekstpodstawowy2">
    <w:name w:val="Body Text 2"/>
    <w:basedOn w:val="Normalny"/>
    <w:link w:val="Tekstpodstawowy2Znak"/>
    <w:uiPriority w:val="99"/>
    <w:unhideWhenUsed/>
    <w:rsid w:val="003E158E"/>
    <w:pPr>
      <w:spacing w:after="120" w:line="480" w:lineRule="auto"/>
    </w:pPr>
  </w:style>
  <w:style w:type="character" w:customStyle="1" w:styleId="Tekstpodstawowy2Znak">
    <w:name w:val="Tekst podstawowy 2 Znak"/>
    <w:basedOn w:val="Domylnaczcionkaakapitu"/>
    <w:link w:val="Tekstpodstawowy2"/>
    <w:uiPriority w:val="99"/>
    <w:rsid w:val="003E158E"/>
    <w:rPr>
      <w:rFonts w:ascii="Arial" w:hAnsi="Arial"/>
      <w:sz w:val="22"/>
      <w:szCs w:val="24"/>
      <w:lang w:val="pl-PL"/>
    </w:rPr>
  </w:style>
  <w:style w:type="character" w:styleId="Pogrubienie">
    <w:name w:val="Strong"/>
    <w:basedOn w:val="Domylnaczcionkaakapitu"/>
    <w:uiPriority w:val="22"/>
    <w:qFormat/>
    <w:rsid w:val="003E158E"/>
    <w:rPr>
      <w:b/>
      <w:bCs/>
    </w:rPr>
  </w:style>
  <w:style w:type="paragraph" w:styleId="Tekstprzypisukocowego">
    <w:name w:val="endnote text"/>
    <w:basedOn w:val="Normalny"/>
    <w:link w:val="TekstprzypisukocowegoZnak"/>
    <w:uiPriority w:val="99"/>
    <w:semiHidden/>
    <w:unhideWhenUsed/>
    <w:rsid w:val="007E07C7"/>
    <w:rPr>
      <w:sz w:val="20"/>
      <w:szCs w:val="20"/>
    </w:rPr>
  </w:style>
  <w:style w:type="character" w:customStyle="1" w:styleId="TekstprzypisukocowegoZnak">
    <w:name w:val="Tekst przypisu końcowego Znak"/>
    <w:basedOn w:val="Domylnaczcionkaakapitu"/>
    <w:link w:val="Tekstprzypisukocowego"/>
    <w:uiPriority w:val="99"/>
    <w:semiHidden/>
    <w:rsid w:val="007E07C7"/>
    <w:rPr>
      <w:rFonts w:ascii="Arial" w:hAnsi="Arial"/>
      <w:lang w:val="pl-PL"/>
    </w:rPr>
  </w:style>
  <w:style w:type="character" w:styleId="Odwoanieprzypisukocowego">
    <w:name w:val="endnote reference"/>
    <w:basedOn w:val="Domylnaczcionkaakapitu"/>
    <w:uiPriority w:val="99"/>
    <w:semiHidden/>
    <w:unhideWhenUsed/>
    <w:rsid w:val="007E07C7"/>
    <w:rPr>
      <w:vertAlign w:val="superscript"/>
    </w:rPr>
  </w:style>
  <w:style w:type="character" w:styleId="Uwydatnienie">
    <w:name w:val="Emphasis"/>
    <w:basedOn w:val="Domylnaczcionkaakapitu"/>
    <w:uiPriority w:val="20"/>
    <w:qFormat/>
    <w:rsid w:val="00195C24"/>
    <w:rPr>
      <w:i/>
      <w:iCs/>
    </w:rPr>
  </w:style>
  <w:style w:type="character" w:customStyle="1" w:styleId="apple-converted-space">
    <w:name w:val="apple-converted-space"/>
    <w:basedOn w:val="Domylnaczcionkaakapitu"/>
    <w:rsid w:val="00195C24"/>
  </w:style>
  <w:style w:type="character" w:styleId="Odwoaniedokomentarza">
    <w:name w:val="annotation reference"/>
    <w:basedOn w:val="Domylnaczcionkaakapitu"/>
    <w:uiPriority w:val="99"/>
    <w:semiHidden/>
    <w:unhideWhenUsed/>
    <w:rsid w:val="00CC5316"/>
    <w:rPr>
      <w:sz w:val="16"/>
      <w:szCs w:val="16"/>
    </w:rPr>
  </w:style>
  <w:style w:type="paragraph" w:styleId="Tekstkomentarza">
    <w:name w:val="annotation text"/>
    <w:basedOn w:val="Normalny"/>
    <w:link w:val="TekstkomentarzaZnak"/>
    <w:uiPriority w:val="99"/>
    <w:unhideWhenUsed/>
    <w:rsid w:val="00CC5316"/>
    <w:rPr>
      <w:sz w:val="20"/>
      <w:szCs w:val="20"/>
    </w:rPr>
  </w:style>
  <w:style w:type="character" w:customStyle="1" w:styleId="TekstkomentarzaZnak">
    <w:name w:val="Tekst komentarza Znak"/>
    <w:basedOn w:val="Domylnaczcionkaakapitu"/>
    <w:link w:val="Tekstkomentarza"/>
    <w:uiPriority w:val="99"/>
    <w:rsid w:val="00CC5316"/>
    <w:rPr>
      <w:rFonts w:ascii="Arial" w:hAnsi="Arial"/>
      <w:lang w:val="pl-PL"/>
    </w:rPr>
  </w:style>
  <w:style w:type="paragraph" w:styleId="Tematkomentarza">
    <w:name w:val="annotation subject"/>
    <w:basedOn w:val="Tekstkomentarza"/>
    <w:next w:val="Tekstkomentarza"/>
    <w:link w:val="TematkomentarzaZnak"/>
    <w:uiPriority w:val="99"/>
    <w:semiHidden/>
    <w:unhideWhenUsed/>
    <w:rsid w:val="00CC5316"/>
    <w:rPr>
      <w:b/>
      <w:bCs/>
    </w:rPr>
  </w:style>
  <w:style w:type="character" w:customStyle="1" w:styleId="TematkomentarzaZnak">
    <w:name w:val="Temat komentarza Znak"/>
    <w:basedOn w:val="TekstkomentarzaZnak"/>
    <w:link w:val="Tematkomentarza"/>
    <w:uiPriority w:val="99"/>
    <w:semiHidden/>
    <w:rsid w:val="00CC5316"/>
    <w:rPr>
      <w:rFonts w:ascii="Arial" w:hAnsi="Arial"/>
      <w:b/>
      <w:bCs/>
      <w:lang w:val="pl-PL"/>
    </w:rPr>
  </w:style>
  <w:style w:type="paragraph" w:styleId="Tekstdymka">
    <w:name w:val="Balloon Text"/>
    <w:basedOn w:val="Normalny"/>
    <w:link w:val="TekstdymkaZnak"/>
    <w:uiPriority w:val="99"/>
    <w:semiHidden/>
    <w:unhideWhenUsed/>
    <w:rsid w:val="00CC53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316"/>
    <w:rPr>
      <w:rFonts w:ascii="Segoe UI" w:hAnsi="Segoe UI" w:cs="Segoe UI"/>
      <w:sz w:val="18"/>
      <w:szCs w:val="18"/>
      <w:lang w:val="pl-PL"/>
    </w:rPr>
  </w:style>
  <w:style w:type="paragraph" w:styleId="Listapunktowana">
    <w:name w:val="List Bullet"/>
    <w:basedOn w:val="Normalny"/>
    <w:uiPriority w:val="99"/>
    <w:unhideWhenUsed/>
    <w:rsid w:val="00AF7F0E"/>
    <w:pPr>
      <w:numPr>
        <w:numId w:val="8"/>
      </w:numPr>
      <w:contextualSpacing/>
    </w:pPr>
  </w:style>
  <w:style w:type="character" w:customStyle="1" w:styleId="Nagwek1Znak">
    <w:name w:val="Nagłówek 1 Znak"/>
    <w:basedOn w:val="Domylnaczcionkaakapitu"/>
    <w:link w:val="Nagwek1"/>
    <w:uiPriority w:val="9"/>
    <w:rsid w:val="0070435E"/>
    <w:rPr>
      <w:rFonts w:asciiTheme="majorHAnsi" w:eastAsiaTheme="majorEastAsia" w:hAnsiTheme="majorHAnsi" w:cstheme="majorBidi"/>
      <w:color w:val="365F91" w:themeColor="accent1" w:themeShade="BF"/>
      <w:sz w:val="32"/>
      <w:szCs w:val="32"/>
      <w:lang w:val="pl-PL"/>
    </w:rPr>
  </w:style>
  <w:style w:type="character" w:customStyle="1" w:styleId="Brak">
    <w:name w:val="Brak"/>
    <w:rsid w:val="00E93285"/>
  </w:style>
  <w:style w:type="character" w:customStyle="1" w:styleId="Hyperlink0">
    <w:name w:val="Hyperlink.0"/>
    <w:basedOn w:val="Brak"/>
    <w:rsid w:val="00E93285"/>
    <w:rPr>
      <w:sz w:val="20"/>
      <w:szCs w:val="20"/>
    </w:rPr>
  </w:style>
  <w:style w:type="character" w:customStyle="1" w:styleId="Hyperlink1">
    <w:name w:val="Hyperlink.1"/>
    <w:basedOn w:val="Brak"/>
    <w:rsid w:val="00E93285"/>
    <w:rPr>
      <w:rFonts w:ascii="Times New Roman" w:eastAsia="Times New Roman" w:hAnsi="Times New Roman" w:cs="Times New Roman" w:hint="default"/>
      <w:i/>
      <w:iCs/>
      <w:sz w:val="20"/>
      <w:szCs w:val="20"/>
    </w:rPr>
  </w:style>
  <w:style w:type="character" w:customStyle="1" w:styleId="cze">
    <w:name w:val="Łącze"/>
    <w:rsid w:val="00E93285"/>
    <w:rPr>
      <w:color w:val="0000FF"/>
      <w:u w:val="single" w:color="0000FF"/>
    </w:rPr>
  </w:style>
  <w:style w:type="character" w:customStyle="1" w:styleId="Hyperlink2">
    <w:name w:val="Hyperlink.2"/>
    <w:basedOn w:val="cze"/>
    <w:rsid w:val="00E93285"/>
    <w:rPr>
      <w:rFonts w:ascii="Times New Roman" w:eastAsia="Times New Roman" w:hAnsi="Times New Roman" w:cs="Times New Roman" w:hint="default"/>
      <w:color w:val="0000FF"/>
      <w:u w:val="single" w:color="0000FF"/>
      <w:lang w:val="de-DE"/>
    </w:rPr>
  </w:style>
  <w:style w:type="character" w:customStyle="1" w:styleId="Nagwek3Znak">
    <w:name w:val="Nagłówek 3 Znak"/>
    <w:basedOn w:val="Domylnaczcionkaakapitu"/>
    <w:link w:val="Nagwek3"/>
    <w:uiPriority w:val="9"/>
    <w:semiHidden/>
    <w:rsid w:val="00924975"/>
    <w:rPr>
      <w:rFonts w:asciiTheme="majorHAnsi" w:eastAsiaTheme="majorEastAsia" w:hAnsiTheme="majorHAnsi" w:cstheme="majorBidi"/>
      <w:color w:val="243F60" w:themeColor="accent1" w:themeShade="7F"/>
      <w:sz w:val="24"/>
      <w:szCs w:val="24"/>
      <w:lang w:val="pl-PL"/>
    </w:rPr>
  </w:style>
  <w:style w:type="paragraph" w:customStyle="1" w:styleId="Default">
    <w:name w:val="Default"/>
    <w:rsid w:val="003717AF"/>
    <w:pPr>
      <w:autoSpaceDE w:val="0"/>
      <w:autoSpaceDN w:val="0"/>
      <w:adjustRightInd w:val="0"/>
    </w:pPr>
    <w:rPr>
      <w:rFonts w:ascii="Arial" w:hAnsi="Arial" w:cs="Arial"/>
      <w:color w:val="000000"/>
      <w:sz w:val="24"/>
      <w:szCs w:val="24"/>
      <w:lang w:val="pl-PL"/>
    </w:rPr>
  </w:style>
  <w:style w:type="paragraph" w:customStyle="1" w:styleId="artparagraph">
    <w:name w:val="art_paragraph"/>
    <w:basedOn w:val="Normalny"/>
    <w:rsid w:val="0022193C"/>
    <w:pPr>
      <w:spacing w:before="100" w:beforeAutospacing="1" w:after="100" w:afterAutospacing="1"/>
    </w:pPr>
    <w:rPr>
      <w:rFonts w:ascii="Times New Roman" w:hAnsi="Times New Roman"/>
      <w:sz w:val="24"/>
    </w:rPr>
  </w:style>
  <w:style w:type="character" w:customStyle="1" w:styleId="st">
    <w:name w:val="st"/>
    <w:basedOn w:val="Domylnaczcionkaakapitu"/>
    <w:rsid w:val="0024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306">
      <w:bodyDiv w:val="1"/>
      <w:marLeft w:val="0"/>
      <w:marRight w:val="0"/>
      <w:marTop w:val="0"/>
      <w:marBottom w:val="0"/>
      <w:divBdr>
        <w:top w:val="none" w:sz="0" w:space="0" w:color="auto"/>
        <w:left w:val="none" w:sz="0" w:space="0" w:color="auto"/>
        <w:bottom w:val="none" w:sz="0" w:space="0" w:color="auto"/>
        <w:right w:val="none" w:sz="0" w:space="0" w:color="auto"/>
      </w:divBdr>
    </w:div>
    <w:div w:id="25717635">
      <w:bodyDiv w:val="1"/>
      <w:marLeft w:val="0"/>
      <w:marRight w:val="0"/>
      <w:marTop w:val="0"/>
      <w:marBottom w:val="0"/>
      <w:divBdr>
        <w:top w:val="none" w:sz="0" w:space="0" w:color="auto"/>
        <w:left w:val="none" w:sz="0" w:space="0" w:color="auto"/>
        <w:bottom w:val="none" w:sz="0" w:space="0" w:color="auto"/>
        <w:right w:val="none" w:sz="0" w:space="0" w:color="auto"/>
      </w:divBdr>
    </w:div>
    <w:div w:id="95370659">
      <w:bodyDiv w:val="1"/>
      <w:marLeft w:val="0"/>
      <w:marRight w:val="0"/>
      <w:marTop w:val="0"/>
      <w:marBottom w:val="0"/>
      <w:divBdr>
        <w:top w:val="none" w:sz="0" w:space="0" w:color="auto"/>
        <w:left w:val="none" w:sz="0" w:space="0" w:color="auto"/>
        <w:bottom w:val="none" w:sz="0" w:space="0" w:color="auto"/>
        <w:right w:val="none" w:sz="0" w:space="0" w:color="auto"/>
      </w:divBdr>
    </w:div>
    <w:div w:id="126552384">
      <w:bodyDiv w:val="1"/>
      <w:marLeft w:val="0"/>
      <w:marRight w:val="0"/>
      <w:marTop w:val="0"/>
      <w:marBottom w:val="0"/>
      <w:divBdr>
        <w:top w:val="none" w:sz="0" w:space="0" w:color="auto"/>
        <w:left w:val="none" w:sz="0" w:space="0" w:color="auto"/>
        <w:bottom w:val="none" w:sz="0" w:space="0" w:color="auto"/>
        <w:right w:val="none" w:sz="0" w:space="0" w:color="auto"/>
      </w:divBdr>
    </w:div>
    <w:div w:id="151068104">
      <w:bodyDiv w:val="1"/>
      <w:marLeft w:val="0"/>
      <w:marRight w:val="0"/>
      <w:marTop w:val="0"/>
      <w:marBottom w:val="0"/>
      <w:divBdr>
        <w:top w:val="none" w:sz="0" w:space="0" w:color="auto"/>
        <w:left w:val="none" w:sz="0" w:space="0" w:color="auto"/>
        <w:bottom w:val="none" w:sz="0" w:space="0" w:color="auto"/>
        <w:right w:val="none" w:sz="0" w:space="0" w:color="auto"/>
      </w:divBdr>
    </w:div>
    <w:div w:id="159665262">
      <w:bodyDiv w:val="1"/>
      <w:marLeft w:val="0"/>
      <w:marRight w:val="0"/>
      <w:marTop w:val="0"/>
      <w:marBottom w:val="0"/>
      <w:divBdr>
        <w:top w:val="none" w:sz="0" w:space="0" w:color="auto"/>
        <w:left w:val="none" w:sz="0" w:space="0" w:color="auto"/>
        <w:bottom w:val="none" w:sz="0" w:space="0" w:color="auto"/>
        <w:right w:val="none" w:sz="0" w:space="0" w:color="auto"/>
      </w:divBdr>
    </w:div>
    <w:div w:id="160584930">
      <w:bodyDiv w:val="1"/>
      <w:marLeft w:val="0"/>
      <w:marRight w:val="0"/>
      <w:marTop w:val="0"/>
      <w:marBottom w:val="0"/>
      <w:divBdr>
        <w:top w:val="none" w:sz="0" w:space="0" w:color="auto"/>
        <w:left w:val="none" w:sz="0" w:space="0" w:color="auto"/>
        <w:bottom w:val="none" w:sz="0" w:space="0" w:color="auto"/>
        <w:right w:val="none" w:sz="0" w:space="0" w:color="auto"/>
      </w:divBdr>
      <w:divsChild>
        <w:div w:id="168762106">
          <w:marLeft w:val="547"/>
          <w:marRight w:val="0"/>
          <w:marTop w:val="0"/>
          <w:marBottom w:val="0"/>
          <w:divBdr>
            <w:top w:val="none" w:sz="0" w:space="0" w:color="auto"/>
            <w:left w:val="none" w:sz="0" w:space="0" w:color="auto"/>
            <w:bottom w:val="none" w:sz="0" w:space="0" w:color="auto"/>
            <w:right w:val="none" w:sz="0" w:space="0" w:color="auto"/>
          </w:divBdr>
        </w:div>
      </w:divsChild>
    </w:div>
    <w:div w:id="242450362">
      <w:bodyDiv w:val="1"/>
      <w:marLeft w:val="0"/>
      <w:marRight w:val="0"/>
      <w:marTop w:val="0"/>
      <w:marBottom w:val="0"/>
      <w:divBdr>
        <w:top w:val="none" w:sz="0" w:space="0" w:color="auto"/>
        <w:left w:val="none" w:sz="0" w:space="0" w:color="auto"/>
        <w:bottom w:val="none" w:sz="0" w:space="0" w:color="auto"/>
        <w:right w:val="none" w:sz="0" w:space="0" w:color="auto"/>
      </w:divBdr>
    </w:div>
    <w:div w:id="260456939">
      <w:bodyDiv w:val="1"/>
      <w:marLeft w:val="0"/>
      <w:marRight w:val="0"/>
      <w:marTop w:val="0"/>
      <w:marBottom w:val="0"/>
      <w:divBdr>
        <w:top w:val="none" w:sz="0" w:space="0" w:color="auto"/>
        <w:left w:val="none" w:sz="0" w:space="0" w:color="auto"/>
        <w:bottom w:val="none" w:sz="0" w:space="0" w:color="auto"/>
        <w:right w:val="none" w:sz="0" w:space="0" w:color="auto"/>
      </w:divBdr>
    </w:div>
    <w:div w:id="264653769">
      <w:bodyDiv w:val="1"/>
      <w:marLeft w:val="0"/>
      <w:marRight w:val="0"/>
      <w:marTop w:val="0"/>
      <w:marBottom w:val="0"/>
      <w:divBdr>
        <w:top w:val="none" w:sz="0" w:space="0" w:color="auto"/>
        <w:left w:val="none" w:sz="0" w:space="0" w:color="auto"/>
        <w:bottom w:val="none" w:sz="0" w:space="0" w:color="auto"/>
        <w:right w:val="none" w:sz="0" w:space="0" w:color="auto"/>
      </w:divBdr>
    </w:div>
    <w:div w:id="271088823">
      <w:bodyDiv w:val="1"/>
      <w:marLeft w:val="0"/>
      <w:marRight w:val="0"/>
      <w:marTop w:val="0"/>
      <w:marBottom w:val="0"/>
      <w:divBdr>
        <w:top w:val="none" w:sz="0" w:space="0" w:color="auto"/>
        <w:left w:val="none" w:sz="0" w:space="0" w:color="auto"/>
        <w:bottom w:val="none" w:sz="0" w:space="0" w:color="auto"/>
        <w:right w:val="none" w:sz="0" w:space="0" w:color="auto"/>
      </w:divBdr>
    </w:div>
    <w:div w:id="313920967">
      <w:bodyDiv w:val="1"/>
      <w:marLeft w:val="0"/>
      <w:marRight w:val="0"/>
      <w:marTop w:val="0"/>
      <w:marBottom w:val="0"/>
      <w:divBdr>
        <w:top w:val="none" w:sz="0" w:space="0" w:color="auto"/>
        <w:left w:val="none" w:sz="0" w:space="0" w:color="auto"/>
        <w:bottom w:val="none" w:sz="0" w:space="0" w:color="auto"/>
        <w:right w:val="none" w:sz="0" w:space="0" w:color="auto"/>
      </w:divBdr>
      <w:divsChild>
        <w:div w:id="1685548924">
          <w:marLeft w:val="547"/>
          <w:marRight w:val="0"/>
          <w:marTop w:val="0"/>
          <w:marBottom w:val="0"/>
          <w:divBdr>
            <w:top w:val="none" w:sz="0" w:space="0" w:color="auto"/>
            <w:left w:val="none" w:sz="0" w:space="0" w:color="auto"/>
            <w:bottom w:val="none" w:sz="0" w:space="0" w:color="auto"/>
            <w:right w:val="none" w:sz="0" w:space="0" w:color="auto"/>
          </w:divBdr>
        </w:div>
      </w:divsChild>
    </w:div>
    <w:div w:id="360402875">
      <w:bodyDiv w:val="1"/>
      <w:marLeft w:val="0"/>
      <w:marRight w:val="0"/>
      <w:marTop w:val="0"/>
      <w:marBottom w:val="0"/>
      <w:divBdr>
        <w:top w:val="none" w:sz="0" w:space="0" w:color="auto"/>
        <w:left w:val="none" w:sz="0" w:space="0" w:color="auto"/>
        <w:bottom w:val="none" w:sz="0" w:space="0" w:color="auto"/>
        <w:right w:val="none" w:sz="0" w:space="0" w:color="auto"/>
      </w:divBdr>
    </w:div>
    <w:div w:id="368260950">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434523211">
      <w:bodyDiv w:val="1"/>
      <w:marLeft w:val="0"/>
      <w:marRight w:val="0"/>
      <w:marTop w:val="0"/>
      <w:marBottom w:val="0"/>
      <w:divBdr>
        <w:top w:val="none" w:sz="0" w:space="0" w:color="auto"/>
        <w:left w:val="none" w:sz="0" w:space="0" w:color="auto"/>
        <w:bottom w:val="none" w:sz="0" w:space="0" w:color="auto"/>
        <w:right w:val="none" w:sz="0" w:space="0" w:color="auto"/>
      </w:divBdr>
    </w:div>
    <w:div w:id="458501018">
      <w:bodyDiv w:val="1"/>
      <w:marLeft w:val="0"/>
      <w:marRight w:val="0"/>
      <w:marTop w:val="0"/>
      <w:marBottom w:val="0"/>
      <w:divBdr>
        <w:top w:val="none" w:sz="0" w:space="0" w:color="auto"/>
        <w:left w:val="none" w:sz="0" w:space="0" w:color="auto"/>
        <w:bottom w:val="none" w:sz="0" w:space="0" w:color="auto"/>
        <w:right w:val="none" w:sz="0" w:space="0" w:color="auto"/>
      </w:divBdr>
    </w:div>
    <w:div w:id="471873315">
      <w:bodyDiv w:val="1"/>
      <w:marLeft w:val="0"/>
      <w:marRight w:val="0"/>
      <w:marTop w:val="0"/>
      <w:marBottom w:val="0"/>
      <w:divBdr>
        <w:top w:val="none" w:sz="0" w:space="0" w:color="auto"/>
        <w:left w:val="none" w:sz="0" w:space="0" w:color="auto"/>
        <w:bottom w:val="none" w:sz="0" w:space="0" w:color="auto"/>
        <w:right w:val="none" w:sz="0" w:space="0" w:color="auto"/>
      </w:divBdr>
    </w:div>
    <w:div w:id="472715654">
      <w:bodyDiv w:val="1"/>
      <w:marLeft w:val="0"/>
      <w:marRight w:val="0"/>
      <w:marTop w:val="0"/>
      <w:marBottom w:val="0"/>
      <w:divBdr>
        <w:top w:val="none" w:sz="0" w:space="0" w:color="auto"/>
        <w:left w:val="none" w:sz="0" w:space="0" w:color="auto"/>
        <w:bottom w:val="none" w:sz="0" w:space="0" w:color="auto"/>
        <w:right w:val="none" w:sz="0" w:space="0" w:color="auto"/>
      </w:divBdr>
    </w:div>
    <w:div w:id="612635206">
      <w:bodyDiv w:val="1"/>
      <w:marLeft w:val="0"/>
      <w:marRight w:val="0"/>
      <w:marTop w:val="0"/>
      <w:marBottom w:val="0"/>
      <w:divBdr>
        <w:top w:val="none" w:sz="0" w:space="0" w:color="auto"/>
        <w:left w:val="none" w:sz="0" w:space="0" w:color="auto"/>
        <w:bottom w:val="none" w:sz="0" w:space="0" w:color="auto"/>
        <w:right w:val="none" w:sz="0" w:space="0" w:color="auto"/>
      </w:divBdr>
    </w:div>
    <w:div w:id="623731296">
      <w:bodyDiv w:val="1"/>
      <w:marLeft w:val="0"/>
      <w:marRight w:val="0"/>
      <w:marTop w:val="0"/>
      <w:marBottom w:val="0"/>
      <w:divBdr>
        <w:top w:val="none" w:sz="0" w:space="0" w:color="auto"/>
        <w:left w:val="none" w:sz="0" w:space="0" w:color="auto"/>
        <w:bottom w:val="none" w:sz="0" w:space="0" w:color="auto"/>
        <w:right w:val="none" w:sz="0" w:space="0" w:color="auto"/>
      </w:divBdr>
    </w:div>
    <w:div w:id="630138067">
      <w:bodyDiv w:val="1"/>
      <w:marLeft w:val="0"/>
      <w:marRight w:val="0"/>
      <w:marTop w:val="0"/>
      <w:marBottom w:val="0"/>
      <w:divBdr>
        <w:top w:val="none" w:sz="0" w:space="0" w:color="auto"/>
        <w:left w:val="none" w:sz="0" w:space="0" w:color="auto"/>
        <w:bottom w:val="none" w:sz="0" w:space="0" w:color="auto"/>
        <w:right w:val="none" w:sz="0" w:space="0" w:color="auto"/>
      </w:divBdr>
    </w:div>
    <w:div w:id="644697904">
      <w:bodyDiv w:val="1"/>
      <w:marLeft w:val="0"/>
      <w:marRight w:val="0"/>
      <w:marTop w:val="0"/>
      <w:marBottom w:val="0"/>
      <w:divBdr>
        <w:top w:val="none" w:sz="0" w:space="0" w:color="auto"/>
        <w:left w:val="none" w:sz="0" w:space="0" w:color="auto"/>
        <w:bottom w:val="none" w:sz="0" w:space="0" w:color="auto"/>
        <w:right w:val="none" w:sz="0" w:space="0" w:color="auto"/>
      </w:divBdr>
    </w:div>
    <w:div w:id="653141193">
      <w:bodyDiv w:val="1"/>
      <w:marLeft w:val="0"/>
      <w:marRight w:val="0"/>
      <w:marTop w:val="0"/>
      <w:marBottom w:val="0"/>
      <w:divBdr>
        <w:top w:val="none" w:sz="0" w:space="0" w:color="auto"/>
        <w:left w:val="none" w:sz="0" w:space="0" w:color="auto"/>
        <w:bottom w:val="none" w:sz="0" w:space="0" w:color="auto"/>
        <w:right w:val="none" w:sz="0" w:space="0" w:color="auto"/>
      </w:divBdr>
    </w:div>
    <w:div w:id="657880232">
      <w:bodyDiv w:val="1"/>
      <w:marLeft w:val="0"/>
      <w:marRight w:val="0"/>
      <w:marTop w:val="0"/>
      <w:marBottom w:val="0"/>
      <w:divBdr>
        <w:top w:val="none" w:sz="0" w:space="0" w:color="auto"/>
        <w:left w:val="none" w:sz="0" w:space="0" w:color="auto"/>
        <w:bottom w:val="none" w:sz="0" w:space="0" w:color="auto"/>
        <w:right w:val="none" w:sz="0" w:space="0" w:color="auto"/>
      </w:divBdr>
    </w:div>
    <w:div w:id="664629819">
      <w:bodyDiv w:val="1"/>
      <w:marLeft w:val="0"/>
      <w:marRight w:val="0"/>
      <w:marTop w:val="0"/>
      <w:marBottom w:val="0"/>
      <w:divBdr>
        <w:top w:val="none" w:sz="0" w:space="0" w:color="auto"/>
        <w:left w:val="none" w:sz="0" w:space="0" w:color="auto"/>
        <w:bottom w:val="none" w:sz="0" w:space="0" w:color="auto"/>
        <w:right w:val="none" w:sz="0" w:space="0" w:color="auto"/>
      </w:divBdr>
    </w:div>
    <w:div w:id="666441609">
      <w:bodyDiv w:val="1"/>
      <w:marLeft w:val="0"/>
      <w:marRight w:val="0"/>
      <w:marTop w:val="0"/>
      <w:marBottom w:val="0"/>
      <w:divBdr>
        <w:top w:val="none" w:sz="0" w:space="0" w:color="auto"/>
        <w:left w:val="none" w:sz="0" w:space="0" w:color="auto"/>
        <w:bottom w:val="none" w:sz="0" w:space="0" w:color="auto"/>
        <w:right w:val="none" w:sz="0" w:space="0" w:color="auto"/>
      </w:divBdr>
    </w:div>
    <w:div w:id="687559181">
      <w:bodyDiv w:val="1"/>
      <w:marLeft w:val="0"/>
      <w:marRight w:val="0"/>
      <w:marTop w:val="0"/>
      <w:marBottom w:val="0"/>
      <w:divBdr>
        <w:top w:val="none" w:sz="0" w:space="0" w:color="auto"/>
        <w:left w:val="none" w:sz="0" w:space="0" w:color="auto"/>
        <w:bottom w:val="none" w:sz="0" w:space="0" w:color="auto"/>
        <w:right w:val="none" w:sz="0" w:space="0" w:color="auto"/>
      </w:divBdr>
    </w:div>
    <w:div w:id="699159738">
      <w:bodyDiv w:val="1"/>
      <w:marLeft w:val="0"/>
      <w:marRight w:val="0"/>
      <w:marTop w:val="0"/>
      <w:marBottom w:val="0"/>
      <w:divBdr>
        <w:top w:val="none" w:sz="0" w:space="0" w:color="auto"/>
        <w:left w:val="none" w:sz="0" w:space="0" w:color="auto"/>
        <w:bottom w:val="none" w:sz="0" w:space="0" w:color="auto"/>
        <w:right w:val="none" w:sz="0" w:space="0" w:color="auto"/>
      </w:divBdr>
    </w:div>
    <w:div w:id="800154862">
      <w:bodyDiv w:val="1"/>
      <w:marLeft w:val="0"/>
      <w:marRight w:val="0"/>
      <w:marTop w:val="0"/>
      <w:marBottom w:val="0"/>
      <w:divBdr>
        <w:top w:val="none" w:sz="0" w:space="0" w:color="auto"/>
        <w:left w:val="none" w:sz="0" w:space="0" w:color="auto"/>
        <w:bottom w:val="none" w:sz="0" w:space="0" w:color="auto"/>
        <w:right w:val="none" w:sz="0" w:space="0" w:color="auto"/>
      </w:divBdr>
      <w:divsChild>
        <w:div w:id="1697266096">
          <w:marLeft w:val="547"/>
          <w:marRight w:val="0"/>
          <w:marTop w:val="0"/>
          <w:marBottom w:val="0"/>
          <w:divBdr>
            <w:top w:val="none" w:sz="0" w:space="0" w:color="auto"/>
            <w:left w:val="none" w:sz="0" w:space="0" w:color="auto"/>
            <w:bottom w:val="none" w:sz="0" w:space="0" w:color="auto"/>
            <w:right w:val="none" w:sz="0" w:space="0" w:color="auto"/>
          </w:divBdr>
        </w:div>
      </w:divsChild>
    </w:div>
    <w:div w:id="804591320">
      <w:bodyDiv w:val="1"/>
      <w:marLeft w:val="0"/>
      <w:marRight w:val="0"/>
      <w:marTop w:val="0"/>
      <w:marBottom w:val="0"/>
      <w:divBdr>
        <w:top w:val="none" w:sz="0" w:space="0" w:color="auto"/>
        <w:left w:val="none" w:sz="0" w:space="0" w:color="auto"/>
        <w:bottom w:val="none" w:sz="0" w:space="0" w:color="auto"/>
        <w:right w:val="none" w:sz="0" w:space="0" w:color="auto"/>
      </w:divBdr>
    </w:div>
    <w:div w:id="807019014">
      <w:bodyDiv w:val="1"/>
      <w:marLeft w:val="0"/>
      <w:marRight w:val="0"/>
      <w:marTop w:val="0"/>
      <w:marBottom w:val="0"/>
      <w:divBdr>
        <w:top w:val="none" w:sz="0" w:space="0" w:color="auto"/>
        <w:left w:val="none" w:sz="0" w:space="0" w:color="auto"/>
        <w:bottom w:val="none" w:sz="0" w:space="0" w:color="auto"/>
        <w:right w:val="none" w:sz="0" w:space="0" w:color="auto"/>
      </w:divBdr>
    </w:div>
    <w:div w:id="820579817">
      <w:bodyDiv w:val="1"/>
      <w:marLeft w:val="0"/>
      <w:marRight w:val="0"/>
      <w:marTop w:val="0"/>
      <w:marBottom w:val="0"/>
      <w:divBdr>
        <w:top w:val="none" w:sz="0" w:space="0" w:color="auto"/>
        <w:left w:val="none" w:sz="0" w:space="0" w:color="auto"/>
        <w:bottom w:val="none" w:sz="0" w:space="0" w:color="auto"/>
        <w:right w:val="none" w:sz="0" w:space="0" w:color="auto"/>
      </w:divBdr>
    </w:div>
    <w:div w:id="826703080">
      <w:bodyDiv w:val="1"/>
      <w:marLeft w:val="0"/>
      <w:marRight w:val="0"/>
      <w:marTop w:val="0"/>
      <w:marBottom w:val="0"/>
      <w:divBdr>
        <w:top w:val="none" w:sz="0" w:space="0" w:color="auto"/>
        <w:left w:val="none" w:sz="0" w:space="0" w:color="auto"/>
        <w:bottom w:val="none" w:sz="0" w:space="0" w:color="auto"/>
        <w:right w:val="none" w:sz="0" w:space="0" w:color="auto"/>
      </w:divBdr>
    </w:div>
    <w:div w:id="827283147">
      <w:bodyDiv w:val="1"/>
      <w:marLeft w:val="0"/>
      <w:marRight w:val="0"/>
      <w:marTop w:val="0"/>
      <w:marBottom w:val="0"/>
      <w:divBdr>
        <w:top w:val="none" w:sz="0" w:space="0" w:color="auto"/>
        <w:left w:val="none" w:sz="0" w:space="0" w:color="auto"/>
        <w:bottom w:val="none" w:sz="0" w:space="0" w:color="auto"/>
        <w:right w:val="none" w:sz="0" w:space="0" w:color="auto"/>
      </w:divBdr>
    </w:div>
    <w:div w:id="851066314">
      <w:bodyDiv w:val="1"/>
      <w:marLeft w:val="0"/>
      <w:marRight w:val="0"/>
      <w:marTop w:val="0"/>
      <w:marBottom w:val="0"/>
      <w:divBdr>
        <w:top w:val="none" w:sz="0" w:space="0" w:color="auto"/>
        <w:left w:val="none" w:sz="0" w:space="0" w:color="auto"/>
        <w:bottom w:val="none" w:sz="0" w:space="0" w:color="auto"/>
        <w:right w:val="none" w:sz="0" w:space="0" w:color="auto"/>
      </w:divBdr>
    </w:div>
    <w:div w:id="884366674">
      <w:bodyDiv w:val="1"/>
      <w:marLeft w:val="0"/>
      <w:marRight w:val="0"/>
      <w:marTop w:val="0"/>
      <w:marBottom w:val="0"/>
      <w:divBdr>
        <w:top w:val="none" w:sz="0" w:space="0" w:color="auto"/>
        <w:left w:val="none" w:sz="0" w:space="0" w:color="auto"/>
        <w:bottom w:val="none" w:sz="0" w:space="0" w:color="auto"/>
        <w:right w:val="none" w:sz="0" w:space="0" w:color="auto"/>
      </w:divBdr>
    </w:div>
    <w:div w:id="894660744">
      <w:bodyDiv w:val="1"/>
      <w:marLeft w:val="0"/>
      <w:marRight w:val="0"/>
      <w:marTop w:val="0"/>
      <w:marBottom w:val="0"/>
      <w:divBdr>
        <w:top w:val="none" w:sz="0" w:space="0" w:color="auto"/>
        <w:left w:val="none" w:sz="0" w:space="0" w:color="auto"/>
        <w:bottom w:val="none" w:sz="0" w:space="0" w:color="auto"/>
        <w:right w:val="none" w:sz="0" w:space="0" w:color="auto"/>
      </w:divBdr>
      <w:divsChild>
        <w:div w:id="1574510736">
          <w:marLeft w:val="547"/>
          <w:marRight w:val="0"/>
          <w:marTop w:val="0"/>
          <w:marBottom w:val="0"/>
          <w:divBdr>
            <w:top w:val="none" w:sz="0" w:space="0" w:color="auto"/>
            <w:left w:val="none" w:sz="0" w:space="0" w:color="auto"/>
            <w:bottom w:val="none" w:sz="0" w:space="0" w:color="auto"/>
            <w:right w:val="none" w:sz="0" w:space="0" w:color="auto"/>
          </w:divBdr>
        </w:div>
      </w:divsChild>
    </w:div>
    <w:div w:id="957416417">
      <w:bodyDiv w:val="1"/>
      <w:marLeft w:val="0"/>
      <w:marRight w:val="0"/>
      <w:marTop w:val="0"/>
      <w:marBottom w:val="0"/>
      <w:divBdr>
        <w:top w:val="none" w:sz="0" w:space="0" w:color="auto"/>
        <w:left w:val="none" w:sz="0" w:space="0" w:color="auto"/>
        <w:bottom w:val="none" w:sz="0" w:space="0" w:color="auto"/>
        <w:right w:val="none" w:sz="0" w:space="0" w:color="auto"/>
      </w:divBdr>
    </w:div>
    <w:div w:id="1008826337">
      <w:bodyDiv w:val="1"/>
      <w:marLeft w:val="0"/>
      <w:marRight w:val="0"/>
      <w:marTop w:val="0"/>
      <w:marBottom w:val="0"/>
      <w:divBdr>
        <w:top w:val="none" w:sz="0" w:space="0" w:color="auto"/>
        <w:left w:val="none" w:sz="0" w:space="0" w:color="auto"/>
        <w:bottom w:val="none" w:sz="0" w:space="0" w:color="auto"/>
        <w:right w:val="none" w:sz="0" w:space="0" w:color="auto"/>
      </w:divBdr>
    </w:div>
    <w:div w:id="1020163367">
      <w:bodyDiv w:val="1"/>
      <w:marLeft w:val="0"/>
      <w:marRight w:val="0"/>
      <w:marTop w:val="0"/>
      <w:marBottom w:val="0"/>
      <w:divBdr>
        <w:top w:val="none" w:sz="0" w:space="0" w:color="auto"/>
        <w:left w:val="none" w:sz="0" w:space="0" w:color="auto"/>
        <w:bottom w:val="none" w:sz="0" w:space="0" w:color="auto"/>
        <w:right w:val="none" w:sz="0" w:space="0" w:color="auto"/>
      </w:divBdr>
    </w:div>
    <w:div w:id="1046635793">
      <w:bodyDiv w:val="1"/>
      <w:marLeft w:val="0"/>
      <w:marRight w:val="0"/>
      <w:marTop w:val="0"/>
      <w:marBottom w:val="0"/>
      <w:divBdr>
        <w:top w:val="none" w:sz="0" w:space="0" w:color="auto"/>
        <w:left w:val="none" w:sz="0" w:space="0" w:color="auto"/>
        <w:bottom w:val="none" w:sz="0" w:space="0" w:color="auto"/>
        <w:right w:val="none" w:sz="0" w:space="0" w:color="auto"/>
      </w:divBdr>
    </w:div>
    <w:div w:id="1070082768">
      <w:bodyDiv w:val="1"/>
      <w:marLeft w:val="0"/>
      <w:marRight w:val="0"/>
      <w:marTop w:val="0"/>
      <w:marBottom w:val="0"/>
      <w:divBdr>
        <w:top w:val="none" w:sz="0" w:space="0" w:color="auto"/>
        <w:left w:val="none" w:sz="0" w:space="0" w:color="auto"/>
        <w:bottom w:val="none" w:sz="0" w:space="0" w:color="auto"/>
        <w:right w:val="none" w:sz="0" w:space="0" w:color="auto"/>
      </w:divBdr>
    </w:div>
    <w:div w:id="1168328285">
      <w:bodyDiv w:val="1"/>
      <w:marLeft w:val="0"/>
      <w:marRight w:val="0"/>
      <w:marTop w:val="0"/>
      <w:marBottom w:val="0"/>
      <w:divBdr>
        <w:top w:val="none" w:sz="0" w:space="0" w:color="auto"/>
        <w:left w:val="none" w:sz="0" w:space="0" w:color="auto"/>
        <w:bottom w:val="none" w:sz="0" w:space="0" w:color="auto"/>
        <w:right w:val="none" w:sz="0" w:space="0" w:color="auto"/>
      </w:divBdr>
    </w:div>
    <w:div w:id="1210335176">
      <w:bodyDiv w:val="1"/>
      <w:marLeft w:val="0"/>
      <w:marRight w:val="0"/>
      <w:marTop w:val="0"/>
      <w:marBottom w:val="0"/>
      <w:divBdr>
        <w:top w:val="none" w:sz="0" w:space="0" w:color="auto"/>
        <w:left w:val="none" w:sz="0" w:space="0" w:color="auto"/>
        <w:bottom w:val="none" w:sz="0" w:space="0" w:color="auto"/>
        <w:right w:val="none" w:sz="0" w:space="0" w:color="auto"/>
      </w:divBdr>
    </w:div>
    <w:div w:id="1228226085">
      <w:bodyDiv w:val="1"/>
      <w:marLeft w:val="0"/>
      <w:marRight w:val="0"/>
      <w:marTop w:val="0"/>
      <w:marBottom w:val="0"/>
      <w:divBdr>
        <w:top w:val="none" w:sz="0" w:space="0" w:color="auto"/>
        <w:left w:val="none" w:sz="0" w:space="0" w:color="auto"/>
        <w:bottom w:val="none" w:sz="0" w:space="0" w:color="auto"/>
        <w:right w:val="none" w:sz="0" w:space="0" w:color="auto"/>
      </w:divBdr>
    </w:div>
    <w:div w:id="1287665161">
      <w:bodyDiv w:val="1"/>
      <w:marLeft w:val="0"/>
      <w:marRight w:val="0"/>
      <w:marTop w:val="0"/>
      <w:marBottom w:val="0"/>
      <w:divBdr>
        <w:top w:val="none" w:sz="0" w:space="0" w:color="auto"/>
        <w:left w:val="none" w:sz="0" w:space="0" w:color="auto"/>
        <w:bottom w:val="none" w:sz="0" w:space="0" w:color="auto"/>
        <w:right w:val="none" w:sz="0" w:space="0" w:color="auto"/>
      </w:divBdr>
    </w:div>
    <w:div w:id="1288009635">
      <w:bodyDiv w:val="1"/>
      <w:marLeft w:val="0"/>
      <w:marRight w:val="0"/>
      <w:marTop w:val="0"/>
      <w:marBottom w:val="0"/>
      <w:divBdr>
        <w:top w:val="none" w:sz="0" w:space="0" w:color="auto"/>
        <w:left w:val="none" w:sz="0" w:space="0" w:color="auto"/>
        <w:bottom w:val="none" w:sz="0" w:space="0" w:color="auto"/>
        <w:right w:val="none" w:sz="0" w:space="0" w:color="auto"/>
      </w:divBdr>
    </w:div>
    <w:div w:id="1304970675">
      <w:bodyDiv w:val="1"/>
      <w:marLeft w:val="0"/>
      <w:marRight w:val="0"/>
      <w:marTop w:val="0"/>
      <w:marBottom w:val="0"/>
      <w:divBdr>
        <w:top w:val="none" w:sz="0" w:space="0" w:color="auto"/>
        <w:left w:val="none" w:sz="0" w:space="0" w:color="auto"/>
        <w:bottom w:val="none" w:sz="0" w:space="0" w:color="auto"/>
        <w:right w:val="none" w:sz="0" w:space="0" w:color="auto"/>
      </w:divBdr>
    </w:div>
    <w:div w:id="1313563615">
      <w:bodyDiv w:val="1"/>
      <w:marLeft w:val="0"/>
      <w:marRight w:val="0"/>
      <w:marTop w:val="0"/>
      <w:marBottom w:val="0"/>
      <w:divBdr>
        <w:top w:val="none" w:sz="0" w:space="0" w:color="auto"/>
        <w:left w:val="none" w:sz="0" w:space="0" w:color="auto"/>
        <w:bottom w:val="none" w:sz="0" w:space="0" w:color="auto"/>
        <w:right w:val="none" w:sz="0" w:space="0" w:color="auto"/>
      </w:divBdr>
    </w:div>
    <w:div w:id="1365181002">
      <w:bodyDiv w:val="1"/>
      <w:marLeft w:val="0"/>
      <w:marRight w:val="0"/>
      <w:marTop w:val="0"/>
      <w:marBottom w:val="0"/>
      <w:divBdr>
        <w:top w:val="none" w:sz="0" w:space="0" w:color="auto"/>
        <w:left w:val="none" w:sz="0" w:space="0" w:color="auto"/>
        <w:bottom w:val="none" w:sz="0" w:space="0" w:color="auto"/>
        <w:right w:val="none" w:sz="0" w:space="0" w:color="auto"/>
      </w:divBdr>
    </w:div>
    <w:div w:id="1367414192">
      <w:bodyDiv w:val="1"/>
      <w:marLeft w:val="0"/>
      <w:marRight w:val="0"/>
      <w:marTop w:val="0"/>
      <w:marBottom w:val="0"/>
      <w:divBdr>
        <w:top w:val="none" w:sz="0" w:space="0" w:color="auto"/>
        <w:left w:val="none" w:sz="0" w:space="0" w:color="auto"/>
        <w:bottom w:val="none" w:sz="0" w:space="0" w:color="auto"/>
        <w:right w:val="none" w:sz="0" w:space="0" w:color="auto"/>
      </w:divBdr>
    </w:div>
    <w:div w:id="1383213810">
      <w:bodyDiv w:val="1"/>
      <w:marLeft w:val="0"/>
      <w:marRight w:val="0"/>
      <w:marTop w:val="0"/>
      <w:marBottom w:val="0"/>
      <w:divBdr>
        <w:top w:val="none" w:sz="0" w:space="0" w:color="auto"/>
        <w:left w:val="none" w:sz="0" w:space="0" w:color="auto"/>
        <w:bottom w:val="none" w:sz="0" w:space="0" w:color="auto"/>
        <w:right w:val="none" w:sz="0" w:space="0" w:color="auto"/>
      </w:divBdr>
    </w:div>
    <w:div w:id="1422751784">
      <w:bodyDiv w:val="1"/>
      <w:marLeft w:val="0"/>
      <w:marRight w:val="0"/>
      <w:marTop w:val="0"/>
      <w:marBottom w:val="0"/>
      <w:divBdr>
        <w:top w:val="none" w:sz="0" w:space="0" w:color="auto"/>
        <w:left w:val="none" w:sz="0" w:space="0" w:color="auto"/>
        <w:bottom w:val="none" w:sz="0" w:space="0" w:color="auto"/>
        <w:right w:val="none" w:sz="0" w:space="0" w:color="auto"/>
      </w:divBdr>
    </w:div>
    <w:div w:id="1471434243">
      <w:bodyDiv w:val="1"/>
      <w:marLeft w:val="0"/>
      <w:marRight w:val="0"/>
      <w:marTop w:val="0"/>
      <w:marBottom w:val="0"/>
      <w:divBdr>
        <w:top w:val="none" w:sz="0" w:space="0" w:color="auto"/>
        <w:left w:val="none" w:sz="0" w:space="0" w:color="auto"/>
        <w:bottom w:val="none" w:sz="0" w:space="0" w:color="auto"/>
        <w:right w:val="none" w:sz="0" w:space="0" w:color="auto"/>
      </w:divBdr>
    </w:div>
    <w:div w:id="1513838019">
      <w:bodyDiv w:val="1"/>
      <w:marLeft w:val="0"/>
      <w:marRight w:val="0"/>
      <w:marTop w:val="0"/>
      <w:marBottom w:val="0"/>
      <w:divBdr>
        <w:top w:val="none" w:sz="0" w:space="0" w:color="auto"/>
        <w:left w:val="none" w:sz="0" w:space="0" w:color="auto"/>
        <w:bottom w:val="none" w:sz="0" w:space="0" w:color="auto"/>
        <w:right w:val="none" w:sz="0" w:space="0" w:color="auto"/>
      </w:divBdr>
    </w:div>
    <w:div w:id="1548681593">
      <w:bodyDiv w:val="1"/>
      <w:marLeft w:val="0"/>
      <w:marRight w:val="0"/>
      <w:marTop w:val="0"/>
      <w:marBottom w:val="0"/>
      <w:divBdr>
        <w:top w:val="none" w:sz="0" w:space="0" w:color="auto"/>
        <w:left w:val="none" w:sz="0" w:space="0" w:color="auto"/>
        <w:bottom w:val="none" w:sz="0" w:space="0" w:color="auto"/>
        <w:right w:val="none" w:sz="0" w:space="0" w:color="auto"/>
      </w:divBdr>
    </w:div>
    <w:div w:id="1553074148">
      <w:bodyDiv w:val="1"/>
      <w:marLeft w:val="0"/>
      <w:marRight w:val="0"/>
      <w:marTop w:val="0"/>
      <w:marBottom w:val="0"/>
      <w:divBdr>
        <w:top w:val="none" w:sz="0" w:space="0" w:color="auto"/>
        <w:left w:val="none" w:sz="0" w:space="0" w:color="auto"/>
        <w:bottom w:val="none" w:sz="0" w:space="0" w:color="auto"/>
        <w:right w:val="none" w:sz="0" w:space="0" w:color="auto"/>
      </w:divBdr>
    </w:div>
    <w:div w:id="1596136666">
      <w:bodyDiv w:val="1"/>
      <w:marLeft w:val="0"/>
      <w:marRight w:val="0"/>
      <w:marTop w:val="0"/>
      <w:marBottom w:val="0"/>
      <w:divBdr>
        <w:top w:val="none" w:sz="0" w:space="0" w:color="auto"/>
        <w:left w:val="none" w:sz="0" w:space="0" w:color="auto"/>
        <w:bottom w:val="none" w:sz="0" w:space="0" w:color="auto"/>
        <w:right w:val="none" w:sz="0" w:space="0" w:color="auto"/>
      </w:divBdr>
    </w:div>
    <w:div w:id="1616908802">
      <w:bodyDiv w:val="1"/>
      <w:marLeft w:val="0"/>
      <w:marRight w:val="0"/>
      <w:marTop w:val="0"/>
      <w:marBottom w:val="0"/>
      <w:divBdr>
        <w:top w:val="none" w:sz="0" w:space="0" w:color="auto"/>
        <w:left w:val="none" w:sz="0" w:space="0" w:color="auto"/>
        <w:bottom w:val="none" w:sz="0" w:space="0" w:color="auto"/>
        <w:right w:val="none" w:sz="0" w:space="0" w:color="auto"/>
      </w:divBdr>
    </w:div>
    <w:div w:id="1674994023">
      <w:bodyDiv w:val="1"/>
      <w:marLeft w:val="0"/>
      <w:marRight w:val="0"/>
      <w:marTop w:val="0"/>
      <w:marBottom w:val="0"/>
      <w:divBdr>
        <w:top w:val="none" w:sz="0" w:space="0" w:color="auto"/>
        <w:left w:val="none" w:sz="0" w:space="0" w:color="auto"/>
        <w:bottom w:val="none" w:sz="0" w:space="0" w:color="auto"/>
        <w:right w:val="none" w:sz="0" w:space="0" w:color="auto"/>
      </w:divBdr>
    </w:div>
    <w:div w:id="1677687143">
      <w:bodyDiv w:val="1"/>
      <w:marLeft w:val="0"/>
      <w:marRight w:val="0"/>
      <w:marTop w:val="0"/>
      <w:marBottom w:val="0"/>
      <w:divBdr>
        <w:top w:val="none" w:sz="0" w:space="0" w:color="auto"/>
        <w:left w:val="none" w:sz="0" w:space="0" w:color="auto"/>
        <w:bottom w:val="none" w:sz="0" w:space="0" w:color="auto"/>
        <w:right w:val="none" w:sz="0" w:space="0" w:color="auto"/>
      </w:divBdr>
    </w:div>
    <w:div w:id="1691682430">
      <w:bodyDiv w:val="1"/>
      <w:marLeft w:val="0"/>
      <w:marRight w:val="0"/>
      <w:marTop w:val="0"/>
      <w:marBottom w:val="0"/>
      <w:divBdr>
        <w:top w:val="none" w:sz="0" w:space="0" w:color="auto"/>
        <w:left w:val="none" w:sz="0" w:space="0" w:color="auto"/>
        <w:bottom w:val="none" w:sz="0" w:space="0" w:color="auto"/>
        <w:right w:val="none" w:sz="0" w:space="0" w:color="auto"/>
      </w:divBdr>
    </w:div>
    <w:div w:id="1699046054">
      <w:bodyDiv w:val="1"/>
      <w:marLeft w:val="0"/>
      <w:marRight w:val="0"/>
      <w:marTop w:val="0"/>
      <w:marBottom w:val="0"/>
      <w:divBdr>
        <w:top w:val="none" w:sz="0" w:space="0" w:color="auto"/>
        <w:left w:val="none" w:sz="0" w:space="0" w:color="auto"/>
        <w:bottom w:val="none" w:sz="0" w:space="0" w:color="auto"/>
        <w:right w:val="none" w:sz="0" w:space="0" w:color="auto"/>
      </w:divBdr>
    </w:div>
    <w:div w:id="1726683397">
      <w:bodyDiv w:val="1"/>
      <w:marLeft w:val="0"/>
      <w:marRight w:val="0"/>
      <w:marTop w:val="0"/>
      <w:marBottom w:val="0"/>
      <w:divBdr>
        <w:top w:val="none" w:sz="0" w:space="0" w:color="auto"/>
        <w:left w:val="none" w:sz="0" w:space="0" w:color="auto"/>
        <w:bottom w:val="none" w:sz="0" w:space="0" w:color="auto"/>
        <w:right w:val="none" w:sz="0" w:space="0" w:color="auto"/>
      </w:divBdr>
    </w:div>
    <w:div w:id="1792817760">
      <w:bodyDiv w:val="1"/>
      <w:marLeft w:val="0"/>
      <w:marRight w:val="0"/>
      <w:marTop w:val="0"/>
      <w:marBottom w:val="0"/>
      <w:divBdr>
        <w:top w:val="none" w:sz="0" w:space="0" w:color="auto"/>
        <w:left w:val="none" w:sz="0" w:space="0" w:color="auto"/>
        <w:bottom w:val="none" w:sz="0" w:space="0" w:color="auto"/>
        <w:right w:val="none" w:sz="0" w:space="0" w:color="auto"/>
      </w:divBdr>
    </w:div>
    <w:div w:id="1794516329">
      <w:bodyDiv w:val="1"/>
      <w:marLeft w:val="0"/>
      <w:marRight w:val="0"/>
      <w:marTop w:val="0"/>
      <w:marBottom w:val="0"/>
      <w:divBdr>
        <w:top w:val="none" w:sz="0" w:space="0" w:color="auto"/>
        <w:left w:val="none" w:sz="0" w:space="0" w:color="auto"/>
        <w:bottom w:val="none" w:sz="0" w:space="0" w:color="auto"/>
        <w:right w:val="none" w:sz="0" w:space="0" w:color="auto"/>
      </w:divBdr>
    </w:div>
    <w:div w:id="1851022185">
      <w:bodyDiv w:val="1"/>
      <w:marLeft w:val="0"/>
      <w:marRight w:val="0"/>
      <w:marTop w:val="0"/>
      <w:marBottom w:val="0"/>
      <w:divBdr>
        <w:top w:val="none" w:sz="0" w:space="0" w:color="auto"/>
        <w:left w:val="none" w:sz="0" w:space="0" w:color="auto"/>
        <w:bottom w:val="none" w:sz="0" w:space="0" w:color="auto"/>
        <w:right w:val="none" w:sz="0" w:space="0" w:color="auto"/>
      </w:divBdr>
    </w:div>
    <w:div w:id="1863199741">
      <w:bodyDiv w:val="1"/>
      <w:marLeft w:val="0"/>
      <w:marRight w:val="0"/>
      <w:marTop w:val="0"/>
      <w:marBottom w:val="0"/>
      <w:divBdr>
        <w:top w:val="none" w:sz="0" w:space="0" w:color="auto"/>
        <w:left w:val="none" w:sz="0" w:space="0" w:color="auto"/>
        <w:bottom w:val="none" w:sz="0" w:space="0" w:color="auto"/>
        <w:right w:val="none" w:sz="0" w:space="0" w:color="auto"/>
      </w:divBdr>
    </w:div>
    <w:div w:id="1939096257">
      <w:bodyDiv w:val="1"/>
      <w:marLeft w:val="0"/>
      <w:marRight w:val="0"/>
      <w:marTop w:val="0"/>
      <w:marBottom w:val="0"/>
      <w:divBdr>
        <w:top w:val="none" w:sz="0" w:space="0" w:color="auto"/>
        <w:left w:val="none" w:sz="0" w:space="0" w:color="auto"/>
        <w:bottom w:val="none" w:sz="0" w:space="0" w:color="auto"/>
        <w:right w:val="none" w:sz="0" w:space="0" w:color="auto"/>
      </w:divBdr>
    </w:div>
    <w:div w:id="1957053523">
      <w:bodyDiv w:val="1"/>
      <w:marLeft w:val="0"/>
      <w:marRight w:val="0"/>
      <w:marTop w:val="0"/>
      <w:marBottom w:val="0"/>
      <w:divBdr>
        <w:top w:val="none" w:sz="0" w:space="0" w:color="auto"/>
        <w:left w:val="none" w:sz="0" w:space="0" w:color="auto"/>
        <w:bottom w:val="none" w:sz="0" w:space="0" w:color="auto"/>
        <w:right w:val="none" w:sz="0" w:space="0" w:color="auto"/>
      </w:divBdr>
    </w:div>
    <w:div w:id="1960837415">
      <w:bodyDiv w:val="1"/>
      <w:marLeft w:val="0"/>
      <w:marRight w:val="0"/>
      <w:marTop w:val="0"/>
      <w:marBottom w:val="0"/>
      <w:divBdr>
        <w:top w:val="none" w:sz="0" w:space="0" w:color="auto"/>
        <w:left w:val="none" w:sz="0" w:space="0" w:color="auto"/>
        <w:bottom w:val="none" w:sz="0" w:space="0" w:color="auto"/>
        <w:right w:val="none" w:sz="0" w:space="0" w:color="auto"/>
      </w:divBdr>
    </w:div>
    <w:div w:id="2007826916">
      <w:bodyDiv w:val="1"/>
      <w:marLeft w:val="0"/>
      <w:marRight w:val="0"/>
      <w:marTop w:val="0"/>
      <w:marBottom w:val="0"/>
      <w:divBdr>
        <w:top w:val="none" w:sz="0" w:space="0" w:color="auto"/>
        <w:left w:val="none" w:sz="0" w:space="0" w:color="auto"/>
        <w:bottom w:val="none" w:sz="0" w:space="0" w:color="auto"/>
        <w:right w:val="none" w:sz="0" w:space="0" w:color="auto"/>
      </w:divBdr>
    </w:div>
    <w:div w:id="2016423353">
      <w:bodyDiv w:val="1"/>
      <w:marLeft w:val="0"/>
      <w:marRight w:val="0"/>
      <w:marTop w:val="0"/>
      <w:marBottom w:val="0"/>
      <w:divBdr>
        <w:top w:val="none" w:sz="0" w:space="0" w:color="auto"/>
        <w:left w:val="none" w:sz="0" w:space="0" w:color="auto"/>
        <w:bottom w:val="none" w:sz="0" w:space="0" w:color="auto"/>
        <w:right w:val="none" w:sz="0" w:space="0" w:color="auto"/>
      </w:divBdr>
    </w:div>
    <w:div w:id="2050378734">
      <w:bodyDiv w:val="1"/>
      <w:marLeft w:val="0"/>
      <w:marRight w:val="0"/>
      <w:marTop w:val="0"/>
      <w:marBottom w:val="0"/>
      <w:divBdr>
        <w:top w:val="none" w:sz="0" w:space="0" w:color="auto"/>
        <w:left w:val="none" w:sz="0" w:space="0" w:color="auto"/>
        <w:bottom w:val="none" w:sz="0" w:space="0" w:color="auto"/>
        <w:right w:val="none" w:sz="0" w:space="0" w:color="auto"/>
      </w:divBdr>
    </w:div>
    <w:div w:id="2107386528">
      <w:bodyDiv w:val="1"/>
      <w:marLeft w:val="0"/>
      <w:marRight w:val="0"/>
      <w:marTop w:val="0"/>
      <w:marBottom w:val="0"/>
      <w:divBdr>
        <w:top w:val="none" w:sz="0" w:space="0" w:color="auto"/>
        <w:left w:val="none" w:sz="0" w:space="0" w:color="auto"/>
        <w:bottom w:val="none" w:sz="0" w:space="0" w:color="auto"/>
        <w:right w:val="none" w:sz="0" w:space="0" w:color="auto"/>
      </w:divBdr>
    </w:div>
    <w:div w:id="2129277413">
      <w:bodyDiv w:val="1"/>
      <w:marLeft w:val="0"/>
      <w:marRight w:val="0"/>
      <w:marTop w:val="0"/>
      <w:marBottom w:val="0"/>
      <w:divBdr>
        <w:top w:val="none" w:sz="0" w:space="0" w:color="auto"/>
        <w:left w:val="none" w:sz="0" w:space="0" w:color="auto"/>
        <w:bottom w:val="none" w:sz="0" w:space="0" w:color="auto"/>
        <w:right w:val="none" w:sz="0" w:space="0" w:color="auto"/>
      </w:divBdr>
    </w:div>
    <w:div w:id="213131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q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arzyna.ostrowska@uniqa.pl" TargetMode="External"/><Relationship Id="rId4" Type="http://schemas.openxmlformats.org/officeDocument/2006/relationships/settings" Target="settings.xml"/><Relationship Id="rId9" Type="http://schemas.openxmlformats.org/officeDocument/2006/relationships/hyperlink" Target="http://www.uniqa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22BF-5C95-48CB-BCAA-4CCC9849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782</Words>
  <Characters>4693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Jan Kowalski</vt:lpstr>
    </vt:vector>
  </TitlesOfParts>
  <Company>dom</Company>
  <LinksUpToDate>false</LinksUpToDate>
  <CharactersWithSpaces>5465</CharactersWithSpaces>
  <SharedDoc>false</SharedDoc>
  <HLinks>
    <vt:vector size="6" baseType="variant">
      <vt:variant>
        <vt:i4>6553615</vt:i4>
      </vt:variant>
      <vt:variant>
        <vt:i4>-1</vt:i4>
      </vt:variant>
      <vt:variant>
        <vt:i4>2056</vt:i4>
      </vt:variant>
      <vt:variant>
        <vt:i4>1</vt:i4>
      </vt:variant>
      <vt:variant>
        <vt:lpwstr>papier firmowy 2015 jasny zycie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Kowalski</dc:title>
  <dc:subject/>
  <dc:creator>Marcin</dc:creator>
  <cp:keywords/>
  <dc:description/>
  <cp:lastModifiedBy>Ostrowska Katarzyna - u00kost</cp:lastModifiedBy>
  <cp:revision>8</cp:revision>
  <cp:lastPrinted>2020-05-14T08:33:00Z</cp:lastPrinted>
  <dcterms:created xsi:type="dcterms:W3CDTF">2020-05-12T20:57:00Z</dcterms:created>
  <dcterms:modified xsi:type="dcterms:W3CDTF">2020-05-14T08:33:00Z</dcterms:modified>
</cp:coreProperties>
</file>