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79EFB9F" w14:textId="44874250" w:rsidR="00127F84" w:rsidRPr="00D6011A" w:rsidRDefault="00C31E29" w:rsidP="00931497">
      <w:pPr>
        <w:rPr>
          <w:rFonts w:eastAsia="Times New Roman" w:cs="Times New Roman"/>
          <w:bCs/>
          <w:kern w:val="32"/>
          <w:lang w:eastAsia="pl-PL"/>
        </w:rPr>
      </w:pPr>
      <w:r w:rsidRPr="00D6011A">
        <w:rPr>
          <w:rFonts w:eastAsia="Times New Roman" w:cs="Times New Roman"/>
          <w:bCs/>
          <w:kern w:val="32"/>
          <w:lang w:eastAsia="pl-PL"/>
        </w:rPr>
        <w:t>Warszawa</w:t>
      </w:r>
      <w:r w:rsidR="000E6DE5" w:rsidRPr="00D6011A">
        <w:rPr>
          <w:rFonts w:eastAsia="Times New Roman" w:cs="Times New Roman"/>
          <w:bCs/>
          <w:kern w:val="32"/>
          <w:lang w:eastAsia="pl-PL"/>
        </w:rPr>
        <w:t>,</w:t>
      </w:r>
      <w:r w:rsidR="00DA382F">
        <w:rPr>
          <w:rFonts w:eastAsia="Times New Roman" w:cs="Times New Roman"/>
          <w:bCs/>
          <w:kern w:val="32"/>
          <w:lang w:eastAsia="pl-PL"/>
        </w:rPr>
        <w:t xml:space="preserve"> </w:t>
      </w:r>
      <w:r w:rsidR="00BC689D">
        <w:rPr>
          <w:rFonts w:eastAsia="Times New Roman" w:cs="Times New Roman"/>
          <w:bCs/>
          <w:kern w:val="32"/>
          <w:lang w:eastAsia="pl-PL"/>
        </w:rPr>
        <w:t>25</w:t>
      </w:r>
      <w:r w:rsidR="00536BFF">
        <w:rPr>
          <w:rFonts w:eastAsia="Times New Roman" w:cs="Times New Roman"/>
          <w:bCs/>
          <w:kern w:val="32"/>
          <w:lang w:eastAsia="pl-PL"/>
        </w:rPr>
        <w:t xml:space="preserve"> czerwca 2020 r.</w:t>
      </w:r>
    </w:p>
    <w:p w14:paraId="6927C479" w14:textId="77777777" w:rsidR="003F24C3" w:rsidRPr="00D6011A" w:rsidRDefault="003F24C3" w:rsidP="00590EF0">
      <w:pPr>
        <w:spacing w:line="276" w:lineRule="auto"/>
        <w:rPr>
          <w:b/>
        </w:rPr>
      </w:pPr>
    </w:p>
    <w:p w14:paraId="385342FF" w14:textId="77777777" w:rsidR="00590EF0" w:rsidRPr="00D6011A" w:rsidRDefault="00590EF0" w:rsidP="00590EF0">
      <w:pPr>
        <w:spacing w:line="276" w:lineRule="auto"/>
        <w:rPr>
          <w:color w:val="000000" w:themeColor="text1"/>
        </w:rPr>
      </w:pPr>
    </w:p>
    <w:p w14:paraId="787D79DB" w14:textId="6E8F854A" w:rsidR="00536BFF" w:rsidRDefault="00CB3CCF" w:rsidP="00536BFF">
      <w:pPr>
        <w:spacing w:line="276" w:lineRule="auto"/>
        <w:jc w:val="center"/>
        <w:rPr>
          <w:rFonts w:cs="Times New Roman"/>
          <w:b/>
          <w:sz w:val="32"/>
          <w:szCs w:val="32"/>
        </w:rPr>
      </w:pPr>
      <w:bookmarkStart w:id="0" w:name="_Hlk21355783"/>
      <w:r w:rsidRPr="00CB3CCF">
        <w:rPr>
          <w:rFonts w:cs="Times New Roman"/>
          <w:b/>
          <w:sz w:val="32"/>
          <w:szCs w:val="32"/>
        </w:rPr>
        <w:t>Polacy rezygnują z wakacyjnych wyjazdów</w:t>
      </w:r>
    </w:p>
    <w:p w14:paraId="12F9476B" w14:textId="77777777" w:rsidR="00CB3CCF" w:rsidRPr="00FA7012" w:rsidRDefault="00CB3CCF" w:rsidP="00536BFF">
      <w:pPr>
        <w:spacing w:line="276" w:lineRule="auto"/>
        <w:jc w:val="center"/>
        <w:rPr>
          <w:rFonts w:cs="Times New Roman"/>
          <w:b/>
        </w:rPr>
      </w:pPr>
    </w:p>
    <w:p w14:paraId="552AB4F5" w14:textId="4618143D" w:rsidR="008D29DE" w:rsidRDefault="00A24D04" w:rsidP="0026733C">
      <w:pPr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Pierwsze decyzje na temat urlopu</w:t>
      </w:r>
      <w:r w:rsidR="008D29DE">
        <w:rPr>
          <w:rFonts w:cs="Times New Roman"/>
          <w:b/>
        </w:rPr>
        <w:t xml:space="preserve"> podejmujemy na długo przed wakacjami. W tym </w:t>
      </w:r>
      <w:r w:rsidR="00F11391">
        <w:rPr>
          <w:rFonts w:cs="Times New Roman"/>
          <w:b/>
        </w:rPr>
        <w:t xml:space="preserve">roku </w:t>
      </w:r>
      <w:r w:rsidR="008D29DE">
        <w:rPr>
          <w:rFonts w:cs="Times New Roman"/>
          <w:b/>
        </w:rPr>
        <w:t xml:space="preserve">epidemia </w:t>
      </w:r>
      <w:proofErr w:type="spellStart"/>
      <w:r w:rsidR="008D29DE">
        <w:rPr>
          <w:rFonts w:cs="Times New Roman"/>
          <w:b/>
        </w:rPr>
        <w:t>koronawirusa</w:t>
      </w:r>
      <w:proofErr w:type="spellEnd"/>
      <w:r w:rsidR="008D29DE">
        <w:rPr>
          <w:rFonts w:cs="Times New Roman"/>
          <w:b/>
        </w:rPr>
        <w:t>, zamknięte granice oraz problemy branży transportowej wywróciły nasze plany do góry nogami. Zaledwie 20 proc. badanych Polaków deklaruje, że pandemia nie wpłynęła na ich postanowienia odnośnie urlopu.</w:t>
      </w:r>
    </w:p>
    <w:p w14:paraId="48D6B961" w14:textId="77777777" w:rsidR="00536BFF" w:rsidRDefault="00536BFF" w:rsidP="0026733C">
      <w:pPr>
        <w:spacing w:line="276" w:lineRule="auto"/>
        <w:jc w:val="both"/>
        <w:rPr>
          <w:rFonts w:cs="Times New Roman"/>
          <w:b/>
        </w:rPr>
      </w:pPr>
    </w:p>
    <w:p w14:paraId="018E839C" w14:textId="1BAF5B58" w:rsidR="006E7E64" w:rsidRDefault="00C472B8" w:rsidP="0026733C">
      <w:pPr>
        <w:spacing w:line="276" w:lineRule="auto"/>
        <w:jc w:val="both"/>
        <w:rPr>
          <w:rFonts w:eastAsia="Calibri" w:cs="Times New Roman"/>
          <w:kern w:val="0"/>
          <w:lang w:eastAsia="pl-PL" w:bidi="ar-SA"/>
        </w:rPr>
      </w:pPr>
      <w:r>
        <w:rPr>
          <w:rFonts w:eastAsia="Calibri" w:cs="Times New Roman"/>
          <w:kern w:val="0"/>
          <w:lang w:eastAsia="pl-PL" w:bidi="ar-SA"/>
        </w:rPr>
        <w:t xml:space="preserve">Tegoroczne wakacje spędzimy w inny sposób niż wcześniejsze urlopy. </w:t>
      </w:r>
      <w:r w:rsidR="006E77F7">
        <w:rPr>
          <w:rFonts w:eastAsia="Calibri" w:cs="Times New Roman"/>
          <w:kern w:val="0"/>
          <w:lang w:eastAsia="pl-PL" w:bidi="ar-SA"/>
        </w:rPr>
        <w:t>J</w:t>
      </w:r>
      <w:r>
        <w:rPr>
          <w:rFonts w:eastAsia="Calibri" w:cs="Times New Roman"/>
          <w:kern w:val="0"/>
          <w:lang w:eastAsia="pl-PL" w:bidi="ar-SA"/>
        </w:rPr>
        <w:t xml:space="preserve">ak pokazuje cykliczne badanie Barometr </w:t>
      </w:r>
      <w:proofErr w:type="spellStart"/>
      <w:r>
        <w:rPr>
          <w:rFonts w:eastAsia="Calibri" w:cs="Times New Roman"/>
          <w:kern w:val="0"/>
          <w:lang w:eastAsia="pl-PL" w:bidi="ar-SA"/>
        </w:rPr>
        <w:t>Providenta</w:t>
      </w:r>
      <w:proofErr w:type="spellEnd"/>
      <w:r>
        <w:rPr>
          <w:rFonts w:eastAsia="Calibri" w:cs="Times New Roman"/>
          <w:kern w:val="0"/>
          <w:lang w:eastAsia="pl-PL" w:bidi="ar-SA"/>
        </w:rPr>
        <w:t xml:space="preserve">, zaledwie 8,5 proc. respondentów przed pandemią </w:t>
      </w:r>
      <w:r w:rsidR="006E77F7">
        <w:rPr>
          <w:rFonts w:eastAsia="Calibri" w:cs="Times New Roman"/>
          <w:kern w:val="0"/>
          <w:lang w:eastAsia="pl-PL" w:bidi="ar-SA"/>
        </w:rPr>
        <w:t>nie wiedziało</w:t>
      </w:r>
      <w:r w:rsidR="000468A0">
        <w:rPr>
          <w:rFonts w:eastAsia="Calibri" w:cs="Times New Roman"/>
          <w:kern w:val="0"/>
          <w:lang w:eastAsia="pl-PL" w:bidi="ar-SA"/>
        </w:rPr>
        <w:t>,</w:t>
      </w:r>
      <w:r w:rsidR="006E77F7">
        <w:rPr>
          <w:rFonts w:eastAsia="Calibri" w:cs="Times New Roman"/>
          <w:kern w:val="0"/>
          <w:lang w:eastAsia="pl-PL" w:bidi="ar-SA"/>
        </w:rPr>
        <w:t xml:space="preserve"> jak spędzi lato. Jednak nowa sytuacja zweryfikowała </w:t>
      </w:r>
      <w:r w:rsidR="000468A0">
        <w:rPr>
          <w:rFonts w:eastAsia="Calibri" w:cs="Times New Roman"/>
          <w:kern w:val="0"/>
          <w:lang w:eastAsia="pl-PL" w:bidi="ar-SA"/>
        </w:rPr>
        <w:t xml:space="preserve">plany </w:t>
      </w:r>
      <w:r w:rsidR="006E77F7">
        <w:rPr>
          <w:rFonts w:eastAsia="Calibri" w:cs="Times New Roman"/>
          <w:kern w:val="0"/>
          <w:lang w:eastAsia="pl-PL" w:bidi="ar-SA"/>
        </w:rPr>
        <w:t>urlop</w:t>
      </w:r>
      <w:r w:rsidR="000468A0">
        <w:rPr>
          <w:rFonts w:eastAsia="Calibri" w:cs="Times New Roman"/>
          <w:kern w:val="0"/>
          <w:lang w:eastAsia="pl-PL" w:bidi="ar-SA"/>
        </w:rPr>
        <w:t>owe</w:t>
      </w:r>
      <w:r w:rsidR="006E77F7">
        <w:rPr>
          <w:rFonts w:eastAsia="Calibri" w:cs="Times New Roman"/>
          <w:kern w:val="0"/>
          <w:lang w:eastAsia="pl-PL" w:bidi="ar-SA"/>
        </w:rPr>
        <w:t xml:space="preserve"> aż 65 proc. badanych, którzy </w:t>
      </w:r>
      <w:r w:rsidR="00013522">
        <w:rPr>
          <w:rFonts w:eastAsia="Calibri" w:cs="Times New Roman"/>
          <w:kern w:val="0"/>
          <w:lang w:eastAsia="pl-PL" w:bidi="ar-SA"/>
        </w:rPr>
        <w:t xml:space="preserve">już </w:t>
      </w:r>
      <w:r w:rsidR="00F11391">
        <w:rPr>
          <w:rFonts w:eastAsia="Calibri" w:cs="Times New Roman"/>
          <w:kern w:val="0"/>
          <w:lang w:eastAsia="pl-PL" w:bidi="ar-SA"/>
        </w:rPr>
        <w:t xml:space="preserve">zdążyli </w:t>
      </w:r>
      <w:r w:rsidR="00013522">
        <w:rPr>
          <w:rFonts w:eastAsia="Calibri" w:cs="Times New Roman"/>
          <w:kern w:val="0"/>
          <w:lang w:eastAsia="pl-PL" w:bidi="ar-SA"/>
        </w:rPr>
        <w:t>zaplanowa</w:t>
      </w:r>
      <w:r w:rsidR="00F11391">
        <w:rPr>
          <w:rFonts w:eastAsia="Calibri" w:cs="Times New Roman"/>
          <w:kern w:val="0"/>
          <w:lang w:eastAsia="pl-PL" w:bidi="ar-SA"/>
        </w:rPr>
        <w:t>ć</w:t>
      </w:r>
      <w:r w:rsidR="000468A0">
        <w:rPr>
          <w:rFonts w:eastAsia="Calibri" w:cs="Times New Roman"/>
          <w:kern w:val="0"/>
          <w:lang w:eastAsia="pl-PL" w:bidi="ar-SA"/>
        </w:rPr>
        <w:t xml:space="preserve"> wakacje</w:t>
      </w:r>
      <w:r w:rsidR="006E77F7">
        <w:rPr>
          <w:rFonts w:eastAsia="Calibri" w:cs="Times New Roman"/>
          <w:kern w:val="0"/>
          <w:lang w:eastAsia="pl-PL" w:bidi="ar-SA"/>
        </w:rPr>
        <w:t>.</w:t>
      </w:r>
      <w:r w:rsidR="00E30DFD" w:rsidRPr="00E30DFD">
        <w:t xml:space="preserve"> </w:t>
      </w:r>
      <w:r w:rsidR="00E30DFD" w:rsidRPr="00E30DFD">
        <w:rPr>
          <w:rFonts w:eastAsia="Calibri" w:cs="Times New Roman"/>
          <w:kern w:val="0"/>
          <w:lang w:eastAsia="pl-PL" w:bidi="ar-SA"/>
        </w:rPr>
        <w:t xml:space="preserve">W związku z faktem, że kobiety częściej niż mężczyźni deklarowały plany wakacyjne przed wybuchem pandemii – to </w:t>
      </w:r>
      <w:r w:rsidR="000468A0">
        <w:rPr>
          <w:rFonts w:eastAsia="Calibri" w:cs="Times New Roman"/>
          <w:kern w:val="0"/>
          <w:lang w:eastAsia="pl-PL" w:bidi="ar-SA"/>
        </w:rPr>
        <w:t>też</w:t>
      </w:r>
      <w:r w:rsidR="00E30DFD" w:rsidRPr="00E30DFD">
        <w:rPr>
          <w:rFonts w:eastAsia="Calibri" w:cs="Times New Roman"/>
          <w:kern w:val="0"/>
          <w:lang w:eastAsia="pl-PL" w:bidi="ar-SA"/>
        </w:rPr>
        <w:t xml:space="preserve"> częściej niż mężczyźni </w:t>
      </w:r>
      <w:r w:rsidR="00CB3CCF">
        <w:rPr>
          <w:rFonts w:eastAsia="Calibri" w:cs="Times New Roman"/>
          <w:kern w:val="0"/>
          <w:lang w:eastAsia="pl-PL" w:bidi="ar-SA"/>
        </w:rPr>
        <w:t>przyznawały, że pod wpływem epidemii zmieniły plany.</w:t>
      </w:r>
    </w:p>
    <w:p w14:paraId="2EF973CB" w14:textId="32DBF62F" w:rsidR="006E77F7" w:rsidRDefault="006E77F7" w:rsidP="0026733C">
      <w:pPr>
        <w:spacing w:line="276" w:lineRule="auto"/>
        <w:jc w:val="both"/>
        <w:rPr>
          <w:rFonts w:eastAsia="Calibri" w:cs="Times New Roman"/>
          <w:kern w:val="0"/>
          <w:lang w:eastAsia="pl-PL" w:bidi="ar-SA"/>
        </w:rPr>
      </w:pPr>
    </w:p>
    <w:p w14:paraId="3B802ED5" w14:textId="4DB94530" w:rsidR="006E77F7" w:rsidRDefault="006E77F7" w:rsidP="0026733C">
      <w:pPr>
        <w:spacing w:line="276" w:lineRule="auto"/>
        <w:jc w:val="both"/>
        <w:rPr>
          <w:rFonts w:eastAsia="Calibri" w:cs="Times New Roman"/>
          <w:b/>
          <w:kern w:val="0"/>
          <w:lang w:eastAsia="pl-PL" w:bidi="ar-SA"/>
        </w:rPr>
      </w:pPr>
      <w:r w:rsidRPr="006E77F7">
        <w:rPr>
          <w:rFonts w:eastAsia="Calibri" w:cs="Times New Roman"/>
          <w:b/>
          <w:kern w:val="0"/>
          <w:lang w:eastAsia="pl-PL" w:bidi="ar-SA"/>
        </w:rPr>
        <w:t>W tym roku zostajemy w Polsce</w:t>
      </w:r>
    </w:p>
    <w:p w14:paraId="57A02EA2" w14:textId="3729E1C8" w:rsidR="006E77F7" w:rsidRDefault="006E77F7" w:rsidP="0026733C">
      <w:pPr>
        <w:spacing w:line="276" w:lineRule="auto"/>
        <w:jc w:val="both"/>
        <w:rPr>
          <w:rFonts w:eastAsia="Calibri" w:cs="Times New Roman"/>
          <w:b/>
          <w:kern w:val="0"/>
          <w:lang w:eastAsia="pl-PL" w:bidi="ar-SA"/>
        </w:rPr>
      </w:pPr>
    </w:p>
    <w:p w14:paraId="5CC782D5" w14:textId="691823AF" w:rsidR="006E77F7" w:rsidRDefault="006E77F7" w:rsidP="0026733C">
      <w:pPr>
        <w:spacing w:line="276" w:lineRule="auto"/>
        <w:jc w:val="both"/>
        <w:rPr>
          <w:rFonts w:eastAsia="Calibri" w:cs="Times New Roman"/>
          <w:kern w:val="0"/>
          <w:lang w:eastAsia="pl-PL" w:bidi="ar-SA"/>
        </w:rPr>
      </w:pPr>
      <w:r>
        <w:rPr>
          <w:rFonts w:eastAsia="Calibri" w:cs="Times New Roman"/>
          <w:kern w:val="0"/>
          <w:lang w:eastAsia="pl-PL" w:bidi="ar-SA"/>
        </w:rPr>
        <w:t>Przed wybuchem epidemii Polacy</w:t>
      </w:r>
      <w:r w:rsidR="00F11391">
        <w:rPr>
          <w:rFonts w:eastAsia="Calibri" w:cs="Times New Roman"/>
          <w:kern w:val="0"/>
          <w:lang w:eastAsia="pl-PL" w:bidi="ar-SA"/>
        </w:rPr>
        <w:t xml:space="preserve"> </w:t>
      </w:r>
      <w:r>
        <w:rPr>
          <w:rFonts w:eastAsia="Calibri" w:cs="Times New Roman"/>
          <w:kern w:val="0"/>
          <w:lang w:eastAsia="pl-PL" w:bidi="ar-SA"/>
        </w:rPr>
        <w:t>chętnie planowali zagraniczne wojaże</w:t>
      </w:r>
      <w:r w:rsidR="0029180D">
        <w:rPr>
          <w:rFonts w:eastAsia="Calibri" w:cs="Times New Roman"/>
          <w:kern w:val="0"/>
          <w:lang w:eastAsia="pl-PL" w:bidi="ar-SA"/>
        </w:rPr>
        <w:t>. Aż 28,6 proc. badanych zamierzało spędzić urlop za granicą, a 18,7 proc. chciało wypoczywać zarówno w kraju jak i poza jego granicami. Urlop tylko w Polsce planowało spędzić 37,8 proc. respondentów. Zaledwie 6,4 proc. badanych postanowiło zostać w domu.</w:t>
      </w:r>
      <w:r w:rsidR="00013522" w:rsidRPr="00013522">
        <w:t xml:space="preserve"> </w:t>
      </w:r>
      <w:r w:rsidR="00013522" w:rsidRPr="00013522">
        <w:rPr>
          <w:rFonts w:eastAsia="Calibri" w:cs="Times New Roman"/>
          <w:kern w:val="0"/>
          <w:lang w:eastAsia="pl-PL" w:bidi="ar-SA"/>
        </w:rPr>
        <w:t>Respondenci w wieku do 24 lat, nieco częściej niż pozostali planowali wypoczywać zarówno w kraju, jak i za granicą</w:t>
      </w:r>
      <w:r w:rsidR="00013522">
        <w:rPr>
          <w:rFonts w:eastAsia="Calibri" w:cs="Times New Roman"/>
          <w:kern w:val="0"/>
          <w:lang w:eastAsia="pl-PL" w:bidi="ar-SA"/>
        </w:rPr>
        <w:t xml:space="preserve">, natomiast </w:t>
      </w:r>
      <w:r w:rsidR="0035620F">
        <w:rPr>
          <w:rFonts w:eastAsia="Calibri" w:cs="Times New Roman"/>
          <w:kern w:val="0"/>
          <w:lang w:eastAsia="pl-PL" w:bidi="ar-SA"/>
        </w:rPr>
        <w:t xml:space="preserve">badani </w:t>
      </w:r>
      <w:r w:rsidR="0035620F" w:rsidRPr="0035620F">
        <w:rPr>
          <w:rFonts w:eastAsia="Calibri" w:cs="Times New Roman"/>
          <w:kern w:val="0"/>
          <w:lang w:eastAsia="pl-PL" w:bidi="ar-SA"/>
        </w:rPr>
        <w:t>w wieku powyżej 50 lat częściej niż pozostali planowali zostać w domu bądź nie posiadali jeszcze planów.</w:t>
      </w:r>
    </w:p>
    <w:p w14:paraId="1401D89A" w14:textId="25DF3E26" w:rsidR="0029180D" w:rsidRDefault="0029180D" w:rsidP="0026733C">
      <w:pPr>
        <w:spacing w:line="276" w:lineRule="auto"/>
        <w:jc w:val="both"/>
        <w:rPr>
          <w:rFonts w:eastAsia="Calibri" w:cs="Times New Roman"/>
          <w:kern w:val="0"/>
          <w:lang w:eastAsia="pl-PL" w:bidi="ar-SA"/>
        </w:rPr>
      </w:pPr>
    </w:p>
    <w:p w14:paraId="0060061C" w14:textId="271A87AF" w:rsidR="0029180D" w:rsidRDefault="00C84C2D" w:rsidP="0026733C">
      <w:pPr>
        <w:spacing w:line="276" w:lineRule="auto"/>
        <w:jc w:val="both"/>
        <w:rPr>
          <w:rFonts w:eastAsia="Calibri" w:cs="Times New Roman"/>
          <w:kern w:val="0"/>
          <w:lang w:eastAsia="pl-PL" w:bidi="ar-SA"/>
        </w:rPr>
      </w:pPr>
      <w:r>
        <w:rPr>
          <w:rFonts w:eastAsia="Calibri" w:cs="Times New Roman"/>
          <w:kern w:val="0"/>
          <w:lang w:eastAsia="pl-PL" w:bidi="ar-SA"/>
        </w:rPr>
        <w:t xml:space="preserve">- </w:t>
      </w:r>
      <w:r w:rsidRPr="00C84C2D">
        <w:rPr>
          <w:rFonts w:eastAsia="Calibri" w:cs="Times New Roman"/>
          <w:i/>
          <w:kern w:val="0"/>
          <w:lang w:eastAsia="pl-PL" w:bidi="ar-SA"/>
        </w:rPr>
        <w:t>Obostrzenia i obawy związane z pandemią znacząco wpłynęły na wiele trudnych decyzji związanych z tegorocznym urlopem. Niemal 62 proc. osób, które musiały zmienić wakacyjne plany, w ogóle zrezygnowało z wyjazdu</w:t>
      </w:r>
      <w:r>
        <w:rPr>
          <w:rFonts w:eastAsia="Calibri" w:cs="Times New Roman"/>
          <w:kern w:val="0"/>
          <w:lang w:eastAsia="pl-PL" w:bidi="ar-SA"/>
        </w:rPr>
        <w:t xml:space="preserve"> – podkreśla </w:t>
      </w:r>
      <w:bookmarkStart w:id="1" w:name="_Hlk43969339"/>
      <w:r w:rsidR="00B13B29" w:rsidRPr="00B13B29">
        <w:rPr>
          <w:rFonts w:eastAsia="Calibri" w:cs="Times New Roman"/>
          <w:kern w:val="0"/>
          <w:lang w:eastAsia="pl-PL" w:bidi="ar-SA"/>
        </w:rPr>
        <w:t>Magda Maślana</w:t>
      </w:r>
      <w:bookmarkEnd w:id="1"/>
      <w:r w:rsidR="00B13B29" w:rsidRPr="00B13B29">
        <w:rPr>
          <w:rFonts w:eastAsia="Calibri" w:cs="Times New Roman"/>
          <w:kern w:val="0"/>
          <w:lang w:eastAsia="pl-PL" w:bidi="ar-SA"/>
        </w:rPr>
        <w:t>, Ekspert ds. PR</w:t>
      </w:r>
      <w:r w:rsidR="00B13B29">
        <w:rPr>
          <w:rFonts w:eastAsia="Calibri" w:cs="Times New Roman"/>
          <w:kern w:val="0"/>
          <w:lang w:eastAsia="pl-PL" w:bidi="ar-SA"/>
        </w:rPr>
        <w:t xml:space="preserve">, </w:t>
      </w:r>
      <w:r>
        <w:rPr>
          <w:rFonts w:eastAsia="Calibri" w:cs="Times New Roman"/>
          <w:kern w:val="0"/>
          <w:lang w:eastAsia="pl-PL" w:bidi="ar-SA"/>
        </w:rPr>
        <w:t xml:space="preserve">Provident Polska. – </w:t>
      </w:r>
      <w:r w:rsidRPr="00C84C2D">
        <w:rPr>
          <w:rFonts w:eastAsia="Calibri" w:cs="Times New Roman"/>
          <w:i/>
          <w:kern w:val="0"/>
          <w:lang w:eastAsia="pl-PL" w:bidi="ar-SA"/>
        </w:rPr>
        <w:t>Co czwarty z tej grupy badanych zdecydował się wypoczywać w innym miejscu, a 16,7 proc. nie wie jeszcze</w:t>
      </w:r>
      <w:r w:rsidR="00F11391">
        <w:rPr>
          <w:rFonts w:eastAsia="Calibri" w:cs="Times New Roman"/>
          <w:i/>
          <w:kern w:val="0"/>
          <w:lang w:eastAsia="pl-PL" w:bidi="ar-SA"/>
        </w:rPr>
        <w:t>,</w:t>
      </w:r>
      <w:r w:rsidRPr="00C84C2D">
        <w:rPr>
          <w:rFonts w:eastAsia="Calibri" w:cs="Times New Roman"/>
          <w:i/>
          <w:kern w:val="0"/>
          <w:lang w:eastAsia="pl-PL" w:bidi="ar-SA"/>
        </w:rPr>
        <w:t xml:space="preserve"> jaką decyzję podejmie i w związku z tym czasowo zawiesił</w:t>
      </w:r>
      <w:r w:rsidR="00F11391">
        <w:rPr>
          <w:rFonts w:eastAsia="Calibri" w:cs="Times New Roman"/>
          <w:i/>
          <w:kern w:val="0"/>
          <w:lang w:eastAsia="pl-PL" w:bidi="ar-SA"/>
        </w:rPr>
        <w:t>o</w:t>
      </w:r>
      <w:r w:rsidRPr="00C84C2D">
        <w:rPr>
          <w:rFonts w:eastAsia="Calibri" w:cs="Times New Roman"/>
          <w:i/>
          <w:kern w:val="0"/>
          <w:lang w:eastAsia="pl-PL" w:bidi="ar-SA"/>
        </w:rPr>
        <w:t xml:space="preserve"> swoje plany</w:t>
      </w:r>
      <w:r>
        <w:rPr>
          <w:rFonts w:eastAsia="Calibri" w:cs="Times New Roman"/>
          <w:kern w:val="0"/>
          <w:lang w:eastAsia="pl-PL" w:bidi="ar-SA"/>
        </w:rPr>
        <w:t xml:space="preserve"> – dodaje </w:t>
      </w:r>
      <w:r w:rsidR="00B13B29" w:rsidRPr="00B13B29">
        <w:rPr>
          <w:rFonts w:eastAsia="Calibri" w:cs="Times New Roman"/>
          <w:kern w:val="0"/>
          <w:lang w:eastAsia="pl-PL" w:bidi="ar-SA"/>
        </w:rPr>
        <w:t>Magda Maślana</w:t>
      </w:r>
      <w:r>
        <w:rPr>
          <w:rFonts w:eastAsia="Calibri" w:cs="Times New Roman"/>
          <w:kern w:val="0"/>
          <w:lang w:eastAsia="pl-PL" w:bidi="ar-SA"/>
        </w:rPr>
        <w:t>.</w:t>
      </w:r>
    </w:p>
    <w:p w14:paraId="74510954" w14:textId="3C6EA231" w:rsidR="0035620F" w:rsidRDefault="0035620F" w:rsidP="0026733C">
      <w:pPr>
        <w:spacing w:line="276" w:lineRule="auto"/>
        <w:jc w:val="both"/>
        <w:rPr>
          <w:rFonts w:eastAsia="Calibri" w:cs="Times New Roman"/>
          <w:kern w:val="0"/>
          <w:lang w:eastAsia="pl-PL" w:bidi="ar-SA"/>
        </w:rPr>
      </w:pPr>
    </w:p>
    <w:p w14:paraId="1DDA7525" w14:textId="77777777" w:rsidR="0035620F" w:rsidRPr="006E77F7" w:rsidRDefault="0035620F" w:rsidP="0026733C">
      <w:pPr>
        <w:spacing w:line="276" w:lineRule="auto"/>
        <w:jc w:val="both"/>
        <w:rPr>
          <w:rFonts w:cs="Times New Roman"/>
        </w:rPr>
      </w:pPr>
    </w:p>
    <w:p w14:paraId="02F961DD" w14:textId="1FC8D43E" w:rsidR="00484ACE" w:rsidRDefault="00484ACE" w:rsidP="0026733C">
      <w:pPr>
        <w:spacing w:line="276" w:lineRule="auto"/>
        <w:jc w:val="both"/>
        <w:rPr>
          <w:rFonts w:cs="Times New Roman"/>
          <w:b/>
        </w:rPr>
      </w:pPr>
    </w:p>
    <w:p w14:paraId="4654FFFA" w14:textId="7AD6F7AA" w:rsidR="0035620F" w:rsidRDefault="0035620F" w:rsidP="0026733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Ze względu na sytuację</w:t>
      </w:r>
      <w:r w:rsidR="00AD0ED1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AD0ED1">
        <w:rPr>
          <w:rFonts w:cs="Times New Roman"/>
        </w:rPr>
        <w:t>duża</w:t>
      </w:r>
      <w:r>
        <w:rPr>
          <w:rFonts w:cs="Times New Roman"/>
        </w:rPr>
        <w:t xml:space="preserve"> część Polaków postanowiła wypocząć tylko w kraju – zadeklarowało tak 43,7 proc. badanych. W domu zostać chce co czwarty. Zaledwie 7,2 proc. planuje zagraniczny urlop, a 5,6 proc. będzie spędzać go zarówno w Polsce jak i za granicą.</w:t>
      </w:r>
      <w:r w:rsidRPr="0035620F">
        <w:t xml:space="preserve"> </w:t>
      </w:r>
      <w:r w:rsidRPr="0035620F">
        <w:rPr>
          <w:rFonts w:cs="Times New Roman"/>
        </w:rPr>
        <w:t>Pandemia zweryfikowała przede wszystkim plany wakacyjne najmłodszych badanych (do 24 lat). Badani z tej kategorii wiekowej częściej niż pozos</w:t>
      </w:r>
      <w:r>
        <w:rPr>
          <w:rFonts w:cs="Times New Roman"/>
        </w:rPr>
        <w:t>t</w:t>
      </w:r>
      <w:r w:rsidRPr="0035620F">
        <w:rPr>
          <w:rFonts w:cs="Times New Roman"/>
        </w:rPr>
        <w:t>ali wskazują, że planują zostać w dom</w:t>
      </w:r>
      <w:r>
        <w:rPr>
          <w:rFonts w:cs="Times New Roman"/>
        </w:rPr>
        <w:t>u</w:t>
      </w:r>
      <w:r w:rsidRPr="0035620F">
        <w:rPr>
          <w:rFonts w:cs="Times New Roman"/>
        </w:rPr>
        <w:t>.</w:t>
      </w:r>
    </w:p>
    <w:p w14:paraId="6555213B" w14:textId="0DE8B399" w:rsidR="00CF4BBB" w:rsidRDefault="00CF4BBB" w:rsidP="0026733C">
      <w:pPr>
        <w:spacing w:line="276" w:lineRule="auto"/>
        <w:jc w:val="both"/>
        <w:rPr>
          <w:rFonts w:cs="Times New Roman"/>
        </w:rPr>
      </w:pPr>
    </w:p>
    <w:p w14:paraId="333E9BEC" w14:textId="55BB6881" w:rsidR="00CF4BBB" w:rsidRDefault="00CF4BBB" w:rsidP="0026733C">
      <w:pPr>
        <w:spacing w:line="276" w:lineRule="auto"/>
        <w:jc w:val="both"/>
        <w:rPr>
          <w:rFonts w:cs="Times New Roman"/>
          <w:b/>
        </w:rPr>
      </w:pPr>
      <w:r w:rsidRPr="00CF4BBB">
        <w:rPr>
          <w:rFonts w:cs="Times New Roman"/>
          <w:b/>
        </w:rPr>
        <w:t>Decyzje w warunkach niepewności</w:t>
      </w:r>
    </w:p>
    <w:p w14:paraId="11A51055" w14:textId="04703CD6" w:rsidR="00CF4BBB" w:rsidRDefault="00CF4BBB" w:rsidP="0026733C">
      <w:pPr>
        <w:spacing w:line="276" w:lineRule="auto"/>
        <w:jc w:val="both"/>
        <w:rPr>
          <w:rFonts w:cs="Times New Roman"/>
          <w:b/>
        </w:rPr>
      </w:pPr>
    </w:p>
    <w:p w14:paraId="60DA9ACF" w14:textId="0D293716" w:rsidR="00CF4BBB" w:rsidRDefault="00CF4BBB" w:rsidP="0026733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Najczęstszym powodem zmiany wakacyjnych planów jest niepewność związana z tym,</w:t>
      </w:r>
      <w:r w:rsidR="00AD0ED1">
        <w:rPr>
          <w:rFonts w:cs="Times New Roman"/>
        </w:rPr>
        <w:t xml:space="preserve"> jaka</w:t>
      </w:r>
      <w:r>
        <w:rPr>
          <w:rFonts w:cs="Times New Roman"/>
        </w:rPr>
        <w:t xml:space="preserve"> </w:t>
      </w:r>
      <w:r w:rsidRPr="00CF4BBB">
        <w:rPr>
          <w:rFonts w:cs="Times New Roman"/>
        </w:rPr>
        <w:t>będzie sytuacja związana z epidemią w momencie wyjazdu</w:t>
      </w:r>
      <w:r>
        <w:rPr>
          <w:rFonts w:cs="Times New Roman"/>
        </w:rPr>
        <w:t>. Zadeklarowało tak 65,8</w:t>
      </w:r>
      <w:r w:rsidR="00AD0ED1">
        <w:rPr>
          <w:rFonts w:cs="Times New Roman"/>
        </w:rPr>
        <w:t xml:space="preserve"> </w:t>
      </w:r>
      <w:r>
        <w:rPr>
          <w:rFonts w:cs="Times New Roman"/>
        </w:rPr>
        <w:t xml:space="preserve">proc. badanych, którzy </w:t>
      </w:r>
      <w:r w:rsidR="00E46BED">
        <w:rPr>
          <w:rFonts w:cs="Times New Roman"/>
        </w:rPr>
        <w:t xml:space="preserve">podjęli nowe decyzje dotyczące urlopu. Ponad połowa respondentów </w:t>
      </w:r>
      <w:r w:rsidR="00CB3CCF">
        <w:rPr>
          <w:rFonts w:cs="Times New Roman"/>
        </w:rPr>
        <w:t xml:space="preserve">z tej grupy </w:t>
      </w:r>
      <w:r w:rsidR="00E46BED">
        <w:rPr>
          <w:rFonts w:cs="Times New Roman"/>
        </w:rPr>
        <w:t>obawiała się także o bezpieczeństwo i zdrowie. Na plany niemal 22 proc. wpłynęła sytuacja branży transportowej i turystycznej</w:t>
      </w:r>
      <w:r w:rsidR="00AD0ED1">
        <w:rPr>
          <w:rFonts w:cs="Times New Roman"/>
        </w:rPr>
        <w:t>,</w:t>
      </w:r>
      <w:r w:rsidR="00E46BED">
        <w:rPr>
          <w:rFonts w:cs="Times New Roman"/>
        </w:rPr>
        <w:t xml:space="preserve"> w tym zamknięcie ruchu lotniczego.</w:t>
      </w:r>
    </w:p>
    <w:p w14:paraId="5F53688A" w14:textId="1DDE57EB" w:rsidR="00E46BED" w:rsidRDefault="00E46BED" w:rsidP="0026733C">
      <w:pPr>
        <w:spacing w:line="276" w:lineRule="auto"/>
        <w:jc w:val="both"/>
        <w:rPr>
          <w:rFonts w:cs="Times New Roman"/>
        </w:rPr>
      </w:pPr>
    </w:p>
    <w:p w14:paraId="75DF876B" w14:textId="6E1F6C70" w:rsidR="00E46BED" w:rsidRPr="00E46BED" w:rsidRDefault="00E46BED" w:rsidP="0026733C">
      <w:pPr>
        <w:spacing w:line="276" w:lineRule="auto"/>
        <w:jc w:val="both"/>
        <w:rPr>
          <w:rFonts w:cs="Times New Roman"/>
        </w:rPr>
      </w:pPr>
      <w:r w:rsidRPr="00E46BED">
        <w:rPr>
          <w:rFonts w:cs="Times New Roman"/>
          <w:i/>
        </w:rPr>
        <w:t>Choć głównym powodem zmiany planów wakacyjnych była niepewność oraz obawy o bezpieczeństwo i zdrowie, co piąty badany wskazał na kłopoty finansowe wywołane mniejszymi dochodami w trakcie epidemii</w:t>
      </w:r>
      <w:r w:rsidR="00CB3CCF">
        <w:rPr>
          <w:rFonts w:cs="Times New Roman"/>
          <w:i/>
        </w:rPr>
        <w:t>. Sytuacji nie poprawia wzrost cen i niepewność co do kondycji gospodarki w przyszłości -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 xml:space="preserve">podkreśla </w:t>
      </w:r>
      <w:r w:rsidR="00B13B29" w:rsidRPr="00B13B29">
        <w:rPr>
          <w:rFonts w:cs="Times New Roman"/>
        </w:rPr>
        <w:t>Magda Maślana</w:t>
      </w:r>
      <w:bookmarkStart w:id="2" w:name="_GoBack"/>
      <w:bookmarkEnd w:id="2"/>
      <w:r>
        <w:rPr>
          <w:rFonts w:cs="Times New Roman"/>
        </w:rPr>
        <w:t xml:space="preserve">. – </w:t>
      </w:r>
      <w:r w:rsidRPr="00E46BED">
        <w:rPr>
          <w:rFonts w:cs="Times New Roman"/>
          <w:i/>
        </w:rPr>
        <w:t>Natomiast 5,4 proc. badanych wskazało, że na ich decyzję wpływ miała utrata pracy.</w:t>
      </w:r>
    </w:p>
    <w:p w14:paraId="3B4F232C" w14:textId="0E514C7F" w:rsidR="0035620F" w:rsidRDefault="0035620F" w:rsidP="0026733C">
      <w:pPr>
        <w:spacing w:line="276" w:lineRule="auto"/>
        <w:jc w:val="both"/>
        <w:rPr>
          <w:rFonts w:cs="Times New Roman"/>
        </w:rPr>
      </w:pPr>
    </w:p>
    <w:p w14:paraId="5FF06566" w14:textId="22642001" w:rsidR="00E46BED" w:rsidRPr="00E46BED" w:rsidRDefault="00E46BED" w:rsidP="0026733C">
      <w:pPr>
        <w:spacing w:line="276" w:lineRule="auto"/>
        <w:jc w:val="both"/>
        <w:rPr>
          <w:rFonts w:cs="Times New Roman"/>
          <w:b/>
        </w:rPr>
      </w:pPr>
      <w:r w:rsidRPr="00E46BED">
        <w:rPr>
          <w:rFonts w:cs="Times New Roman"/>
          <w:b/>
        </w:rPr>
        <w:t>W tym roku wydamy mniej</w:t>
      </w:r>
    </w:p>
    <w:p w14:paraId="6BA63EBB" w14:textId="762C859A" w:rsidR="0035620F" w:rsidRDefault="0035620F" w:rsidP="0026733C">
      <w:pPr>
        <w:spacing w:line="276" w:lineRule="auto"/>
        <w:jc w:val="both"/>
        <w:rPr>
          <w:rFonts w:cs="Times New Roman"/>
        </w:rPr>
      </w:pPr>
    </w:p>
    <w:p w14:paraId="250E4A7A" w14:textId="163470B2" w:rsidR="00E46BED" w:rsidRDefault="00E46BED" w:rsidP="0026733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Rezygnacja z niektórych zamierzeń </w:t>
      </w:r>
      <w:r w:rsidR="00CB3CCF" w:rsidRPr="00CB3CCF">
        <w:rPr>
          <w:rFonts w:cs="Times New Roman"/>
        </w:rPr>
        <w:t>sprawia, że na tegoroczne wydatki chcemy przeznaczyć niższą kwotę</w:t>
      </w:r>
      <w:r>
        <w:rPr>
          <w:rFonts w:cs="Times New Roman"/>
        </w:rPr>
        <w:t xml:space="preserve">. 41 proc. badanych, którzy zmienili plany, twierdzi, </w:t>
      </w:r>
      <w:r w:rsidR="00015DC8">
        <w:rPr>
          <w:rFonts w:cs="Times New Roman"/>
        </w:rPr>
        <w:t>ż</w:t>
      </w:r>
      <w:r>
        <w:rPr>
          <w:rFonts w:cs="Times New Roman"/>
        </w:rPr>
        <w:t>e aktualne</w:t>
      </w:r>
      <w:r w:rsidR="00F733BF">
        <w:rPr>
          <w:rFonts w:cs="Times New Roman"/>
        </w:rPr>
        <w:t xml:space="preserve"> plany</w:t>
      </w:r>
      <w:r>
        <w:rPr>
          <w:rFonts w:cs="Times New Roman"/>
        </w:rPr>
        <w:t xml:space="preserve"> są skromniejsze pod względem finansowym. Jednak aż 14 proc. </w:t>
      </w:r>
      <w:r w:rsidR="00F11391">
        <w:rPr>
          <w:rFonts w:cs="Times New Roman"/>
        </w:rPr>
        <w:t xml:space="preserve">deklaruje, że z powodu sytuacji epidemicznej straciło pieniądze w związku z zaliczkami i rezerwacjami. Część respondentów stara się odzyskać stracone środki. Niemal </w:t>
      </w:r>
      <w:r w:rsidR="00EA1965">
        <w:rPr>
          <w:rFonts w:cs="Times New Roman"/>
        </w:rPr>
        <w:t>30</w:t>
      </w:r>
      <w:r w:rsidR="00F11391">
        <w:rPr>
          <w:rFonts w:cs="Times New Roman"/>
        </w:rPr>
        <w:t xml:space="preserve"> proc. </w:t>
      </w:r>
      <w:r w:rsidR="00EA1965">
        <w:rPr>
          <w:rFonts w:cs="Times New Roman"/>
        </w:rPr>
        <w:t xml:space="preserve">osób zmuszonych do zmiany planów, </w:t>
      </w:r>
      <w:r w:rsidR="00FA59AB">
        <w:rPr>
          <w:rFonts w:cs="Times New Roman"/>
        </w:rPr>
        <w:t>uzyskało</w:t>
      </w:r>
      <w:r w:rsidR="00F11391">
        <w:rPr>
          <w:rFonts w:cs="Times New Roman"/>
        </w:rPr>
        <w:t xml:space="preserve"> zwrot kosztów</w:t>
      </w:r>
      <w:r w:rsidR="00CB3CCF">
        <w:rPr>
          <w:rFonts w:cs="Times New Roman"/>
        </w:rPr>
        <w:t>.</w:t>
      </w:r>
    </w:p>
    <w:p w14:paraId="0EBD8E96" w14:textId="1913DB20" w:rsidR="00F11391" w:rsidRDefault="00F11391" w:rsidP="0026733C">
      <w:pPr>
        <w:spacing w:line="276" w:lineRule="auto"/>
        <w:jc w:val="both"/>
        <w:rPr>
          <w:rFonts w:cs="Times New Roman"/>
        </w:rPr>
      </w:pPr>
    </w:p>
    <w:p w14:paraId="29CA0ACE" w14:textId="58A8A924" w:rsidR="00F11391" w:rsidRDefault="00F11391" w:rsidP="0026733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Znacząco zmieniła się planowana suma wakacyjnych wydatków. Przed epidemią w kwocie 2000 zł planowało zmieścić się 30,9 proc. respondentów. Z powodu aktualnej sytuacji ten odsetek wzrósł o 8 </w:t>
      </w:r>
      <w:proofErr w:type="spellStart"/>
      <w:r>
        <w:rPr>
          <w:rFonts w:cs="Times New Roman"/>
        </w:rPr>
        <w:t>p.p</w:t>
      </w:r>
      <w:proofErr w:type="spellEnd"/>
      <w:r>
        <w:rPr>
          <w:rFonts w:cs="Times New Roman"/>
        </w:rPr>
        <w:t xml:space="preserve">. </w:t>
      </w:r>
      <w:r w:rsidRPr="00F11391">
        <w:rPr>
          <w:rFonts w:cs="Times New Roman"/>
        </w:rPr>
        <w:t xml:space="preserve">Warto również zauważyć, że przed wybuchem pandemii </w:t>
      </w:r>
      <w:r w:rsidR="00015DC8">
        <w:rPr>
          <w:rFonts w:cs="Times New Roman"/>
        </w:rPr>
        <w:t>udział</w:t>
      </w:r>
      <w:r w:rsidRPr="00F11391">
        <w:rPr>
          <w:rFonts w:cs="Times New Roman"/>
        </w:rPr>
        <w:t xml:space="preserve"> osób </w:t>
      </w:r>
      <w:r w:rsidR="00F733BF">
        <w:rPr>
          <w:rFonts w:cs="Times New Roman"/>
        </w:rPr>
        <w:t xml:space="preserve">chcących </w:t>
      </w:r>
      <w:r w:rsidRPr="00F11391">
        <w:rPr>
          <w:rFonts w:cs="Times New Roman"/>
        </w:rPr>
        <w:t xml:space="preserve">przeznaczyć na wyjazd wakacyjny kwotę powyżej </w:t>
      </w:r>
      <w:r>
        <w:rPr>
          <w:rFonts w:cs="Times New Roman"/>
        </w:rPr>
        <w:t>4</w:t>
      </w:r>
      <w:r w:rsidRPr="00F11391">
        <w:rPr>
          <w:rFonts w:cs="Times New Roman"/>
        </w:rPr>
        <w:t xml:space="preserve">000 zł kształtował się na poziomie </w:t>
      </w:r>
      <w:r>
        <w:rPr>
          <w:rFonts w:cs="Times New Roman"/>
        </w:rPr>
        <w:t>22 proc.</w:t>
      </w:r>
      <w:r w:rsidRPr="00F11391">
        <w:rPr>
          <w:rFonts w:cs="Times New Roman"/>
        </w:rPr>
        <w:t xml:space="preserve">, </w:t>
      </w:r>
      <w:r w:rsidR="00015DC8">
        <w:rPr>
          <w:rFonts w:cs="Times New Roman"/>
        </w:rPr>
        <w:t xml:space="preserve">a </w:t>
      </w:r>
      <w:r w:rsidRPr="00F11391">
        <w:rPr>
          <w:rFonts w:cs="Times New Roman"/>
        </w:rPr>
        <w:t xml:space="preserve">obecnie tylko </w:t>
      </w:r>
      <w:r>
        <w:rPr>
          <w:rFonts w:cs="Times New Roman"/>
        </w:rPr>
        <w:t xml:space="preserve">9,6 </w:t>
      </w:r>
      <w:r>
        <w:rPr>
          <w:rFonts w:cs="Times New Roman"/>
        </w:rPr>
        <w:lastRenderedPageBreak/>
        <w:t>proc.</w:t>
      </w:r>
    </w:p>
    <w:p w14:paraId="02662537" w14:textId="77777777" w:rsidR="00F11391" w:rsidRDefault="00F11391" w:rsidP="0026733C">
      <w:pPr>
        <w:spacing w:line="276" w:lineRule="auto"/>
        <w:jc w:val="both"/>
        <w:rPr>
          <w:rFonts w:cs="Times New Roman"/>
        </w:rPr>
      </w:pPr>
    </w:p>
    <w:p w14:paraId="31815590" w14:textId="77777777" w:rsidR="00FA6BC4" w:rsidRDefault="00FA6BC4" w:rsidP="00FA6BC4">
      <w:pPr>
        <w:pStyle w:val="NormalnyWeb"/>
      </w:pPr>
      <w:r>
        <w:rPr>
          <w:rStyle w:val="Pogrubienie"/>
        </w:rPr>
        <w:t>O badaniu</w:t>
      </w:r>
    </w:p>
    <w:p w14:paraId="7A2F3D84" w14:textId="0A82F38C" w:rsidR="00F11391" w:rsidRPr="0035620F" w:rsidRDefault="00FA6BC4" w:rsidP="00FA6BC4">
      <w:pPr>
        <w:pStyle w:val="NormalnyWeb"/>
      </w:pPr>
      <w:r>
        <w:t xml:space="preserve">Barometr </w:t>
      </w:r>
      <w:proofErr w:type="spellStart"/>
      <w:r>
        <w:t>Providenta</w:t>
      </w:r>
      <w:proofErr w:type="spellEnd"/>
      <w:r>
        <w:t xml:space="preserve"> to cykliczne badanie Polaków, które pozwala na lepsze zrozumienie </w:t>
      </w:r>
      <w:proofErr w:type="spellStart"/>
      <w:r>
        <w:t>zachowań</w:t>
      </w:r>
      <w:proofErr w:type="spellEnd"/>
      <w:r>
        <w:t xml:space="preserve"> i decyzji finansowych konsumentów. Badanie zostało zrealizowane przez ASM – Centrum Badań i Analiz Rynku metodą CAWI na próbie N=625 dorosłych Polaków, w czerwcu 2020 roku</w:t>
      </w:r>
    </w:p>
    <w:p w14:paraId="1D604F9C" w14:textId="63B3E9A9" w:rsidR="0035620F" w:rsidRPr="0035620F" w:rsidRDefault="0035620F" w:rsidP="0026733C">
      <w:pPr>
        <w:spacing w:line="276" w:lineRule="auto"/>
        <w:jc w:val="both"/>
        <w:rPr>
          <w:rFonts w:cs="Times New Roman"/>
        </w:rPr>
      </w:pPr>
    </w:p>
    <w:p w14:paraId="0817D5FC" w14:textId="77777777" w:rsidR="0035620F" w:rsidRDefault="0035620F" w:rsidP="0026733C">
      <w:pPr>
        <w:spacing w:line="276" w:lineRule="auto"/>
        <w:jc w:val="both"/>
        <w:rPr>
          <w:rFonts w:cs="Times New Roman"/>
          <w:b/>
        </w:rPr>
      </w:pPr>
    </w:p>
    <w:bookmarkEnd w:id="0"/>
    <w:p w14:paraId="50FE884A" w14:textId="77777777" w:rsidR="00DB00FF" w:rsidRPr="00D6011A" w:rsidRDefault="00DB00FF" w:rsidP="00DB00FF">
      <w:pPr>
        <w:spacing w:line="276" w:lineRule="auto"/>
        <w:jc w:val="both"/>
        <w:rPr>
          <w:rFonts w:cs="Times New Roman"/>
          <w:sz w:val="22"/>
          <w:szCs w:val="22"/>
        </w:rPr>
      </w:pPr>
      <w:r w:rsidRPr="00D6011A">
        <w:rPr>
          <w:rFonts w:cs="Times New Roman"/>
          <w:sz w:val="22"/>
          <w:szCs w:val="22"/>
        </w:rPr>
        <w:t>************</w:t>
      </w:r>
    </w:p>
    <w:p w14:paraId="4FBF5F17" w14:textId="77777777" w:rsidR="00DB00FF" w:rsidRPr="00D6011A" w:rsidRDefault="00DB00FF" w:rsidP="00DB00FF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4A46FFBA" w14:textId="77777777" w:rsidR="00A0036D" w:rsidRPr="00D6011A" w:rsidRDefault="00A0036D" w:rsidP="00A0036D">
      <w:pPr>
        <w:spacing w:line="276" w:lineRule="auto"/>
        <w:jc w:val="both"/>
        <w:rPr>
          <w:rFonts w:cs="Times New Roman"/>
          <w:kern w:val="2"/>
          <w:sz w:val="22"/>
          <w:szCs w:val="22"/>
        </w:rPr>
      </w:pPr>
      <w:r w:rsidRPr="00D6011A">
        <w:rPr>
          <w:rFonts w:cs="Times New Roman"/>
          <w:sz w:val="22"/>
          <w:szCs w:val="22"/>
        </w:rPr>
        <w:t xml:space="preserve">Provident Polska SA jest częścią grupy finansowej International Personal Finance (IPF) notowanej na Londyńskiej Giełdzie Papierów Wartościowych, a także – w ramach notowań równoległych – na Giełdzie Papierów Wartościowych w Warszawie. IPF działa w 11 krajach na całym świecie. W Polsce Provident działa od 1997 roku i jest największą firmą na rynku </w:t>
      </w:r>
      <w:proofErr w:type="spellStart"/>
      <w:r w:rsidRPr="00D6011A">
        <w:rPr>
          <w:rFonts w:cs="Times New Roman"/>
          <w:sz w:val="22"/>
          <w:szCs w:val="22"/>
        </w:rPr>
        <w:t>pozabankowych</w:t>
      </w:r>
      <w:proofErr w:type="spellEnd"/>
      <w:r w:rsidRPr="00D6011A">
        <w:rPr>
          <w:rFonts w:cs="Times New Roman"/>
          <w:sz w:val="22"/>
          <w:szCs w:val="22"/>
        </w:rPr>
        <w:t xml:space="preserve"> pożyczek gotówkowych. Prezesem zarządu jest Agnieszka Kłos. </w:t>
      </w:r>
    </w:p>
    <w:p w14:paraId="20CD6E9E" w14:textId="77777777" w:rsidR="00A0036D" w:rsidRPr="00D6011A" w:rsidRDefault="00A0036D" w:rsidP="00A0036D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04197A65" w14:textId="77777777" w:rsidR="00A0036D" w:rsidRPr="00D6011A" w:rsidRDefault="00A0036D" w:rsidP="00A0036D">
      <w:pPr>
        <w:spacing w:line="276" w:lineRule="auto"/>
        <w:jc w:val="both"/>
        <w:rPr>
          <w:rFonts w:cs="Times New Roman"/>
          <w:sz w:val="22"/>
          <w:szCs w:val="22"/>
        </w:rPr>
      </w:pPr>
      <w:r w:rsidRPr="00D6011A">
        <w:rPr>
          <w:rFonts w:cs="Times New Roman"/>
          <w:sz w:val="22"/>
          <w:szCs w:val="22"/>
        </w:rPr>
        <w:t xml:space="preserve">Provident Polska jest firmą </w:t>
      </w:r>
      <w:proofErr w:type="spellStart"/>
      <w:r w:rsidRPr="00D6011A">
        <w:rPr>
          <w:rFonts w:cs="Times New Roman"/>
          <w:sz w:val="22"/>
          <w:szCs w:val="22"/>
        </w:rPr>
        <w:t>multikanałową</w:t>
      </w:r>
      <w:proofErr w:type="spellEnd"/>
      <w:r w:rsidRPr="00D6011A">
        <w:rPr>
          <w:rFonts w:cs="Times New Roman"/>
          <w:sz w:val="22"/>
          <w:szCs w:val="22"/>
        </w:rPr>
        <w:t xml:space="preserve"> i </w:t>
      </w:r>
      <w:proofErr w:type="spellStart"/>
      <w:r w:rsidRPr="00D6011A">
        <w:rPr>
          <w:rFonts w:cs="Times New Roman"/>
          <w:sz w:val="22"/>
          <w:szCs w:val="22"/>
        </w:rPr>
        <w:t>multiproduktową</w:t>
      </w:r>
      <w:proofErr w:type="spellEnd"/>
      <w:r w:rsidRPr="00D6011A">
        <w:rPr>
          <w:rFonts w:cs="Times New Roman"/>
          <w:sz w:val="22"/>
          <w:szCs w:val="22"/>
        </w:rPr>
        <w:t xml:space="preserve"> - dociera do wszystkich grup klientów i oferuje szereg produktów: pożyczkę konsumencką dostępną w wariantach online, z obsługą domową lub samodzielną spłatą, a także pożyczkę dla firm.</w:t>
      </w:r>
    </w:p>
    <w:p w14:paraId="607923BF" w14:textId="77777777" w:rsidR="00A0036D" w:rsidRPr="00D6011A" w:rsidRDefault="00A0036D" w:rsidP="00A0036D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225D32ED" w14:textId="650D13B7" w:rsidR="00A0036D" w:rsidRDefault="00A0036D" w:rsidP="00A0036D">
      <w:pPr>
        <w:spacing w:line="276" w:lineRule="auto"/>
        <w:jc w:val="both"/>
        <w:rPr>
          <w:rFonts w:cs="Times New Roman"/>
          <w:sz w:val="22"/>
          <w:szCs w:val="22"/>
        </w:rPr>
      </w:pPr>
      <w:r w:rsidRPr="00D6011A">
        <w:rPr>
          <w:rFonts w:cs="Times New Roman"/>
          <w:sz w:val="22"/>
          <w:szCs w:val="22"/>
        </w:rPr>
        <w:t xml:space="preserve">Jednym z filarów strategii biznesowej </w:t>
      </w:r>
      <w:proofErr w:type="spellStart"/>
      <w:r w:rsidRPr="00D6011A">
        <w:rPr>
          <w:rFonts w:cs="Times New Roman"/>
          <w:sz w:val="22"/>
          <w:szCs w:val="22"/>
        </w:rPr>
        <w:t>Providenta</w:t>
      </w:r>
      <w:proofErr w:type="spellEnd"/>
      <w:r w:rsidRPr="00D6011A">
        <w:rPr>
          <w:rFonts w:cs="Times New Roman"/>
          <w:sz w:val="22"/>
          <w:szCs w:val="22"/>
        </w:rPr>
        <w:t xml:space="preserve"> jest odpowiedzialne pożyczanie. W 2018 roku Provident zaprezentował trzeci raport społeczny, w którym podsumowane zostały działania firmy w latach 2016-2017. Provident jest jedyną firmą pożyczkową, która przygotowuje raport CSR. Za lata 2014, 2015 oraz 2017 i 2018 otrzymał tytuł „Etyczna Firma” przyznawany przez redakcję dziennika „Puls Biznesu”. W 2015 roku, będąc jednym z największych reklamodawców sektora finansowego, Provident został sygnatariuszem Rady Reklamy. Firma </w:t>
      </w:r>
      <w:r w:rsidR="00EC1AAD">
        <w:rPr>
          <w:rFonts w:cs="Times New Roman"/>
          <w:sz w:val="22"/>
          <w:szCs w:val="22"/>
        </w:rPr>
        <w:t>oś</w:t>
      </w:r>
      <w:r w:rsidRPr="00D6011A">
        <w:rPr>
          <w:rFonts w:cs="Times New Roman"/>
          <w:sz w:val="22"/>
          <w:szCs w:val="22"/>
        </w:rPr>
        <w:t xml:space="preserve">miokrotnie została wyróżniona certyfikatem Top </w:t>
      </w:r>
      <w:proofErr w:type="spellStart"/>
      <w:r w:rsidRPr="00D6011A">
        <w:rPr>
          <w:rFonts w:cs="Times New Roman"/>
          <w:sz w:val="22"/>
          <w:szCs w:val="22"/>
        </w:rPr>
        <w:t>Employer</w:t>
      </w:r>
      <w:proofErr w:type="spellEnd"/>
      <w:r w:rsidRPr="00D6011A">
        <w:rPr>
          <w:rFonts w:cs="Times New Roman"/>
          <w:sz w:val="22"/>
          <w:szCs w:val="22"/>
        </w:rPr>
        <w:t xml:space="preserve"> (w latach 2013-20</w:t>
      </w:r>
      <w:r w:rsidR="00EC1AAD">
        <w:rPr>
          <w:rFonts w:cs="Times New Roman"/>
          <w:sz w:val="22"/>
          <w:szCs w:val="22"/>
        </w:rPr>
        <w:t>20</w:t>
      </w:r>
      <w:r w:rsidRPr="00D6011A">
        <w:rPr>
          <w:rFonts w:cs="Times New Roman"/>
          <w:sz w:val="22"/>
          <w:szCs w:val="22"/>
        </w:rPr>
        <w:t>).</w:t>
      </w:r>
    </w:p>
    <w:p w14:paraId="2511E3BB" w14:textId="77777777" w:rsidR="00DB00FF" w:rsidRPr="00DB00FF" w:rsidRDefault="00DB00FF" w:rsidP="00A53A5B">
      <w:pPr>
        <w:spacing w:line="276" w:lineRule="auto"/>
        <w:jc w:val="both"/>
        <w:rPr>
          <w:rFonts w:cs="Times New Roman"/>
          <w:sz w:val="22"/>
          <w:szCs w:val="22"/>
        </w:rPr>
      </w:pPr>
    </w:p>
    <w:sectPr w:rsidR="00DB00FF" w:rsidRPr="00DB00FF">
      <w:headerReference w:type="default" r:id="rId8"/>
      <w:footerReference w:type="default" r:id="rId9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1524E" w14:textId="77777777" w:rsidR="00C64EAE" w:rsidRDefault="00C64EAE">
      <w:r>
        <w:separator/>
      </w:r>
    </w:p>
  </w:endnote>
  <w:endnote w:type="continuationSeparator" w:id="0">
    <w:p w14:paraId="269FEDBE" w14:textId="77777777" w:rsidR="00C64EAE" w:rsidRDefault="00C6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2B831" w14:textId="25110033" w:rsidR="00986B0B" w:rsidRDefault="00C64EAE" w:rsidP="00971B31">
    <w:pPr>
      <w:pStyle w:val="Stopka"/>
      <w:spacing w:line="120" w:lineRule="auto"/>
    </w:pPr>
    <w:r>
      <w:pict w14:anchorId="18417A8C">
        <v:rect id="_x0000_i1025" style="width:0;height:1.5pt" o:hralign="center" o:hrstd="t" o:hr="t" fillcolor="#a0a0a0" stroked="f"/>
      </w:pict>
    </w:r>
  </w:p>
  <w:p w14:paraId="31EFF58E" w14:textId="51C27E43" w:rsidR="00D41FAD" w:rsidRDefault="00986B0B" w:rsidP="00971B31">
    <w:pPr>
      <w:pStyle w:val="Stopka"/>
      <w:spacing w:line="120" w:lineRule="auto"/>
    </w:pPr>
    <w:r>
      <w:rPr>
        <w:noProof/>
      </w:rPr>
      <w:drawing>
        <wp:inline distT="0" distB="0" distL="0" distR="0" wp14:anchorId="090E7D0A" wp14:editId="7F927846">
          <wp:extent cx="6120130" cy="79756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C0C52" w14:textId="77777777" w:rsidR="00D41FAD" w:rsidRDefault="00D41FAD">
    <w:pPr>
      <w:pStyle w:val="Stopka"/>
    </w:pPr>
  </w:p>
  <w:p w14:paraId="2C61876C" w14:textId="77777777" w:rsidR="00D41FAD" w:rsidRDefault="00D41FAD">
    <w:pPr>
      <w:pStyle w:val="Stopka"/>
    </w:pPr>
  </w:p>
  <w:p w14:paraId="349507B6" w14:textId="77777777"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55621" w14:textId="77777777" w:rsidR="00C64EAE" w:rsidRDefault="00C64EAE">
      <w:r>
        <w:separator/>
      </w:r>
    </w:p>
  </w:footnote>
  <w:footnote w:type="continuationSeparator" w:id="0">
    <w:p w14:paraId="4A31D55E" w14:textId="77777777" w:rsidR="00C64EAE" w:rsidRDefault="00C64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2E8F4" w14:textId="77777777" w:rsidR="00D41FAD" w:rsidRDefault="00F37889">
    <w:pPr>
      <w:pStyle w:val="Nagwek"/>
    </w:pPr>
    <w:r>
      <w:rPr>
        <w:noProof/>
        <w:lang w:eastAsia="pl-PL" w:bidi="ar-SA"/>
      </w:rPr>
      <w:drawing>
        <wp:inline distT="0" distB="0" distL="0" distR="0" wp14:anchorId="243EC684" wp14:editId="17528767">
          <wp:extent cx="6011177" cy="701101"/>
          <wp:effectExtent l="0" t="0" r="889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1177" cy="70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EF8479" w14:textId="77777777" w:rsidR="00D41FAD" w:rsidRDefault="00D41FAD">
    <w:pPr>
      <w:pStyle w:val="Nagwek"/>
    </w:pPr>
  </w:p>
  <w:p w14:paraId="55B9F9C3" w14:textId="77777777" w:rsidR="00D41FAD" w:rsidRDefault="00D41FAD">
    <w:pPr>
      <w:pStyle w:val="Nagwek"/>
    </w:pPr>
  </w:p>
  <w:p w14:paraId="5AAF8594" w14:textId="77777777"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FAD"/>
    <w:rsid w:val="00000298"/>
    <w:rsid w:val="00001CD0"/>
    <w:rsid w:val="00002925"/>
    <w:rsid w:val="00004B70"/>
    <w:rsid w:val="00005D67"/>
    <w:rsid w:val="00011FFC"/>
    <w:rsid w:val="0001251D"/>
    <w:rsid w:val="00013522"/>
    <w:rsid w:val="00013FA3"/>
    <w:rsid w:val="00014DE8"/>
    <w:rsid w:val="000152AE"/>
    <w:rsid w:val="00015DC8"/>
    <w:rsid w:val="00017076"/>
    <w:rsid w:val="00020182"/>
    <w:rsid w:val="00020E81"/>
    <w:rsid w:val="00026370"/>
    <w:rsid w:val="0003009E"/>
    <w:rsid w:val="00030115"/>
    <w:rsid w:val="000319C8"/>
    <w:rsid w:val="00033119"/>
    <w:rsid w:val="000334A1"/>
    <w:rsid w:val="00036603"/>
    <w:rsid w:val="000367AC"/>
    <w:rsid w:val="00037F36"/>
    <w:rsid w:val="0004312D"/>
    <w:rsid w:val="000458D0"/>
    <w:rsid w:val="000468A0"/>
    <w:rsid w:val="00046941"/>
    <w:rsid w:val="00050243"/>
    <w:rsid w:val="000505B5"/>
    <w:rsid w:val="00050C48"/>
    <w:rsid w:val="00051090"/>
    <w:rsid w:val="0005235C"/>
    <w:rsid w:val="0005275D"/>
    <w:rsid w:val="00052AAB"/>
    <w:rsid w:val="00061584"/>
    <w:rsid w:val="000622B3"/>
    <w:rsid w:val="000622DF"/>
    <w:rsid w:val="00063B4F"/>
    <w:rsid w:val="00064B0B"/>
    <w:rsid w:val="00064D05"/>
    <w:rsid w:val="000668EF"/>
    <w:rsid w:val="00066AA3"/>
    <w:rsid w:val="000677BF"/>
    <w:rsid w:val="00070199"/>
    <w:rsid w:val="000705A8"/>
    <w:rsid w:val="00071C80"/>
    <w:rsid w:val="00071D93"/>
    <w:rsid w:val="00083BD1"/>
    <w:rsid w:val="00084E4A"/>
    <w:rsid w:val="0008541F"/>
    <w:rsid w:val="000864FC"/>
    <w:rsid w:val="00087230"/>
    <w:rsid w:val="00087F00"/>
    <w:rsid w:val="00091370"/>
    <w:rsid w:val="0009574E"/>
    <w:rsid w:val="0009601E"/>
    <w:rsid w:val="0009629D"/>
    <w:rsid w:val="000A0792"/>
    <w:rsid w:val="000A222D"/>
    <w:rsid w:val="000A2F6F"/>
    <w:rsid w:val="000A3320"/>
    <w:rsid w:val="000A42E4"/>
    <w:rsid w:val="000A4EA1"/>
    <w:rsid w:val="000A70DD"/>
    <w:rsid w:val="000B189E"/>
    <w:rsid w:val="000B2046"/>
    <w:rsid w:val="000B2607"/>
    <w:rsid w:val="000B37D1"/>
    <w:rsid w:val="000B3FDD"/>
    <w:rsid w:val="000B55C0"/>
    <w:rsid w:val="000C3EB1"/>
    <w:rsid w:val="000C4337"/>
    <w:rsid w:val="000C45F2"/>
    <w:rsid w:val="000C4BB7"/>
    <w:rsid w:val="000C6241"/>
    <w:rsid w:val="000D0253"/>
    <w:rsid w:val="000D045A"/>
    <w:rsid w:val="000D2B2F"/>
    <w:rsid w:val="000D2C8B"/>
    <w:rsid w:val="000D3911"/>
    <w:rsid w:val="000E0EE3"/>
    <w:rsid w:val="000E4727"/>
    <w:rsid w:val="000E4D5D"/>
    <w:rsid w:val="000E55B1"/>
    <w:rsid w:val="000E60AC"/>
    <w:rsid w:val="000E68A3"/>
    <w:rsid w:val="000E6A1F"/>
    <w:rsid w:val="000E6DE5"/>
    <w:rsid w:val="000E7762"/>
    <w:rsid w:val="000E7EEC"/>
    <w:rsid w:val="000E7F49"/>
    <w:rsid w:val="000F1E84"/>
    <w:rsid w:val="000F2ACB"/>
    <w:rsid w:val="000F38D1"/>
    <w:rsid w:val="000F5416"/>
    <w:rsid w:val="000F73F3"/>
    <w:rsid w:val="00100DD1"/>
    <w:rsid w:val="0010201B"/>
    <w:rsid w:val="001054FB"/>
    <w:rsid w:val="00105799"/>
    <w:rsid w:val="00105E87"/>
    <w:rsid w:val="001121AF"/>
    <w:rsid w:val="00112E20"/>
    <w:rsid w:val="00113583"/>
    <w:rsid w:val="00113665"/>
    <w:rsid w:val="00115220"/>
    <w:rsid w:val="001233C1"/>
    <w:rsid w:val="001234FE"/>
    <w:rsid w:val="001247DA"/>
    <w:rsid w:val="00126EA3"/>
    <w:rsid w:val="00126FBA"/>
    <w:rsid w:val="00127F84"/>
    <w:rsid w:val="00132204"/>
    <w:rsid w:val="00132AE4"/>
    <w:rsid w:val="00133220"/>
    <w:rsid w:val="0013388A"/>
    <w:rsid w:val="0013388E"/>
    <w:rsid w:val="0013587D"/>
    <w:rsid w:val="00136600"/>
    <w:rsid w:val="00136CF7"/>
    <w:rsid w:val="00137181"/>
    <w:rsid w:val="00141677"/>
    <w:rsid w:val="00142800"/>
    <w:rsid w:val="00146182"/>
    <w:rsid w:val="00146236"/>
    <w:rsid w:val="00147408"/>
    <w:rsid w:val="00147E74"/>
    <w:rsid w:val="00150348"/>
    <w:rsid w:val="001503B8"/>
    <w:rsid w:val="00150A91"/>
    <w:rsid w:val="00150F33"/>
    <w:rsid w:val="0015456E"/>
    <w:rsid w:val="00156A6B"/>
    <w:rsid w:val="00156D46"/>
    <w:rsid w:val="00157843"/>
    <w:rsid w:val="001578C4"/>
    <w:rsid w:val="00157AE8"/>
    <w:rsid w:val="00161D62"/>
    <w:rsid w:val="00162D86"/>
    <w:rsid w:val="0016300B"/>
    <w:rsid w:val="001676E1"/>
    <w:rsid w:val="00167C25"/>
    <w:rsid w:val="0017052E"/>
    <w:rsid w:val="00170D05"/>
    <w:rsid w:val="00171A9B"/>
    <w:rsid w:val="001738DF"/>
    <w:rsid w:val="00177742"/>
    <w:rsid w:val="00177A25"/>
    <w:rsid w:val="00180B39"/>
    <w:rsid w:val="00180E73"/>
    <w:rsid w:val="00182432"/>
    <w:rsid w:val="00184B63"/>
    <w:rsid w:val="00184B90"/>
    <w:rsid w:val="00185C3A"/>
    <w:rsid w:val="00185F42"/>
    <w:rsid w:val="001875D8"/>
    <w:rsid w:val="00192AB4"/>
    <w:rsid w:val="001935C8"/>
    <w:rsid w:val="00194350"/>
    <w:rsid w:val="00194DFE"/>
    <w:rsid w:val="00194EAC"/>
    <w:rsid w:val="00195686"/>
    <w:rsid w:val="001959AE"/>
    <w:rsid w:val="00195D31"/>
    <w:rsid w:val="00196E4D"/>
    <w:rsid w:val="00196FA2"/>
    <w:rsid w:val="001A025C"/>
    <w:rsid w:val="001A0F6B"/>
    <w:rsid w:val="001A2020"/>
    <w:rsid w:val="001A285D"/>
    <w:rsid w:val="001A2BA9"/>
    <w:rsid w:val="001A3836"/>
    <w:rsid w:val="001A45B5"/>
    <w:rsid w:val="001A48B3"/>
    <w:rsid w:val="001A5E47"/>
    <w:rsid w:val="001B1169"/>
    <w:rsid w:val="001B41EC"/>
    <w:rsid w:val="001B44E7"/>
    <w:rsid w:val="001B45DA"/>
    <w:rsid w:val="001B54DF"/>
    <w:rsid w:val="001B65AA"/>
    <w:rsid w:val="001B6DB8"/>
    <w:rsid w:val="001C0321"/>
    <w:rsid w:val="001C117A"/>
    <w:rsid w:val="001C2DC9"/>
    <w:rsid w:val="001C3D4D"/>
    <w:rsid w:val="001C61CF"/>
    <w:rsid w:val="001C6550"/>
    <w:rsid w:val="001C698F"/>
    <w:rsid w:val="001C76B1"/>
    <w:rsid w:val="001C7F1D"/>
    <w:rsid w:val="001C7FF2"/>
    <w:rsid w:val="001D1C5E"/>
    <w:rsid w:val="001D1F0C"/>
    <w:rsid w:val="001D2046"/>
    <w:rsid w:val="001D44B8"/>
    <w:rsid w:val="001D51A5"/>
    <w:rsid w:val="001D58EF"/>
    <w:rsid w:val="001D6BF2"/>
    <w:rsid w:val="001D767F"/>
    <w:rsid w:val="001E07A7"/>
    <w:rsid w:val="001E275F"/>
    <w:rsid w:val="001E311F"/>
    <w:rsid w:val="001E4F84"/>
    <w:rsid w:val="001E6A63"/>
    <w:rsid w:val="001F15C7"/>
    <w:rsid w:val="001F1921"/>
    <w:rsid w:val="001F34D2"/>
    <w:rsid w:val="001F3DA1"/>
    <w:rsid w:val="001F48CA"/>
    <w:rsid w:val="001F4C92"/>
    <w:rsid w:val="001F514F"/>
    <w:rsid w:val="001F51B6"/>
    <w:rsid w:val="001F616B"/>
    <w:rsid w:val="001F623C"/>
    <w:rsid w:val="001F6667"/>
    <w:rsid w:val="001F75A8"/>
    <w:rsid w:val="0020178D"/>
    <w:rsid w:val="00202BF2"/>
    <w:rsid w:val="00202DDE"/>
    <w:rsid w:val="00203EC5"/>
    <w:rsid w:val="00204F8D"/>
    <w:rsid w:val="0020549A"/>
    <w:rsid w:val="00205559"/>
    <w:rsid w:val="00205AE2"/>
    <w:rsid w:val="00206BBA"/>
    <w:rsid w:val="002079EF"/>
    <w:rsid w:val="00207E8B"/>
    <w:rsid w:val="00210369"/>
    <w:rsid w:val="00210449"/>
    <w:rsid w:val="00212939"/>
    <w:rsid w:val="002157D7"/>
    <w:rsid w:val="00216429"/>
    <w:rsid w:val="002171C4"/>
    <w:rsid w:val="00220F33"/>
    <w:rsid w:val="0022207E"/>
    <w:rsid w:val="002224A8"/>
    <w:rsid w:val="00223A7D"/>
    <w:rsid w:val="00224475"/>
    <w:rsid w:val="00225642"/>
    <w:rsid w:val="002256BA"/>
    <w:rsid w:val="002258EE"/>
    <w:rsid w:val="00225AEF"/>
    <w:rsid w:val="002263EA"/>
    <w:rsid w:val="002313E7"/>
    <w:rsid w:val="00232D58"/>
    <w:rsid w:val="0023351A"/>
    <w:rsid w:val="0023395A"/>
    <w:rsid w:val="00233B9D"/>
    <w:rsid w:val="00235AF9"/>
    <w:rsid w:val="00237646"/>
    <w:rsid w:val="00237790"/>
    <w:rsid w:val="00237B68"/>
    <w:rsid w:val="00241568"/>
    <w:rsid w:val="0024197F"/>
    <w:rsid w:val="002425CC"/>
    <w:rsid w:val="00243661"/>
    <w:rsid w:val="00244D52"/>
    <w:rsid w:val="00246015"/>
    <w:rsid w:val="00246364"/>
    <w:rsid w:val="002507B6"/>
    <w:rsid w:val="0025271D"/>
    <w:rsid w:val="00253026"/>
    <w:rsid w:val="00254250"/>
    <w:rsid w:val="00254FC5"/>
    <w:rsid w:val="002558AF"/>
    <w:rsid w:val="00256980"/>
    <w:rsid w:val="002574B2"/>
    <w:rsid w:val="00260AF3"/>
    <w:rsid w:val="002611BB"/>
    <w:rsid w:val="0026214D"/>
    <w:rsid w:val="002626E0"/>
    <w:rsid w:val="00263EFF"/>
    <w:rsid w:val="00264749"/>
    <w:rsid w:val="00264A55"/>
    <w:rsid w:val="00265D15"/>
    <w:rsid w:val="0026642A"/>
    <w:rsid w:val="00266F22"/>
    <w:rsid w:val="00267264"/>
    <w:rsid w:val="0026733C"/>
    <w:rsid w:val="002676EC"/>
    <w:rsid w:val="00267E65"/>
    <w:rsid w:val="00270A0D"/>
    <w:rsid w:val="002728BE"/>
    <w:rsid w:val="00273588"/>
    <w:rsid w:val="00274BE9"/>
    <w:rsid w:val="00275B5F"/>
    <w:rsid w:val="002767A9"/>
    <w:rsid w:val="00280E95"/>
    <w:rsid w:val="00281612"/>
    <w:rsid w:val="00281CB1"/>
    <w:rsid w:val="0028266E"/>
    <w:rsid w:val="002835F1"/>
    <w:rsid w:val="00283999"/>
    <w:rsid w:val="002866CF"/>
    <w:rsid w:val="002877C5"/>
    <w:rsid w:val="0028788A"/>
    <w:rsid w:val="002908A4"/>
    <w:rsid w:val="00291653"/>
    <w:rsid w:val="0029180D"/>
    <w:rsid w:val="00294ACB"/>
    <w:rsid w:val="00295B78"/>
    <w:rsid w:val="00295FEE"/>
    <w:rsid w:val="002A49E2"/>
    <w:rsid w:val="002A5550"/>
    <w:rsid w:val="002B406E"/>
    <w:rsid w:val="002B4D50"/>
    <w:rsid w:val="002B5D25"/>
    <w:rsid w:val="002B7785"/>
    <w:rsid w:val="002C1007"/>
    <w:rsid w:val="002C31B4"/>
    <w:rsid w:val="002C4569"/>
    <w:rsid w:val="002C5D46"/>
    <w:rsid w:val="002C5E04"/>
    <w:rsid w:val="002C7497"/>
    <w:rsid w:val="002D15B4"/>
    <w:rsid w:val="002D1CB2"/>
    <w:rsid w:val="002D2955"/>
    <w:rsid w:val="002D2B60"/>
    <w:rsid w:val="002D5A8C"/>
    <w:rsid w:val="002E0C26"/>
    <w:rsid w:val="002E1F4A"/>
    <w:rsid w:val="002E23D1"/>
    <w:rsid w:val="002E5278"/>
    <w:rsid w:val="002F0F63"/>
    <w:rsid w:val="002F10D1"/>
    <w:rsid w:val="002F176B"/>
    <w:rsid w:val="002F240E"/>
    <w:rsid w:val="002F2A98"/>
    <w:rsid w:val="002F59F8"/>
    <w:rsid w:val="002F641A"/>
    <w:rsid w:val="002F764B"/>
    <w:rsid w:val="002F76B8"/>
    <w:rsid w:val="00301369"/>
    <w:rsid w:val="00302CBB"/>
    <w:rsid w:val="00302D41"/>
    <w:rsid w:val="00304181"/>
    <w:rsid w:val="00304975"/>
    <w:rsid w:val="00305847"/>
    <w:rsid w:val="00305931"/>
    <w:rsid w:val="00305F74"/>
    <w:rsid w:val="003108C3"/>
    <w:rsid w:val="0031168A"/>
    <w:rsid w:val="003117B7"/>
    <w:rsid w:val="00311ABC"/>
    <w:rsid w:val="00311FE9"/>
    <w:rsid w:val="003128B2"/>
    <w:rsid w:val="003128CB"/>
    <w:rsid w:val="00314C61"/>
    <w:rsid w:val="00314E15"/>
    <w:rsid w:val="00315D1E"/>
    <w:rsid w:val="00316809"/>
    <w:rsid w:val="00317720"/>
    <w:rsid w:val="0032019A"/>
    <w:rsid w:val="003244B7"/>
    <w:rsid w:val="00324E3A"/>
    <w:rsid w:val="00325D9E"/>
    <w:rsid w:val="00327265"/>
    <w:rsid w:val="00332942"/>
    <w:rsid w:val="00334B29"/>
    <w:rsid w:val="003363E0"/>
    <w:rsid w:val="003368CC"/>
    <w:rsid w:val="0033704F"/>
    <w:rsid w:val="0034002C"/>
    <w:rsid w:val="00340741"/>
    <w:rsid w:val="003421D7"/>
    <w:rsid w:val="00342B43"/>
    <w:rsid w:val="00342C45"/>
    <w:rsid w:val="003436B3"/>
    <w:rsid w:val="00343948"/>
    <w:rsid w:val="00344028"/>
    <w:rsid w:val="00344206"/>
    <w:rsid w:val="00346D43"/>
    <w:rsid w:val="00346DB7"/>
    <w:rsid w:val="00347276"/>
    <w:rsid w:val="003476ED"/>
    <w:rsid w:val="003500C5"/>
    <w:rsid w:val="0035038E"/>
    <w:rsid w:val="003510E2"/>
    <w:rsid w:val="0035128F"/>
    <w:rsid w:val="00352988"/>
    <w:rsid w:val="00352F09"/>
    <w:rsid w:val="003544EC"/>
    <w:rsid w:val="00355A1B"/>
    <w:rsid w:val="0035620F"/>
    <w:rsid w:val="0036125D"/>
    <w:rsid w:val="003627C8"/>
    <w:rsid w:val="003647D9"/>
    <w:rsid w:val="00365547"/>
    <w:rsid w:val="00365F9C"/>
    <w:rsid w:val="00367709"/>
    <w:rsid w:val="00370CEB"/>
    <w:rsid w:val="00372738"/>
    <w:rsid w:val="0037288A"/>
    <w:rsid w:val="003750FD"/>
    <w:rsid w:val="00376BF8"/>
    <w:rsid w:val="00380094"/>
    <w:rsid w:val="00380906"/>
    <w:rsid w:val="00382643"/>
    <w:rsid w:val="00382EA3"/>
    <w:rsid w:val="0038512A"/>
    <w:rsid w:val="00387B65"/>
    <w:rsid w:val="0039110C"/>
    <w:rsid w:val="00394310"/>
    <w:rsid w:val="00396EE2"/>
    <w:rsid w:val="003971B8"/>
    <w:rsid w:val="003A20EC"/>
    <w:rsid w:val="003A2A01"/>
    <w:rsid w:val="003A636E"/>
    <w:rsid w:val="003B14FA"/>
    <w:rsid w:val="003B3390"/>
    <w:rsid w:val="003B4967"/>
    <w:rsid w:val="003B5BEF"/>
    <w:rsid w:val="003C13EC"/>
    <w:rsid w:val="003C189C"/>
    <w:rsid w:val="003C1DE8"/>
    <w:rsid w:val="003C22BD"/>
    <w:rsid w:val="003C2D0B"/>
    <w:rsid w:val="003C2F58"/>
    <w:rsid w:val="003C3170"/>
    <w:rsid w:val="003C4199"/>
    <w:rsid w:val="003C420E"/>
    <w:rsid w:val="003C435B"/>
    <w:rsid w:val="003C6EFB"/>
    <w:rsid w:val="003C71BD"/>
    <w:rsid w:val="003C770F"/>
    <w:rsid w:val="003C7DEA"/>
    <w:rsid w:val="003D0465"/>
    <w:rsid w:val="003D10DF"/>
    <w:rsid w:val="003D1883"/>
    <w:rsid w:val="003D1DD0"/>
    <w:rsid w:val="003D1F0B"/>
    <w:rsid w:val="003D2B2C"/>
    <w:rsid w:val="003D2D3D"/>
    <w:rsid w:val="003D3A3B"/>
    <w:rsid w:val="003D4A67"/>
    <w:rsid w:val="003D549F"/>
    <w:rsid w:val="003D5F07"/>
    <w:rsid w:val="003D72EA"/>
    <w:rsid w:val="003D7915"/>
    <w:rsid w:val="003D7F03"/>
    <w:rsid w:val="003E0813"/>
    <w:rsid w:val="003E0DE0"/>
    <w:rsid w:val="003E1B76"/>
    <w:rsid w:val="003E23D1"/>
    <w:rsid w:val="003E3C37"/>
    <w:rsid w:val="003E6216"/>
    <w:rsid w:val="003E7CFA"/>
    <w:rsid w:val="003F0874"/>
    <w:rsid w:val="003F1445"/>
    <w:rsid w:val="003F24C3"/>
    <w:rsid w:val="003F4BC5"/>
    <w:rsid w:val="003F4CAB"/>
    <w:rsid w:val="003F7F6E"/>
    <w:rsid w:val="00400193"/>
    <w:rsid w:val="00402057"/>
    <w:rsid w:val="00404222"/>
    <w:rsid w:val="004043EB"/>
    <w:rsid w:val="00405ED1"/>
    <w:rsid w:val="004074D5"/>
    <w:rsid w:val="004142B4"/>
    <w:rsid w:val="00414972"/>
    <w:rsid w:val="00415378"/>
    <w:rsid w:val="00415B04"/>
    <w:rsid w:val="0042005E"/>
    <w:rsid w:val="0042075F"/>
    <w:rsid w:val="00420EBC"/>
    <w:rsid w:val="004220BA"/>
    <w:rsid w:val="0042643C"/>
    <w:rsid w:val="004270D3"/>
    <w:rsid w:val="00427D49"/>
    <w:rsid w:val="00430EBE"/>
    <w:rsid w:val="00431457"/>
    <w:rsid w:val="00433938"/>
    <w:rsid w:val="00435A6F"/>
    <w:rsid w:val="004363DE"/>
    <w:rsid w:val="00436B35"/>
    <w:rsid w:val="00436FE7"/>
    <w:rsid w:val="00437791"/>
    <w:rsid w:val="00437CCC"/>
    <w:rsid w:val="00441C33"/>
    <w:rsid w:val="004423EA"/>
    <w:rsid w:val="004425A8"/>
    <w:rsid w:val="00444B63"/>
    <w:rsid w:val="00444CB6"/>
    <w:rsid w:val="00445D4F"/>
    <w:rsid w:val="00450567"/>
    <w:rsid w:val="004508D0"/>
    <w:rsid w:val="00452E38"/>
    <w:rsid w:val="00452EA8"/>
    <w:rsid w:val="00453791"/>
    <w:rsid w:val="00453F96"/>
    <w:rsid w:val="004573BA"/>
    <w:rsid w:val="00462107"/>
    <w:rsid w:val="0046287F"/>
    <w:rsid w:val="0046375A"/>
    <w:rsid w:val="00464520"/>
    <w:rsid w:val="004649DA"/>
    <w:rsid w:val="0046508D"/>
    <w:rsid w:val="00465B92"/>
    <w:rsid w:val="004706C1"/>
    <w:rsid w:val="00473ED9"/>
    <w:rsid w:val="00475BEF"/>
    <w:rsid w:val="00477FF5"/>
    <w:rsid w:val="00481DB1"/>
    <w:rsid w:val="00484ACE"/>
    <w:rsid w:val="00485909"/>
    <w:rsid w:val="00485FB5"/>
    <w:rsid w:val="00486F54"/>
    <w:rsid w:val="00487C53"/>
    <w:rsid w:val="00491E9C"/>
    <w:rsid w:val="00492CAE"/>
    <w:rsid w:val="004939BB"/>
    <w:rsid w:val="004960A6"/>
    <w:rsid w:val="0049649E"/>
    <w:rsid w:val="004A14F3"/>
    <w:rsid w:val="004A15C1"/>
    <w:rsid w:val="004A1DD4"/>
    <w:rsid w:val="004A24F4"/>
    <w:rsid w:val="004A2836"/>
    <w:rsid w:val="004A34DD"/>
    <w:rsid w:val="004A6B1D"/>
    <w:rsid w:val="004B054D"/>
    <w:rsid w:val="004B0967"/>
    <w:rsid w:val="004B14B5"/>
    <w:rsid w:val="004B2391"/>
    <w:rsid w:val="004B65D0"/>
    <w:rsid w:val="004B667C"/>
    <w:rsid w:val="004C0614"/>
    <w:rsid w:val="004C165A"/>
    <w:rsid w:val="004C228A"/>
    <w:rsid w:val="004C6725"/>
    <w:rsid w:val="004C6A71"/>
    <w:rsid w:val="004C7B06"/>
    <w:rsid w:val="004D1EEA"/>
    <w:rsid w:val="004D3502"/>
    <w:rsid w:val="004D3C96"/>
    <w:rsid w:val="004D5E1C"/>
    <w:rsid w:val="004D62B8"/>
    <w:rsid w:val="004D63F0"/>
    <w:rsid w:val="004D69EE"/>
    <w:rsid w:val="004D6B7A"/>
    <w:rsid w:val="004D71D2"/>
    <w:rsid w:val="004D792E"/>
    <w:rsid w:val="004E092D"/>
    <w:rsid w:val="004E1208"/>
    <w:rsid w:val="004E1BCA"/>
    <w:rsid w:val="004E23F7"/>
    <w:rsid w:val="004E26A2"/>
    <w:rsid w:val="004E3134"/>
    <w:rsid w:val="004E323E"/>
    <w:rsid w:val="004E36F0"/>
    <w:rsid w:val="004E3CD2"/>
    <w:rsid w:val="004E59D2"/>
    <w:rsid w:val="004E6F68"/>
    <w:rsid w:val="004E7527"/>
    <w:rsid w:val="004F1AD6"/>
    <w:rsid w:val="004F1F67"/>
    <w:rsid w:val="004F3457"/>
    <w:rsid w:val="004F4573"/>
    <w:rsid w:val="004F52FD"/>
    <w:rsid w:val="004F5805"/>
    <w:rsid w:val="004F5B50"/>
    <w:rsid w:val="004F6193"/>
    <w:rsid w:val="004F674F"/>
    <w:rsid w:val="004F6E42"/>
    <w:rsid w:val="00500701"/>
    <w:rsid w:val="00500A3F"/>
    <w:rsid w:val="00501AAE"/>
    <w:rsid w:val="00501F59"/>
    <w:rsid w:val="00503D86"/>
    <w:rsid w:val="00504617"/>
    <w:rsid w:val="00505DAB"/>
    <w:rsid w:val="0050656C"/>
    <w:rsid w:val="005112D6"/>
    <w:rsid w:val="00511F90"/>
    <w:rsid w:val="00516012"/>
    <w:rsid w:val="00516555"/>
    <w:rsid w:val="00516DAE"/>
    <w:rsid w:val="0051704A"/>
    <w:rsid w:val="00517DDD"/>
    <w:rsid w:val="0052164E"/>
    <w:rsid w:val="005221E0"/>
    <w:rsid w:val="00526676"/>
    <w:rsid w:val="00526F3C"/>
    <w:rsid w:val="0052711E"/>
    <w:rsid w:val="00527AF9"/>
    <w:rsid w:val="00531AEA"/>
    <w:rsid w:val="00532DF1"/>
    <w:rsid w:val="005346C9"/>
    <w:rsid w:val="0053477A"/>
    <w:rsid w:val="00535D87"/>
    <w:rsid w:val="00536BFF"/>
    <w:rsid w:val="00537D62"/>
    <w:rsid w:val="00541393"/>
    <w:rsid w:val="00541803"/>
    <w:rsid w:val="00542784"/>
    <w:rsid w:val="00542872"/>
    <w:rsid w:val="0054348E"/>
    <w:rsid w:val="005434F8"/>
    <w:rsid w:val="0054426B"/>
    <w:rsid w:val="00544408"/>
    <w:rsid w:val="00544DCC"/>
    <w:rsid w:val="00545D46"/>
    <w:rsid w:val="005464E6"/>
    <w:rsid w:val="00546BE3"/>
    <w:rsid w:val="00551687"/>
    <w:rsid w:val="00551DE9"/>
    <w:rsid w:val="00553B61"/>
    <w:rsid w:val="005556D3"/>
    <w:rsid w:val="0055611E"/>
    <w:rsid w:val="005574F3"/>
    <w:rsid w:val="005578B3"/>
    <w:rsid w:val="00557CC5"/>
    <w:rsid w:val="00560992"/>
    <w:rsid w:val="0056240D"/>
    <w:rsid w:val="0056264A"/>
    <w:rsid w:val="005629F2"/>
    <w:rsid w:val="00564F9A"/>
    <w:rsid w:val="00567269"/>
    <w:rsid w:val="005675B6"/>
    <w:rsid w:val="00571BB4"/>
    <w:rsid w:val="00571D32"/>
    <w:rsid w:val="005721B5"/>
    <w:rsid w:val="00572B71"/>
    <w:rsid w:val="00576315"/>
    <w:rsid w:val="005764AF"/>
    <w:rsid w:val="00577E42"/>
    <w:rsid w:val="005836B0"/>
    <w:rsid w:val="00584DB3"/>
    <w:rsid w:val="00584DCB"/>
    <w:rsid w:val="00587ACE"/>
    <w:rsid w:val="00587DEE"/>
    <w:rsid w:val="00590EF0"/>
    <w:rsid w:val="00595A25"/>
    <w:rsid w:val="005A18E1"/>
    <w:rsid w:val="005A37A9"/>
    <w:rsid w:val="005A6125"/>
    <w:rsid w:val="005A64BE"/>
    <w:rsid w:val="005A774F"/>
    <w:rsid w:val="005B1310"/>
    <w:rsid w:val="005B22A1"/>
    <w:rsid w:val="005B2864"/>
    <w:rsid w:val="005C2737"/>
    <w:rsid w:val="005C3CCA"/>
    <w:rsid w:val="005C459C"/>
    <w:rsid w:val="005C508E"/>
    <w:rsid w:val="005C5F08"/>
    <w:rsid w:val="005C6A11"/>
    <w:rsid w:val="005C70CC"/>
    <w:rsid w:val="005D01D3"/>
    <w:rsid w:val="005D085C"/>
    <w:rsid w:val="005D1496"/>
    <w:rsid w:val="005D1789"/>
    <w:rsid w:val="005D22BA"/>
    <w:rsid w:val="005D2DBD"/>
    <w:rsid w:val="005D2F31"/>
    <w:rsid w:val="005D3BE4"/>
    <w:rsid w:val="005D4614"/>
    <w:rsid w:val="005D635B"/>
    <w:rsid w:val="005D6789"/>
    <w:rsid w:val="005D77F5"/>
    <w:rsid w:val="005E0716"/>
    <w:rsid w:val="005E0B7C"/>
    <w:rsid w:val="005E1AE3"/>
    <w:rsid w:val="005E2E95"/>
    <w:rsid w:val="005E447A"/>
    <w:rsid w:val="005E5859"/>
    <w:rsid w:val="005E7A52"/>
    <w:rsid w:val="005F0CD3"/>
    <w:rsid w:val="005F0FF8"/>
    <w:rsid w:val="005F12A1"/>
    <w:rsid w:val="005F4E4E"/>
    <w:rsid w:val="005F5043"/>
    <w:rsid w:val="005F640B"/>
    <w:rsid w:val="005F7F94"/>
    <w:rsid w:val="00601073"/>
    <w:rsid w:val="0060244B"/>
    <w:rsid w:val="006026DB"/>
    <w:rsid w:val="0060339F"/>
    <w:rsid w:val="00606CB3"/>
    <w:rsid w:val="006101F3"/>
    <w:rsid w:val="006119B4"/>
    <w:rsid w:val="006135DB"/>
    <w:rsid w:val="00613DB3"/>
    <w:rsid w:val="006153F1"/>
    <w:rsid w:val="00616EB7"/>
    <w:rsid w:val="00617CE2"/>
    <w:rsid w:val="00620D46"/>
    <w:rsid w:val="00621891"/>
    <w:rsid w:val="0062316E"/>
    <w:rsid w:val="00624503"/>
    <w:rsid w:val="006259FA"/>
    <w:rsid w:val="00626C56"/>
    <w:rsid w:val="00627634"/>
    <w:rsid w:val="00630944"/>
    <w:rsid w:val="00630FE1"/>
    <w:rsid w:val="00635D5F"/>
    <w:rsid w:val="00640CEA"/>
    <w:rsid w:val="00642671"/>
    <w:rsid w:val="00642E71"/>
    <w:rsid w:val="00644762"/>
    <w:rsid w:val="00644957"/>
    <w:rsid w:val="0064513A"/>
    <w:rsid w:val="00646941"/>
    <w:rsid w:val="00651B7A"/>
    <w:rsid w:val="00652E91"/>
    <w:rsid w:val="00653FF9"/>
    <w:rsid w:val="0065506E"/>
    <w:rsid w:val="006555D5"/>
    <w:rsid w:val="00655F43"/>
    <w:rsid w:val="00656358"/>
    <w:rsid w:val="00660600"/>
    <w:rsid w:val="00660E95"/>
    <w:rsid w:val="006613EB"/>
    <w:rsid w:val="00662808"/>
    <w:rsid w:val="006639D9"/>
    <w:rsid w:val="00663D48"/>
    <w:rsid w:val="00663F82"/>
    <w:rsid w:val="006641B1"/>
    <w:rsid w:val="00664807"/>
    <w:rsid w:val="00666BF6"/>
    <w:rsid w:val="00667817"/>
    <w:rsid w:val="00667904"/>
    <w:rsid w:val="00670228"/>
    <w:rsid w:val="0067160D"/>
    <w:rsid w:val="006721A6"/>
    <w:rsid w:val="00673380"/>
    <w:rsid w:val="0067362D"/>
    <w:rsid w:val="00673BFC"/>
    <w:rsid w:val="00677272"/>
    <w:rsid w:val="00680689"/>
    <w:rsid w:val="00685CB6"/>
    <w:rsid w:val="00687CD7"/>
    <w:rsid w:val="00690BE1"/>
    <w:rsid w:val="00691490"/>
    <w:rsid w:val="00691DCD"/>
    <w:rsid w:val="00693A76"/>
    <w:rsid w:val="00694E15"/>
    <w:rsid w:val="00697DAE"/>
    <w:rsid w:val="006A1325"/>
    <w:rsid w:val="006A187D"/>
    <w:rsid w:val="006A4158"/>
    <w:rsid w:val="006A4245"/>
    <w:rsid w:val="006A47ED"/>
    <w:rsid w:val="006A4C41"/>
    <w:rsid w:val="006A6391"/>
    <w:rsid w:val="006A661E"/>
    <w:rsid w:val="006A6B11"/>
    <w:rsid w:val="006A7257"/>
    <w:rsid w:val="006B07D4"/>
    <w:rsid w:val="006B09D7"/>
    <w:rsid w:val="006B0FA5"/>
    <w:rsid w:val="006B1C1A"/>
    <w:rsid w:val="006B311D"/>
    <w:rsid w:val="006B383E"/>
    <w:rsid w:val="006B3EDA"/>
    <w:rsid w:val="006B4777"/>
    <w:rsid w:val="006B5651"/>
    <w:rsid w:val="006B633F"/>
    <w:rsid w:val="006B7A9A"/>
    <w:rsid w:val="006C1380"/>
    <w:rsid w:val="006C30F0"/>
    <w:rsid w:val="006C35F6"/>
    <w:rsid w:val="006C4686"/>
    <w:rsid w:val="006C6348"/>
    <w:rsid w:val="006C6643"/>
    <w:rsid w:val="006C6E52"/>
    <w:rsid w:val="006C724F"/>
    <w:rsid w:val="006C746B"/>
    <w:rsid w:val="006C7F16"/>
    <w:rsid w:val="006D0410"/>
    <w:rsid w:val="006D29E8"/>
    <w:rsid w:val="006D2ECA"/>
    <w:rsid w:val="006D33F8"/>
    <w:rsid w:val="006D55B1"/>
    <w:rsid w:val="006D628E"/>
    <w:rsid w:val="006D6D7B"/>
    <w:rsid w:val="006D7BBC"/>
    <w:rsid w:val="006D7E15"/>
    <w:rsid w:val="006E060F"/>
    <w:rsid w:val="006E28E1"/>
    <w:rsid w:val="006E4D7B"/>
    <w:rsid w:val="006E5A9E"/>
    <w:rsid w:val="006E6FCA"/>
    <w:rsid w:val="006E77F7"/>
    <w:rsid w:val="006E7DD7"/>
    <w:rsid w:val="006E7E64"/>
    <w:rsid w:val="006F0780"/>
    <w:rsid w:val="006F0D0F"/>
    <w:rsid w:val="006F53ED"/>
    <w:rsid w:val="006F5C81"/>
    <w:rsid w:val="006F72C7"/>
    <w:rsid w:val="007059B8"/>
    <w:rsid w:val="00705CEE"/>
    <w:rsid w:val="00706A4E"/>
    <w:rsid w:val="00706E5B"/>
    <w:rsid w:val="0070736C"/>
    <w:rsid w:val="00707F3B"/>
    <w:rsid w:val="007119C9"/>
    <w:rsid w:val="00713072"/>
    <w:rsid w:val="00713ABC"/>
    <w:rsid w:val="0071432D"/>
    <w:rsid w:val="0071780F"/>
    <w:rsid w:val="007208FF"/>
    <w:rsid w:val="0072093B"/>
    <w:rsid w:val="00722520"/>
    <w:rsid w:val="007229EF"/>
    <w:rsid w:val="00722DFF"/>
    <w:rsid w:val="00722F81"/>
    <w:rsid w:val="00723780"/>
    <w:rsid w:val="00723AC3"/>
    <w:rsid w:val="007263FF"/>
    <w:rsid w:val="00727D7D"/>
    <w:rsid w:val="007335E2"/>
    <w:rsid w:val="00735C5F"/>
    <w:rsid w:val="00736A15"/>
    <w:rsid w:val="00737362"/>
    <w:rsid w:val="007378A7"/>
    <w:rsid w:val="00740ADB"/>
    <w:rsid w:val="00741586"/>
    <w:rsid w:val="007416BE"/>
    <w:rsid w:val="0074206A"/>
    <w:rsid w:val="00742415"/>
    <w:rsid w:val="00742C3D"/>
    <w:rsid w:val="0074470D"/>
    <w:rsid w:val="00744AB1"/>
    <w:rsid w:val="007453A4"/>
    <w:rsid w:val="0074641D"/>
    <w:rsid w:val="00746DAF"/>
    <w:rsid w:val="007519C0"/>
    <w:rsid w:val="00752297"/>
    <w:rsid w:val="007526C8"/>
    <w:rsid w:val="00754C7C"/>
    <w:rsid w:val="00761F42"/>
    <w:rsid w:val="00762B5C"/>
    <w:rsid w:val="007645BE"/>
    <w:rsid w:val="00764C3D"/>
    <w:rsid w:val="00764F49"/>
    <w:rsid w:val="00766238"/>
    <w:rsid w:val="00767392"/>
    <w:rsid w:val="00767C02"/>
    <w:rsid w:val="00770919"/>
    <w:rsid w:val="00770D1E"/>
    <w:rsid w:val="00770FB9"/>
    <w:rsid w:val="0077286A"/>
    <w:rsid w:val="00772BA5"/>
    <w:rsid w:val="00772BEC"/>
    <w:rsid w:val="00775372"/>
    <w:rsid w:val="00775C77"/>
    <w:rsid w:val="00776F9D"/>
    <w:rsid w:val="00777546"/>
    <w:rsid w:val="0078082D"/>
    <w:rsid w:val="00782DF0"/>
    <w:rsid w:val="00784A29"/>
    <w:rsid w:val="0078602A"/>
    <w:rsid w:val="007874DB"/>
    <w:rsid w:val="00787714"/>
    <w:rsid w:val="00787CA6"/>
    <w:rsid w:val="00790132"/>
    <w:rsid w:val="007905D2"/>
    <w:rsid w:val="00790727"/>
    <w:rsid w:val="00790BE1"/>
    <w:rsid w:val="007928BF"/>
    <w:rsid w:val="00792AE1"/>
    <w:rsid w:val="00792D18"/>
    <w:rsid w:val="007953EA"/>
    <w:rsid w:val="00795821"/>
    <w:rsid w:val="00795FBC"/>
    <w:rsid w:val="007A0443"/>
    <w:rsid w:val="007A34DC"/>
    <w:rsid w:val="007A4DDA"/>
    <w:rsid w:val="007B0BEB"/>
    <w:rsid w:val="007B1804"/>
    <w:rsid w:val="007B3D93"/>
    <w:rsid w:val="007B5DE5"/>
    <w:rsid w:val="007B6A4D"/>
    <w:rsid w:val="007C053E"/>
    <w:rsid w:val="007C2794"/>
    <w:rsid w:val="007C470E"/>
    <w:rsid w:val="007C63E1"/>
    <w:rsid w:val="007C6987"/>
    <w:rsid w:val="007C6A28"/>
    <w:rsid w:val="007D2B8B"/>
    <w:rsid w:val="007D2FA7"/>
    <w:rsid w:val="007D38A3"/>
    <w:rsid w:val="007D3B37"/>
    <w:rsid w:val="007D4299"/>
    <w:rsid w:val="007D5375"/>
    <w:rsid w:val="007D5BE8"/>
    <w:rsid w:val="007D6353"/>
    <w:rsid w:val="007D6463"/>
    <w:rsid w:val="007D7BA3"/>
    <w:rsid w:val="007E0BDD"/>
    <w:rsid w:val="007E1222"/>
    <w:rsid w:val="007E1F2C"/>
    <w:rsid w:val="007E2ADB"/>
    <w:rsid w:val="007E7986"/>
    <w:rsid w:val="007F1BB4"/>
    <w:rsid w:val="007F23EC"/>
    <w:rsid w:val="007F5807"/>
    <w:rsid w:val="007F6F58"/>
    <w:rsid w:val="007F7705"/>
    <w:rsid w:val="00800AC3"/>
    <w:rsid w:val="0080115B"/>
    <w:rsid w:val="0080308B"/>
    <w:rsid w:val="008031C2"/>
    <w:rsid w:val="0080546B"/>
    <w:rsid w:val="008055F9"/>
    <w:rsid w:val="00805FBF"/>
    <w:rsid w:val="00807472"/>
    <w:rsid w:val="008076B6"/>
    <w:rsid w:val="008079FF"/>
    <w:rsid w:val="00807CF0"/>
    <w:rsid w:val="00811FC7"/>
    <w:rsid w:val="00813DC7"/>
    <w:rsid w:val="00814190"/>
    <w:rsid w:val="0082083E"/>
    <w:rsid w:val="00820F38"/>
    <w:rsid w:val="00822DE5"/>
    <w:rsid w:val="00824B43"/>
    <w:rsid w:val="00824E5C"/>
    <w:rsid w:val="008266D0"/>
    <w:rsid w:val="008312A2"/>
    <w:rsid w:val="008312A9"/>
    <w:rsid w:val="0083284F"/>
    <w:rsid w:val="0083382D"/>
    <w:rsid w:val="00834538"/>
    <w:rsid w:val="00834E42"/>
    <w:rsid w:val="0083512D"/>
    <w:rsid w:val="008367F8"/>
    <w:rsid w:val="00837690"/>
    <w:rsid w:val="00837B3A"/>
    <w:rsid w:val="008409ED"/>
    <w:rsid w:val="00840F8F"/>
    <w:rsid w:val="00841D04"/>
    <w:rsid w:val="00844B96"/>
    <w:rsid w:val="00844ED0"/>
    <w:rsid w:val="00845075"/>
    <w:rsid w:val="008455BD"/>
    <w:rsid w:val="00846E2A"/>
    <w:rsid w:val="00847230"/>
    <w:rsid w:val="008479D2"/>
    <w:rsid w:val="008500E2"/>
    <w:rsid w:val="00852294"/>
    <w:rsid w:val="00852657"/>
    <w:rsid w:val="008536B8"/>
    <w:rsid w:val="0085501D"/>
    <w:rsid w:val="008551FF"/>
    <w:rsid w:val="00855E00"/>
    <w:rsid w:val="0085629C"/>
    <w:rsid w:val="0085660A"/>
    <w:rsid w:val="00856662"/>
    <w:rsid w:val="00856A83"/>
    <w:rsid w:val="0085785F"/>
    <w:rsid w:val="00857FE7"/>
    <w:rsid w:val="00861686"/>
    <w:rsid w:val="008622BD"/>
    <w:rsid w:val="00863F6A"/>
    <w:rsid w:val="008642BF"/>
    <w:rsid w:val="00866271"/>
    <w:rsid w:val="00866D5C"/>
    <w:rsid w:val="008721FA"/>
    <w:rsid w:val="00872470"/>
    <w:rsid w:val="00872DBF"/>
    <w:rsid w:val="0087430D"/>
    <w:rsid w:val="008748ED"/>
    <w:rsid w:val="00876E05"/>
    <w:rsid w:val="00877AB6"/>
    <w:rsid w:val="008812A7"/>
    <w:rsid w:val="00883BF9"/>
    <w:rsid w:val="00883CD9"/>
    <w:rsid w:val="00884750"/>
    <w:rsid w:val="00884A2A"/>
    <w:rsid w:val="00884AAB"/>
    <w:rsid w:val="008877F2"/>
    <w:rsid w:val="00891928"/>
    <w:rsid w:val="0089369C"/>
    <w:rsid w:val="008A07C6"/>
    <w:rsid w:val="008A0BC4"/>
    <w:rsid w:val="008A17AF"/>
    <w:rsid w:val="008A2E15"/>
    <w:rsid w:val="008A38FC"/>
    <w:rsid w:val="008A4BF6"/>
    <w:rsid w:val="008A531B"/>
    <w:rsid w:val="008A605A"/>
    <w:rsid w:val="008A6508"/>
    <w:rsid w:val="008A7100"/>
    <w:rsid w:val="008A7552"/>
    <w:rsid w:val="008B06FA"/>
    <w:rsid w:val="008B16E0"/>
    <w:rsid w:val="008B1889"/>
    <w:rsid w:val="008B28FA"/>
    <w:rsid w:val="008B31A8"/>
    <w:rsid w:val="008B4CA1"/>
    <w:rsid w:val="008B4EC7"/>
    <w:rsid w:val="008B6909"/>
    <w:rsid w:val="008B7CD6"/>
    <w:rsid w:val="008C07ED"/>
    <w:rsid w:val="008C1044"/>
    <w:rsid w:val="008C1585"/>
    <w:rsid w:val="008C1B05"/>
    <w:rsid w:val="008C1B9A"/>
    <w:rsid w:val="008C41AC"/>
    <w:rsid w:val="008C45A2"/>
    <w:rsid w:val="008C4841"/>
    <w:rsid w:val="008C5435"/>
    <w:rsid w:val="008C6B32"/>
    <w:rsid w:val="008C6DAD"/>
    <w:rsid w:val="008D06EF"/>
    <w:rsid w:val="008D29DE"/>
    <w:rsid w:val="008D2BAD"/>
    <w:rsid w:val="008D3962"/>
    <w:rsid w:val="008D4232"/>
    <w:rsid w:val="008D4E3D"/>
    <w:rsid w:val="008D53A6"/>
    <w:rsid w:val="008D5D09"/>
    <w:rsid w:val="008D6EC2"/>
    <w:rsid w:val="008D70C7"/>
    <w:rsid w:val="008D72FF"/>
    <w:rsid w:val="008D7457"/>
    <w:rsid w:val="008E4844"/>
    <w:rsid w:val="008E5EB9"/>
    <w:rsid w:val="008E6C4E"/>
    <w:rsid w:val="008F1184"/>
    <w:rsid w:val="008F16B1"/>
    <w:rsid w:val="008F1D11"/>
    <w:rsid w:val="008F3190"/>
    <w:rsid w:val="008F6C25"/>
    <w:rsid w:val="00900A53"/>
    <w:rsid w:val="00900F3A"/>
    <w:rsid w:val="00902036"/>
    <w:rsid w:val="00902BFD"/>
    <w:rsid w:val="00903768"/>
    <w:rsid w:val="00903D29"/>
    <w:rsid w:val="009122BA"/>
    <w:rsid w:val="00913AB2"/>
    <w:rsid w:val="00913E55"/>
    <w:rsid w:val="00913E8E"/>
    <w:rsid w:val="00914225"/>
    <w:rsid w:val="00914892"/>
    <w:rsid w:val="00915F89"/>
    <w:rsid w:val="00917991"/>
    <w:rsid w:val="009215F9"/>
    <w:rsid w:val="0092327B"/>
    <w:rsid w:val="009232A9"/>
    <w:rsid w:val="0092394E"/>
    <w:rsid w:val="00924DF5"/>
    <w:rsid w:val="0092695F"/>
    <w:rsid w:val="00931497"/>
    <w:rsid w:val="00935D16"/>
    <w:rsid w:val="00935DFB"/>
    <w:rsid w:val="00936B1F"/>
    <w:rsid w:val="00936D26"/>
    <w:rsid w:val="009379F2"/>
    <w:rsid w:val="00941509"/>
    <w:rsid w:val="00941A79"/>
    <w:rsid w:val="00944103"/>
    <w:rsid w:val="0094459D"/>
    <w:rsid w:val="00944D28"/>
    <w:rsid w:val="00945ED4"/>
    <w:rsid w:val="00946197"/>
    <w:rsid w:val="00951AE3"/>
    <w:rsid w:val="009524B7"/>
    <w:rsid w:val="00952546"/>
    <w:rsid w:val="009566CA"/>
    <w:rsid w:val="00956F2B"/>
    <w:rsid w:val="0095736A"/>
    <w:rsid w:val="009579D8"/>
    <w:rsid w:val="00957EAF"/>
    <w:rsid w:val="009601E5"/>
    <w:rsid w:val="0096047D"/>
    <w:rsid w:val="00961444"/>
    <w:rsid w:val="00962082"/>
    <w:rsid w:val="00964251"/>
    <w:rsid w:val="00964E80"/>
    <w:rsid w:val="00965B31"/>
    <w:rsid w:val="00965CB9"/>
    <w:rsid w:val="009679D2"/>
    <w:rsid w:val="0097038D"/>
    <w:rsid w:val="00971404"/>
    <w:rsid w:val="00971B31"/>
    <w:rsid w:val="00972B2E"/>
    <w:rsid w:val="00974DFF"/>
    <w:rsid w:val="00974EB7"/>
    <w:rsid w:val="009751E2"/>
    <w:rsid w:val="009760DA"/>
    <w:rsid w:val="009772DF"/>
    <w:rsid w:val="009807D8"/>
    <w:rsid w:val="009832CC"/>
    <w:rsid w:val="00985C77"/>
    <w:rsid w:val="00986B0B"/>
    <w:rsid w:val="00987A95"/>
    <w:rsid w:val="009949AC"/>
    <w:rsid w:val="0099534F"/>
    <w:rsid w:val="009969F0"/>
    <w:rsid w:val="009A0248"/>
    <w:rsid w:val="009A2495"/>
    <w:rsid w:val="009A2798"/>
    <w:rsid w:val="009A2AF0"/>
    <w:rsid w:val="009A4E97"/>
    <w:rsid w:val="009B09A7"/>
    <w:rsid w:val="009B21B0"/>
    <w:rsid w:val="009B2DC9"/>
    <w:rsid w:val="009C0569"/>
    <w:rsid w:val="009C0A32"/>
    <w:rsid w:val="009C0C4E"/>
    <w:rsid w:val="009C20DC"/>
    <w:rsid w:val="009C386D"/>
    <w:rsid w:val="009C424F"/>
    <w:rsid w:val="009C67A8"/>
    <w:rsid w:val="009C6816"/>
    <w:rsid w:val="009C6D89"/>
    <w:rsid w:val="009D1DB2"/>
    <w:rsid w:val="009D2C34"/>
    <w:rsid w:val="009D3859"/>
    <w:rsid w:val="009D6676"/>
    <w:rsid w:val="009D72B6"/>
    <w:rsid w:val="009D7423"/>
    <w:rsid w:val="009D7607"/>
    <w:rsid w:val="009D7E61"/>
    <w:rsid w:val="009D7EC4"/>
    <w:rsid w:val="009E084D"/>
    <w:rsid w:val="009E0FC8"/>
    <w:rsid w:val="009E19BA"/>
    <w:rsid w:val="009E2D4D"/>
    <w:rsid w:val="009E6465"/>
    <w:rsid w:val="009E6605"/>
    <w:rsid w:val="009E748F"/>
    <w:rsid w:val="009E7808"/>
    <w:rsid w:val="009E7A00"/>
    <w:rsid w:val="009F04B1"/>
    <w:rsid w:val="009F25DE"/>
    <w:rsid w:val="009F3D28"/>
    <w:rsid w:val="009F435C"/>
    <w:rsid w:val="009F4696"/>
    <w:rsid w:val="009F51E2"/>
    <w:rsid w:val="009F7E1B"/>
    <w:rsid w:val="00A0036D"/>
    <w:rsid w:val="00A00A30"/>
    <w:rsid w:val="00A0212A"/>
    <w:rsid w:val="00A0271A"/>
    <w:rsid w:val="00A02A0A"/>
    <w:rsid w:val="00A02EA9"/>
    <w:rsid w:val="00A03BE9"/>
    <w:rsid w:val="00A05A7E"/>
    <w:rsid w:val="00A06685"/>
    <w:rsid w:val="00A10738"/>
    <w:rsid w:val="00A1159C"/>
    <w:rsid w:val="00A12796"/>
    <w:rsid w:val="00A13863"/>
    <w:rsid w:val="00A15080"/>
    <w:rsid w:val="00A16E9F"/>
    <w:rsid w:val="00A17732"/>
    <w:rsid w:val="00A20314"/>
    <w:rsid w:val="00A20F13"/>
    <w:rsid w:val="00A22DDC"/>
    <w:rsid w:val="00A23C96"/>
    <w:rsid w:val="00A24222"/>
    <w:rsid w:val="00A24D04"/>
    <w:rsid w:val="00A24D79"/>
    <w:rsid w:val="00A24F3F"/>
    <w:rsid w:val="00A25256"/>
    <w:rsid w:val="00A252FF"/>
    <w:rsid w:val="00A257E7"/>
    <w:rsid w:val="00A25B87"/>
    <w:rsid w:val="00A271FD"/>
    <w:rsid w:val="00A2772B"/>
    <w:rsid w:val="00A300F9"/>
    <w:rsid w:val="00A30BD1"/>
    <w:rsid w:val="00A30C39"/>
    <w:rsid w:val="00A35E08"/>
    <w:rsid w:val="00A40290"/>
    <w:rsid w:val="00A40886"/>
    <w:rsid w:val="00A40F98"/>
    <w:rsid w:val="00A41AFC"/>
    <w:rsid w:val="00A41F79"/>
    <w:rsid w:val="00A43451"/>
    <w:rsid w:val="00A43BEE"/>
    <w:rsid w:val="00A441E3"/>
    <w:rsid w:val="00A45A7D"/>
    <w:rsid w:val="00A45F11"/>
    <w:rsid w:val="00A47150"/>
    <w:rsid w:val="00A47EAD"/>
    <w:rsid w:val="00A53A5B"/>
    <w:rsid w:val="00A5463E"/>
    <w:rsid w:val="00A54AF3"/>
    <w:rsid w:val="00A556AB"/>
    <w:rsid w:val="00A56FA1"/>
    <w:rsid w:val="00A57A26"/>
    <w:rsid w:val="00A57B1E"/>
    <w:rsid w:val="00A62B66"/>
    <w:rsid w:val="00A63F04"/>
    <w:rsid w:val="00A667CA"/>
    <w:rsid w:val="00A66854"/>
    <w:rsid w:val="00A67F1D"/>
    <w:rsid w:val="00A71DD0"/>
    <w:rsid w:val="00A73DE4"/>
    <w:rsid w:val="00A73E5B"/>
    <w:rsid w:val="00A74B41"/>
    <w:rsid w:val="00A74E4E"/>
    <w:rsid w:val="00A773AC"/>
    <w:rsid w:val="00A80EB5"/>
    <w:rsid w:val="00A81F99"/>
    <w:rsid w:val="00A835E1"/>
    <w:rsid w:val="00A8392E"/>
    <w:rsid w:val="00A83CEC"/>
    <w:rsid w:val="00A84BB7"/>
    <w:rsid w:val="00A84D7B"/>
    <w:rsid w:val="00A86DDB"/>
    <w:rsid w:val="00A874D8"/>
    <w:rsid w:val="00A9172D"/>
    <w:rsid w:val="00A92E55"/>
    <w:rsid w:val="00A93972"/>
    <w:rsid w:val="00A94225"/>
    <w:rsid w:val="00A949F4"/>
    <w:rsid w:val="00A95099"/>
    <w:rsid w:val="00A96FB2"/>
    <w:rsid w:val="00A97028"/>
    <w:rsid w:val="00AA01F9"/>
    <w:rsid w:val="00AA14D3"/>
    <w:rsid w:val="00AA17CC"/>
    <w:rsid w:val="00AA284E"/>
    <w:rsid w:val="00AA53C3"/>
    <w:rsid w:val="00AA6CFC"/>
    <w:rsid w:val="00AA6DDA"/>
    <w:rsid w:val="00AA71C8"/>
    <w:rsid w:val="00AA780A"/>
    <w:rsid w:val="00AB0ECE"/>
    <w:rsid w:val="00AB18A7"/>
    <w:rsid w:val="00AB1C65"/>
    <w:rsid w:val="00AB1FF8"/>
    <w:rsid w:val="00AB5058"/>
    <w:rsid w:val="00AB5932"/>
    <w:rsid w:val="00AB5CFD"/>
    <w:rsid w:val="00AB7869"/>
    <w:rsid w:val="00AC0762"/>
    <w:rsid w:val="00AC169C"/>
    <w:rsid w:val="00AC2E8A"/>
    <w:rsid w:val="00AC463B"/>
    <w:rsid w:val="00AC48C5"/>
    <w:rsid w:val="00AD00C3"/>
    <w:rsid w:val="00AD04A5"/>
    <w:rsid w:val="00AD086D"/>
    <w:rsid w:val="00AD0ED1"/>
    <w:rsid w:val="00AD1675"/>
    <w:rsid w:val="00AD2043"/>
    <w:rsid w:val="00AD2F86"/>
    <w:rsid w:val="00AD3A7E"/>
    <w:rsid w:val="00AD4460"/>
    <w:rsid w:val="00AD7CDD"/>
    <w:rsid w:val="00AD7D9D"/>
    <w:rsid w:val="00AD7E26"/>
    <w:rsid w:val="00AE0170"/>
    <w:rsid w:val="00AE108B"/>
    <w:rsid w:val="00AE3501"/>
    <w:rsid w:val="00AE3DCA"/>
    <w:rsid w:val="00AE47FF"/>
    <w:rsid w:val="00AE4CCC"/>
    <w:rsid w:val="00AE758F"/>
    <w:rsid w:val="00AF0C3E"/>
    <w:rsid w:val="00AF2BB1"/>
    <w:rsid w:val="00AF69A9"/>
    <w:rsid w:val="00AF6AA4"/>
    <w:rsid w:val="00B020D2"/>
    <w:rsid w:val="00B02BB8"/>
    <w:rsid w:val="00B02CCB"/>
    <w:rsid w:val="00B03129"/>
    <w:rsid w:val="00B04339"/>
    <w:rsid w:val="00B07531"/>
    <w:rsid w:val="00B10398"/>
    <w:rsid w:val="00B103BD"/>
    <w:rsid w:val="00B10978"/>
    <w:rsid w:val="00B11D54"/>
    <w:rsid w:val="00B132B1"/>
    <w:rsid w:val="00B13B29"/>
    <w:rsid w:val="00B14341"/>
    <w:rsid w:val="00B15D92"/>
    <w:rsid w:val="00B16CCB"/>
    <w:rsid w:val="00B17CCC"/>
    <w:rsid w:val="00B20BFC"/>
    <w:rsid w:val="00B21CBA"/>
    <w:rsid w:val="00B224B0"/>
    <w:rsid w:val="00B22B1A"/>
    <w:rsid w:val="00B247B0"/>
    <w:rsid w:val="00B25CBB"/>
    <w:rsid w:val="00B26641"/>
    <w:rsid w:val="00B30E9F"/>
    <w:rsid w:val="00B322E9"/>
    <w:rsid w:val="00B32D49"/>
    <w:rsid w:val="00B341CD"/>
    <w:rsid w:val="00B342BE"/>
    <w:rsid w:val="00B34E51"/>
    <w:rsid w:val="00B34EF1"/>
    <w:rsid w:val="00B34FD2"/>
    <w:rsid w:val="00B36806"/>
    <w:rsid w:val="00B372DF"/>
    <w:rsid w:val="00B378CF"/>
    <w:rsid w:val="00B37D17"/>
    <w:rsid w:val="00B4057B"/>
    <w:rsid w:val="00B40859"/>
    <w:rsid w:val="00B40FE9"/>
    <w:rsid w:val="00B41D21"/>
    <w:rsid w:val="00B44A1B"/>
    <w:rsid w:val="00B45E81"/>
    <w:rsid w:val="00B475EB"/>
    <w:rsid w:val="00B47778"/>
    <w:rsid w:val="00B5178F"/>
    <w:rsid w:val="00B51B96"/>
    <w:rsid w:val="00B5280E"/>
    <w:rsid w:val="00B536E2"/>
    <w:rsid w:val="00B54553"/>
    <w:rsid w:val="00B55A23"/>
    <w:rsid w:val="00B5691F"/>
    <w:rsid w:val="00B62AD0"/>
    <w:rsid w:val="00B63127"/>
    <w:rsid w:val="00B64ECB"/>
    <w:rsid w:val="00B71492"/>
    <w:rsid w:val="00B72DF2"/>
    <w:rsid w:val="00B745AE"/>
    <w:rsid w:val="00B7621B"/>
    <w:rsid w:val="00B7698C"/>
    <w:rsid w:val="00B82C88"/>
    <w:rsid w:val="00B838E4"/>
    <w:rsid w:val="00B8510F"/>
    <w:rsid w:val="00B90054"/>
    <w:rsid w:val="00B9069C"/>
    <w:rsid w:val="00B9246A"/>
    <w:rsid w:val="00B93B40"/>
    <w:rsid w:val="00B95CEC"/>
    <w:rsid w:val="00B96964"/>
    <w:rsid w:val="00B96C54"/>
    <w:rsid w:val="00BA09C8"/>
    <w:rsid w:val="00BA6007"/>
    <w:rsid w:val="00BA6789"/>
    <w:rsid w:val="00BA71EA"/>
    <w:rsid w:val="00BA7666"/>
    <w:rsid w:val="00BB140B"/>
    <w:rsid w:val="00BB334C"/>
    <w:rsid w:val="00BB414C"/>
    <w:rsid w:val="00BB6135"/>
    <w:rsid w:val="00BB654B"/>
    <w:rsid w:val="00BC0251"/>
    <w:rsid w:val="00BC0FC7"/>
    <w:rsid w:val="00BC255A"/>
    <w:rsid w:val="00BC2E00"/>
    <w:rsid w:val="00BC2FE9"/>
    <w:rsid w:val="00BC3181"/>
    <w:rsid w:val="00BC31FE"/>
    <w:rsid w:val="00BC331E"/>
    <w:rsid w:val="00BC363F"/>
    <w:rsid w:val="00BC4888"/>
    <w:rsid w:val="00BC597D"/>
    <w:rsid w:val="00BC5E59"/>
    <w:rsid w:val="00BC689D"/>
    <w:rsid w:val="00BC7FA7"/>
    <w:rsid w:val="00BD03B1"/>
    <w:rsid w:val="00BD084F"/>
    <w:rsid w:val="00BD093F"/>
    <w:rsid w:val="00BD0E71"/>
    <w:rsid w:val="00BD1B6F"/>
    <w:rsid w:val="00BD2616"/>
    <w:rsid w:val="00BD4186"/>
    <w:rsid w:val="00BD546A"/>
    <w:rsid w:val="00BD584A"/>
    <w:rsid w:val="00BD6EAE"/>
    <w:rsid w:val="00BD7DFD"/>
    <w:rsid w:val="00BE10B5"/>
    <w:rsid w:val="00BE6576"/>
    <w:rsid w:val="00BF0059"/>
    <w:rsid w:val="00BF1A56"/>
    <w:rsid w:val="00BF3580"/>
    <w:rsid w:val="00BF495B"/>
    <w:rsid w:val="00C0012F"/>
    <w:rsid w:val="00C01232"/>
    <w:rsid w:val="00C01D12"/>
    <w:rsid w:val="00C02191"/>
    <w:rsid w:val="00C02701"/>
    <w:rsid w:val="00C033B1"/>
    <w:rsid w:val="00C03ADA"/>
    <w:rsid w:val="00C04066"/>
    <w:rsid w:val="00C06322"/>
    <w:rsid w:val="00C074C1"/>
    <w:rsid w:val="00C12757"/>
    <w:rsid w:val="00C16734"/>
    <w:rsid w:val="00C1725E"/>
    <w:rsid w:val="00C309EF"/>
    <w:rsid w:val="00C31E29"/>
    <w:rsid w:val="00C3254A"/>
    <w:rsid w:val="00C33101"/>
    <w:rsid w:val="00C33393"/>
    <w:rsid w:val="00C33466"/>
    <w:rsid w:val="00C3346B"/>
    <w:rsid w:val="00C34E4E"/>
    <w:rsid w:val="00C35B2B"/>
    <w:rsid w:val="00C37100"/>
    <w:rsid w:val="00C3790D"/>
    <w:rsid w:val="00C413AC"/>
    <w:rsid w:val="00C428F7"/>
    <w:rsid w:val="00C45354"/>
    <w:rsid w:val="00C472B8"/>
    <w:rsid w:val="00C47660"/>
    <w:rsid w:val="00C47787"/>
    <w:rsid w:val="00C50CBF"/>
    <w:rsid w:val="00C51FA9"/>
    <w:rsid w:val="00C52C01"/>
    <w:rsid w:val="00C54BE1"/>
    <w:rsid w:val="00C573DE"/>
    <w:rsid w:val="00C575D4"/>
    <w:rsid w:val="00C60604"/>
    <w:rsid w:val="00C616C2"/>
    <w:rsid w:val="00C61EBA"/>
    <w:rsid w:val="00C62897"/>
    <w:rsid w:val="00C64EAE"/>
    <w:rsid w:val="00C655D3"/>
    <w:rsid w:val="00C66961"/>
    <w:rsid w:val="00C7220C"/>
    <w:rsid w:val="00C735F3"/>
    <w:rsid w:val="00C75307"/>
    <w:rsid w:val="00C76C56"/>
    <w:rsid w:val="00C808B6"/>
    <w:rsid w:val="00C814DA"/>
    <w:rsid w:val="00C84C2D"/>
    <w:rsid w:val="00C85F73"/>
    <w:rsid w:val="00C863EF"/>
    <w:rsid w:val="00C87424"/>
    <w:rsid w:val="00C87F4A"/>
    <w:rsid w:val="00C903C0"/>
    <w:rsid w:val="00C9191F"/>
    <w:rsid w:val="00C92580"/>
    <w:rsid w:val="00C92EF6"/>
    <w:rsid w:val="00C943E5"/>
    <w:rsid w:val="00C97CC4"/>
    <w:rsid w:val="00CA04D3"/>
    <w:rsid w:val="00CA293C"/>
    <w:rsid w:val="00CA531A"/>
    <w:rsid w:val="00CA64D8"/>
    <w:rsid w:val="00CA6E1A"/>
    <w:rsid w:val="00CA7CD2"/>
    <w:rsid w:val="00CA7DB1"/>
    <w:rsid w:val="00CB0946"/>
    <w:rsid w:val="00CB30FF"/>
    <w:rsid w:val="00CB3844"/>
    <w:rsid w:val="00CB387E"/>
    <w:rsid w:val="00CB3CCF"/>
    <w:rsid w:val="00CB40CF"/>
    <w:rsid w:val="00CB5191"/>
    <w:rsid w:val="00CB5234"/>
    <w:rsid w:val="00CB7B0C"/>
    <w:rsid w:val="00CC065F"/>
    <w:rsid w:val="00CC14DD"/>
    <w:rsid w:val="00CC18DD"/>
    <w:rsid w:val="00CC1F8D"/>
    <w:rsid w:val="00CC398A"/>
    <w:rsid w:val="00CC429E"/>
    <w:rsid w:val="00CC45DD"/>
    <w:rsid w:val="00CC4A5C"/>
    <w:rsid w:val="00CC5D74"/>
    <w:rsid w:val="00CC6E5E"/>
    <w:rsid w:val="00CD0011"/>
    <w:rsid w:val="00CD212B"/>
    <w:rsid w:val="00CD226E"/>
    <w:rsid w:val="00CD3AC2"/>
    <w:rsid w:val="00CD3DA1"/>
    <w:rsid w:val="00CD4096"/>
    <w:rsid w:val="00CD4188"/>
    <w:rsid w:val="00CD4358"/>
    <w:rsid w:val="00CD4DF5"/>
    <w:rsid w:val="00CD6406"/>
    <w:rsid w:val="00CD6409"/>
    <w:rsid w:val="00CE1309"/>
    <w:rsid w:val="00CE2DAE"/>
    <w:rsid w:val="00CE3977"/>
    <w:rsid w:val="00CE54F3"/>
    <w:rsid w:val="00CE5C17"/>
    <w:rsid w:val="00CE73DA"/>
    <w:rsid w:val="00CE790E"/>
    <w:rsid w:val="00CE7F55"/>
    <w:rsid w:val="00CF0F89"/>
    <w:rsid w:val="00CF16DC"/>
    <w:rsid w:val="00CF22AF"/>
    <w:rsid w:val="00CF2EA2"/>
    <w:rsid w:val="00CF312A"/>
    <w:rsid w:val="00CF44D5"/>
    <w:rsid w:val="00CF48EE"/>
    <w:rsid w:val="00CF49DF"/>
    <w:rsid w:val="00CF4BBB"/>
    <w:rsid w:val="00CF5DBF"/>
    <w:rsid w:val="00CF7FDC"/>
    <w:rsid w:val="00D01991"/>
    <w:rsid w:val="00D01E85"/>
    <w:rsid w:val="00D02422"/>
    <w:rsid w:val="00D02FE1"/>
    <w:rsid w:val="00D03DAC"/>
    <w:rsid w:val="00D03DCE"/>
    <w:rsid w:val="00D05A87"/>
    <w:rsid w:val="00D0692E"/>
    <w:rsid w:val="00D07EC4"/>
    <w:rsid w:val="00D138D0"/>
    <w:rsid w:val="00D142C6"/>
    <w:rsid w:val="00D15CE8"/>
    <w:rsid w:val="00D15E04"/>
    <w:rsid w:val="00D15E6C"/>
    <w:rsid w:val="00D1718A"/>
    <w:rsid w:val="00D203BC"/>
    <w:rsid w:val="00D20707"/>
    <w:rsid w:val="00D2227A"/>
    <w:rsid w:val="00D22B47"/>
    <w:rsid w:val="00D22F74"/>
    <w:rsid w:val="00D239DA"/>
    <w:rsid w:val="00D24E87"/>
    <w:rsid w:val="00D26D93"/>
    <w:rsid w:val="00D275BD"/>
    <w:rsid w:val="00D27CF3"/>
    <w:rsid w:val="00D30AE7"/>
    <w:rsid w:val="00D30E6D"/>
    <w:rsid w:val="00D316AB"/>
    <w:rsid w:val="00D3335F"/>
    <w:rsid w:val="00D33879"/>
    <w:rsid w:val="00D35791"/>
    <w:rsid w:val="00D35D84"/>
    <w:rsid w:val="00D365D4"/>
    <w:rsid w:val="00D41FAD"/>
    <w:rsid w:val="00D4276D"/>
    <w:rsid w:val="00D45D82"/>
    <w:rsid w:val="00D46634"/>
    <w:rsid w:val="00D50665"/>
    <w:rsid w:val="00D510B4"/>
    <w:rsid w:val="00D51242"/>
    <w:rsid w:val="00D51309"/>
    <w:rsid w:val="00D521C0"/>
    <w:rsid w:val="00D547A3"/>
    <w:rsid w:val="00D548D4"/>
    <w:rsid w:val="00D55EE1"/>
    <w:rsid w:val="00D574B5"/>
    <w:rsid w:val="00D57D7A"/>
    <w:rsid w:val="00D6011A"/>
    <w:rsid w:val="00D623C5"/>
    <w:rsid w:val="00D63726"/>
    <w:rsid w:val="00D66FDE"/>
    <w:rsid w:val="00D67371"/>
    <w:rsid w:val="00D67B42"/>
    <w:rsid w:val="00D70881"/>
    <w:rsid w:val="00D70AED"/>
    <w:rsid w:val="00D720B0"/>
    <w:rsid w:val="00D730DD"/>
    <w:rsid w:val="00D73A90"/>
    <w:rsid w:val="00D73D4E"/>
    <w:rsid w:val="00D7476E"/>
    <w:rsid w:val="00D77A78"/>
    <w:rsid w:val="00D77F50"/>
    <w:rsid w:val="00D8573D"/>
    <w:rsid w:val="00D86227"/>
    <w:rsid w:val="00D86814"/>
    <w:rsid w:val="00D876AB"/>
    <w:rsid w:val="00D9163B"/>
    <w:rsid w:val="00D9201C"/>
    <w:rsid w:val="00D95159"/>
    <w:rsid w:val="00D96AF4"/>
    <w:rsid w:val="00D96D5F"/>
    <w:rsid w:val="00D973FB"/>
    <w:rsid w:val="00DA1043"/>
    <w:rsid w:val="00DA382F"/>
    <w:rsid w:val="00DB00FF"/>
    <w:rsid w:val="00DB169F"/>
    <w:rsid w:val="00DB1A24"/>
    <w:rsid w:val="00DB1B7E"/>
    <w:rsid w:val="00DB223C"/>
    <w:rsid w:val="00DB2385"/>
    <w:rsid w:val="00DB3806"/>
    <w:rsid w:val="00DB43E6"/>
    <w:rsid w:val="00DB4D01"/>
    <w:rsid w:val="00DB53C4"/>
    <w:rsid w:val="00DB6C3F"/>
    <w:rsid w:val="00DB71B5"/>
    <w:rsid w:val="00DB7D6C"/>
    <w:rsid w:val="00DC07F0"/>
    <w:rsid w:val="00DC0E03"/>
    <w:rsid w:val="00DC261D"/>
    <w:rsid w:val="00DC28BF"/>
    <w:rsid w:val="00DC2C2D"/>
    <w:rsid w:val="00DC5963"/>
    <w:rsid w:val="00DC5FCA"/>
    <w:rsid w:val="00DD1977"/>
    <w:rsid w:val="00DD1AEF"/>
    <w:rsid w:val="00DD2637"/>
    <w:rsid w:val="00DD2859"/>
    <w:rsid w:val="00DD2B80"/>
    <w:rsid w:val="00DD2C17"/>
    <w:rsid w:val="00DD2F0D"/>
    <w:rsid w:val="00DD397A"/>
    <w:rsid w:val="00DD56A6"/>
    <w:rsid w:val="00DD57F1"/>
    <w:rsid w:val="00DD5E96"/>
    <w:rsid w:val="00DD675D"/>
    <w:rsid w:val="00DD704A"/>
    <w:rsid w:val="00DE1140"/>
    <w:rsid w:val="00DE1361"/>
    <w:rsid w:val="00DE3B22"/>
    <w:rsid w:val="00DE3F94"/>
    <w:rsid w:val="00DE4801"/>
    <w:rsid w:val="00DE66B8"/>
    <w:rsid w:val="00DE7083"/>
    <w:rsid w:val="00DE78B4"/>
    <w:rsid w:val="00DF3AAF"/>
    <w:rsid w:val="00DF3EFE"/>
    <w:rsid w:val="00DF5884"/>
    <w:rsid w:val="00DF5ADE"/>
    <w:rsid w:val="00DF6688"/>
    <w:rsid w:val="00DF6A65"/>
    <w:rsid w:val="00DF6F4E"/>
    <w:rsid w:val="00DF77EE"/>
    <w:rsid w:val="00DF7FAE"/>
    <w:rsid w:val="00DF7FC7"/>
    <w:rsid w:val="00E001D9"/>
    <w:rsid w:val="00E02481"/>
    <w:rsid w:val="00E039DC"/>
    <w:rsid w:val="00E04E06"/>
    <w:rsid w:val="00E05CE7"/>
    <w:rsid w:val="00E05FF0"/>
    <w:rsid w:val="00E06B8F"/>
    <w:rsid w:val="00E11CC7"/>
    <w:rsid w:val="00E1301F"/>
    <w:rsid w:val="00E152F4"/>
    <w:rsid w:val="00E17167"/>
    <w:rsid w:val="00E21508"/>
    <w:rsid w:val="00E22B5E"/>
    <w:rsid w:val="00E22B89"/>
    <w:rsid w:val="00E243B7"/>
    <w:rsid w:val="00E254F0"/>
    <w:rsid w:val="00E2609B"/>
    <w:rsid w:val="00E302D9"/>
    <w:rsid w:val="00E30DFD"/>
    <w:rsid w:val="00E30E2B"/>
    <w:rsid w:val="00E32092"/>
    <w:rsid w:val="00E33588"/>
    <w:rsid w:val="00E33675"/>
    <w:rsid w:val="00E35FE6"/>
    <w:rsid w:val="00E36F0D"/>
    <w:rsid w:val="00E403AA"/>
    <w:rsid w:val="00E40808"/>
    <w:rsid w:val="00E414A0"/>
    <w:rsid w:val="00E419A8"/>
    <w:rsid w:val="00E41A1F"/>
    <w:rsid w:val="00E42D1E"/>
    <w:rsid w:val="00E43ED8"/>
    <w:rsid w:val="00E45BCF"/>
    <w:rsid w:val="00E46BED"/>
    <w:rsid w:val="00E475B5"/>
    <w:rsid w:val="00E478F5"/>
    <w:rsid w:val="00E47CF0"/>
    <w:rsid w:val="00E51A69"/>
    <w:rsid w:val="00E51B0E"/>
    <w:rsid w:val="00E53F94"/>
    <w:rsid w:val="00E5437F"/>
    <w:rsid w:val="00E5466D"/>
    <w:rsid w:val="00E54682"/>
    <w:rsid w:val="00E564B1"/>
    <w:rsid w:val="00E57FA9"/>
    <w:rsid w:val="00E60083"/>
    <w:rsid w:val="00E61650"/>
    <w:rsid w:val="00E6174A"/>
    <w:rsid w:val="00E619FC"/>
    <w:rsid w:val="00E63544"/>
    <w:rsid w:val="00E6401D"/>
    <w:rsid w:val="00E650B5"/>
    <w:rsid w:val="00E65791"/>
    <w:rsid w:val="00E65A67"/>
    <w:rsid w:val="00E66FCB"/>
    <w:rsid w:val="00E700F2"/>
    <w:rsid w:val="00E707A6"/>
    <w:rsid w:val="00E72B6D"/>
    <w:rsid w:val="00E74CCE"/>
    <w:rsid w:val="00E7578E"/>
    <w:rsid w:val="00E759AC"/>
    <w:rsid w:val="00E7796F"/>
    <w:rsid w:val="00E81ABF"/>
    <w:rsid w:val="00E83C05"/>
    <w:rsid w:val="00E83E49"/>
    <w:rsid w:val="00E84089"/>
    <w:rsid w:val="00E84AF4"/>
    <w:rsid w:val="00E8713C"/>
    <w:rsid w:val="00E877E2"/>
    <w:rsid w:val="00E87FB5"/>
    <w:rsid w:val="00E947A1"/>
    <w:rsid w:val="00E94A6A"/>
    <w:rsid w:val="00E94ACB"/>
    <w:rsid w:val="00E94D4D"/>
    <w:rsid w:val="00E95237"/>
    <w:rsid w:val="00E96ADE"/>
    <w:rsid w:val="00E96DFE"/>
    <w:rsid w:val="00E96F90"/>
    <w:rsid w:val="00E97312"/>
    <w:rsid w:val="00EA07AD"/>
    <w:rsid w:val="00EA1965"/>
    <w:rsid w:val="00EA2C8D"/>
    <w:rsid w:val="00EA3153"/>
    <w:rsid w:val="00EA43DD"/>
    <w:rsid w:val="00EA4FCF"/>
    <w:rsid w:val="00EA582B"/>
    <w:rsid w:val="00EA732B"/>
    <w:rsid w:val="00EB0011"/>
    <w:rsid w:val="00EB15B0"/>
    <w:rsid w:val="00EB1CD7"/>
    <w:rsid w:val="00EB51C9"/>
    <w:rsid w:val="00EB57C8"/>
    <w:rsid w:val="00EB6305"/>
    <w:rsid w:val="00EB76E5"/>
    <w:rsid w:val="00EB7A06"/>
    <w:rsid w:val="00EB7F95"/>
    <w:rsid w:val="00EC15FB"/>
    <w:rsid w:val="00EC1AAD"/>
    <w:rsid w:val="00EC1B94"/>
    <w:rsid w:val="00EC3EDC"/>
    <w:rsid w:val="00EC445E"/>
    <w:rsid w:val="00EC4D6D"/>
    <w:rsid w:val="00EC63A5"/>
    <w:rsid w:val="00EC63AB"/>
    <w:rsid w:val="00ED02C9"/>
    <w:rsid w:val="00ED0E4B"/>
    <w:rsid w:val="00ED1142"/>
    <w:rsid w:val="00ED2C8D"/>
    <w:rsid w:val="00ED6729"/>
    <w:rsid w:val="00ED685C"/>
    <w:rsid w:val="00ED68DF"/>
    <w:rsid w:val="00EE2E8E"/>
    <w:rsid w:val="00EE4B84"/>
    <w:rsid w:val="00EE5375"/>
    <w:rsid w:val="00EE5532"/>
    <w:rsid w:val="00EE65AF"/>
    <w:rsid w:val="00EF0036"/>
    <w:rsid w:val="00EF0807"/>
    <w:rsid w:val="00EF1F9B"/>
    <w:rsid w:val="00EF2B4C"/>
    <w:rsid w:val="00EF4E11"/>
    <w:rsid w:val="00F00C7A"/>
    <w:rsid w:val="00F03706"/>
    <w:rsid w:val="00F05488"/>
    <w:rsid w:val="00F061BA"/>
    <w:rsid w:val="00F063E4"/>
    <w:rsid w:val="00F0794D"/>
    <w:rsid w:val="00F10959"/>
    <w:rsid w:val="00F11391"/>
    <w:rsid w:val="00F11A52"/>
    <w:rsid w:val="00F11EB2"/>
    <w:rsid w:val="00F11EB7"/>
    <w:rsid w:val="00F121E1"/>
    <w:rsid w:val="00F122B3"/>
    <w:rsid w:val="00F13403"/>
    <w:rsid w:val="00F140F6"/>
    <w:rsid w:val="00F15A22"/>
    <w:rsid w:val="00F15E1E"/>
    <w:rsid w:val="00F172A8"/>
    <w:rsid w:val="00F20280"/>
    <w:rsid w:val="00F20FD6"/>
    <w:rsid w:val="00F228CD"/>
    <w:rsid w:val="00F24C66"/>
    <w:rsid w:val="00F3042F"/>
    <w:rsid w:val="00F30EE6"/>
    <w:rsid w:val="00F31239"/>
    <w:rsid w:val="00F32576"/>
    <w:rsid w:val="00F32929"/>
    <w:rsid w:val="00F33A83"/>
    <w:rsid w:val="00F33C84"/>
    <w:rsid w:val="00F347CB"/>
    <w:rsid w:val="00F368A1"/>
    <w:rsid w:val="00F37069"/>
    <w:rsid w:val="00F37889"/>
    <w:rsid w:val="00F41626"/>
    <w:rsid w:val="00F42A6B"/>
    <w:rsid w:val="00F47555"/>
    <w:rsid w:val="00F47748"/>
    <w:rsid w:val="00F5104E"/>
    <w:rsid w:val="00F51992"/>
    <w:rsid w:val="00F5279B"/>
    <w:rsid w:val="00F527AC"/>
    <w:rsid w:val="00F54056"/>
    <w:rsid w:val="00F55A6E"/>
    <w:rsid w:val="00F6225B"/>
    <w:rsid w:val="00F65ACF"/>
    <w:rsid w:val="00F65E25"/>
    <w:rsid w:val="00F727D4"/>
    <w:rsid w:val="00F72952"/>
    <w:rsid w:val="00F733BF"/>
    <w:rsid w:val="00F7528B"/>
    <w:rsid w:val="00F7635D"/>
    <w:rsid w:val="00F76EAA"/>
    <w:rsid w:val="00F7740A"/>
    <w:rsid w:val="00F8208F"/>
    <w:rsid w:val="00F830B7"/>
    <w:rsid w:val="00F8426D"/>
    <w:rsid w:val="00F85D81"/>
    <w:rsid w:val="00F90904"/>
    <w:rsid w:val="00F91C4F"/>
    <w:rsid w:val="00F92289"/>
    <w:rsid w:val="00F93E58"/>
    <w:rsid w:val="00F94FD7"/>
    <w:rsid w:val="00F954C1"/>
    <w:rsid w:val="00F956B2"/>
    <w:rsid w:val="00F961BC"/>
    <w:rsid w:val="00F963F7"/>
    <w:rsid w:val="00F96A88"/>
    <w:rsid w:val="00F9793C"/>
    <w:rsid w:val="00F97C30"/>
    <w:rsid w:val="00FA05AE"/>
    <w:rsid w:val="00FA0C39"/>
    <w:rsid w:val="00FA0D77"/>
    <w:rsid w:val="00FA11D7"/>
    <w:rsid w:val="00FA21B4"/>
    <w:rsid w:val="00FA374D"/>
    <w:rsid w:val="00FA4155"/>
    <w:rsid w:val="00FA4429"/>
    <w:rsid w:val="00FA4CFF"/>
    <w:rsid w:val="00FA59AB"/>
    <w:rsid w:val="00FA6BC4"/>
    <w:rsid w:val="00FA7012"/>
    <w:rsid w:val="00FA7EBA"/>
    <w:rsid w:val="00FB09DE"/>
    <w:rsid w:val="00FB4FCB"/>
    <w:rsid w:val="00FB5837"/>
    <w:rsid w:val="00FB68AF"/>
    <w:rsid w:val="00FB6952"/>
    <w:rsid w:val="00FB7044"/>
    <w:rsid w:val="00FC0B32"/>
    <w:rsid w:val="00FC2395"/>
    <w:rsid w:val="00FC389A"/>
    <w:rsid w:val="00FC4095"/>
    <w:rsid w:val="00FC5DEE"/>
    <w:rsid w:val="00FD14F3"/>
    <w:rsid w:val="00FD2762"/>
    <w:rsid w:val="00FD2B11"/>
    <w:rsid w:val="00FD3922"/>
    <w:rsid w:val="00FD3D4B"/>
    <w:rsid w:val="00FD4B34"/>
    <w:rsid w:val="00FD5F91"/>
    <w:rsid w:val="00FE0A11"/>
    <w:rsid w:val="00FE0AC1"/>
    <w:rsid w:val="00FE0C2B"/>
    <w:rsid w:val="00FE15CF"/>
    <w:rsid w:val="00FE4809"/>
    <w:rsid w:val="00FE4E88"/>
    <w:rsid w:val="00FE5B28"/>
    <w:rsid w:val="00FE7CE3"/>
    <w:rsid w:val="00FF0038"/>
    <w:rsid w:val="00FF140B"/>
    <w:rsid w:val="00FF4509"/>
    <w:rsid w:val="00FF52E2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182719"/>
  <w15:docId w15:val="{A0200890-0F4E-4131-88C4-468EDAA8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9C0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ED9E5-8467-42D2-B29E-E00E4026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813</Words>
  <Characters>4881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5683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http://media-provident.pl/pr/306341/rynek-pozyczkowy-juz-mysli-o-wiosnie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</dc:creator>
  <cp:keywords/>
  <dc:description/>
  <cp:lastModifiedBy>Adrianna Piorkowska (FleishmanHillard)</cp:lastModifiedBy>
  <cp:revision>4</cp:revision>
  <cp:lastPrinted>2020-02-05T14:24:00Z</cp:lastPrinted>
  <dcterms:created xsi:type="dcterms:W3CDTF">2020-06-24T12:38:00Z</dcterms:created>
  <dcterms:modified xsi:type="dcterms:W3CDTF">2020-06-25T07:22:00Z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POLAND\maslanam;Maślana Magda (POL)</vt:lpwstr>
  </property>
  <property fmtid="{D5CDD505-2E9C-101B-9397-08002B2CF9AE}" pid="5" name="ProvidentPLClassificationDate">
    <vt:lpwstr>2019-04-09T11:01:05.6373453+02:00</vt:lpwstr>
  </property>
  <property fmtid="{D5CDD505-2E9C-101B-9397-08002B2CF9AE}" pid="6" name="ProvidentPLClassifiedBySID">
    <vt:lpwstr>POLAND\S-1-5-21-299502267-839522115-1801674531-48717</vt:lpwstr>
  </property>
  <property fmtid="{D5CDD505-2E9C-101B-9397-08002B2CF9AE}" pid="7" name="ProvidentPLGRNItemId">
    <vt:lpwstr>GRN-a8441f20-2bc3-4f3c-bc0c-19f6dce6ac52</vt:lpwstr>
  </property>
  <property fmtid="{D5CDD505-2E9C-101B-9397-08002B2CF9AE}" pid="8" name="ProvidentPLHash">
    <vt:lpwstr>31+O4uqTSy++/OSsbnzj5TG2YC/rvr6PBrt7qzByaY8=</vt:lpwstr>
  </property>
  <property fmtid="{D5CDD505-2E9C-101B-9397-08002B2CF9AE}" pid="9" name="ProvidentPLRefresh">
    <vt:lpwstr>False</vt:lpwstr>
  </property>
</Properties>
</file>