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5B25" w14:textId="19A94621" w:rsidR="00462659" w:rsidRDefault="003F6986" w:rsidP="003F6986">
      <w:pPr>
        <w:jc w:val="right"/>
      </w:pPr>
      <w:r>
        <w:t xml:space="preserve">Warszawa, </w:t>
      </w:r>
      <w:r w:rsidR="0073349A">
        <w:t>13</w:t>
      </w:r>
      <w:r>
        <w:t>.</w:t>
      </w:r>
      <w:r w:rsidR="00370DA0">
        <w:t>10</w:t>
      </w:r>
      <w:r>
        <w:t>.2020</w:t>
      </w:r>
    </w:p>
    <w:p w14:paraId="69954484" w14:textId="77777777" w:rsidR="00814540" w:rsidRDefault="00814540" w:rsidP="000A1D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7F51FAA" w14:textId="1E727796" w:rsidR="000A1DF7" w:rsidRDefault="000A1DF7" w:rsidP="000A1D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A1D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Polak, który uratował Teslę (dwa razy)</w:t>
      </w:r>
    </w:p>
    <w:p w14:paraId="28628418" w14:textId="77777777" w:rsidR="00814540" w:rsidRDefault="00814540" w:rsidP="000A1D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B16E062" w14:textId="37AAFC79" w:rsidR="000A1DF7" w:rsidRDefault="000A1DF7" w:rsidP="000A1D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4909371" w14:textId="0F083611" w:rsidR="00370DA0" w:rsidRDefault="00370DA0" w:rsidP="000A1D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70DA0">
        <w:rPr>
          <w:rFonts w:ascii="Calibri" w:eastAsia="Times New Roman" w:hAnsi="Calibri" w:cs="Calibri"/>
          <w:b/>
          <w:bCs/>
          <w:color w:val="000000"/>
        </w:rPr>
        <w:t xml:space="preserve">To jego </w:t>
      </w:r>
      <w:r w:rsidR="001948E2">
        <w:rPr>
          <w:rFonts w:ascii="Calibri" w:eastAsia="Times New Roman" w:hAnsi="Calibri" w:cs="Calibri"/>
          <w:b/>
          <w:bCs/>
          <w:color w:val="000000"/>
        </w:rPr>
        <w:t xml:space="preserve">mistrzowska </w:t>
      </w:r>
      <w:r w:rsidRPr="00370DA0">
        <w:rPr>
          <w:rFonts w:ascii="Calibri" w:eastAsia="Times New Roman" w:hAnsi="Calibri" w:cs="Calibri"/>
          <w:b/>
          <w:bCs/>
          <w:color w:val="000000"/>
        </w:rPr>
        <w:t>kalkulacja uratowała Tesla Model S</w:t>
      </w:r>
      <w:r>
        <w:rPr>
          <w:rFonts w:ascii="Calibri" w:eastAsia="Times New Roman" w:hAnsi="Calibri" w:cs="Calibri"/>
          <w:b/>
          <w:bCs/>
          <w:color w:val="000000"/>
        </w:rPr>
        <w:t xml:space="preserve">, a szybkie decyzje umożliwiły prezentację nowego modelu miłośnikom </w:t>
      </w:r>
      <w:r w:rsidR="003E644F">
        <w:rPr>
          <w:rFonts w:ascii="Calibri" w:eastAsia="Times New Roman" w:hAnsi="Calibri" w:cs="Calibri"/>
          <w:b/>
          <w:bCs/>
          <w:color w:val="000000"/>
        </w:rPr>
        <w:t xml:space="preserve">marki </w:t>
      </w:r>
      <w:r>
        <w:rPr>
          <w:rFonts w:ascii="Calibri" w:eastAsia="Times New Roman" w:hAnsi="Calibri" w:cs="Calibri"/>
          <w:b/>
          <w:bCs/>
          <w:color w:val="000000"/>
        </w:rPr>
        <w:t xml:space="preserve">w zaplanowanym pierwotnie terminie. </w:t>
      </w:r>
      <w:r w:rsidR="001948E2">
        <w:rPr>
          <w:rFonts w:ascii="Calibri" w:eastAsia="Times New Roman" w:hAnsi="Calibri" w:cs="Calibri"/>
          <w:b/>
          <w:bCs/>
          <w:color w:val="000000"/>
        </w:rPr>
        <w:t>Asertywność</w:t>
      </w:r>
      <w:r w:rsidR="001F713D">
        <w:rPr>
          <w:rFonts w:ascii="Calibri" w:eastAsia="Times New Roman" w:hAnsi="Calibri" w:cs="Calibri"/>
          <w:b/>
          <w:bCs/>
          <w:color w:val="000000"/>
        </w:rPr>
        <w:t xml:space="preserve"> Polaka</w:t>
      </w:r>
      <w:r w:rsidR="001948E2">
        <w:rPr>
          <w:rFonts w:ascii="Calibri" w:eastAsia="Times New Roman" w:hAnsi="Calibri" w:cs="Calibri"/>
          <w:b/>
          <w:bCs/>
          <w:color w:val="000000"/>
        </w:rPr>
        <w:t>, a przede wszystkim efekty niekonwencjonalnego działania,</w:t>
      </w:r>
      <w:r w:rsidR="003E644F">
        <w:rPr>
          <w:rFonts w:ascii="Calibri" w:eastAsia="Times New Roman" w:hAnsi="Calibri" w:cs="Calibri"/>
          <w:b/>
          <w:bCs/>
          <w:color w:val="000000"/>
        </w:rPr>
        <w:t xml:space="preserve"> zyskały </w:t>
      </w:r>
      <w:r w:rsidR="001948E2">
        <w:rPr>
          <w:rFonts w:ascii="Calibri" w:eastAsia="Times New Roman" w:hAnsi="Calibri" w:cs="Calibri"/>
          <w:b/>
          <w:bCs/>
          <w:color w:val="000000"/>
        </w:rPr>
        <w:t xml:space="preserve">ogromne </w:t>
      </w:r>
      <w:r w:rsidR="003E644F">
        <w:rPr>
          <w:rFonts w:ascii="Calibri" w:eastAsia="Times New Roman" w:hAnsi="Calibri" w:cs="Calibri"/>
          <w:b/>
          <w:bCs/>
          <w:color w:val="000000"/>
        </w:rPr>
        <w:t xml:space="preserve">uznanie </w:t>
      </w:r>
      <w:proofErr w:type="spellStart"/>
      <w:r w:rsidR="003E644F">
        <w:rPr>
          <w:rFonts w:ascii="Calibri" w:eastAsia="Times New Roman" w:hAnsi="Calibri" w:cs="Calibri"/>
          <w:b/>
          <w:bCs/>
          <w:color w:val="000000"/>
        </w:rPr>
        <w:t>Elona</w:t>
      </w:r>
      <w:proofErr w:type="spellEnd"/>
      <w:r w:rsidR="003E644F">
        <w:rPr>
          <w:rFonts w:ascii="Calibri" w:eastAsia="Times New Roman" w:hAnsi="Calibri" w:cs="Calibri"/>
          <w:b/>
          <w:bCs/>
          <w:color w:val="000000"/>
        </w:rPr>
        <w:t xml:space="preserve"> Muska oraz jego bliskich współpracowników. Kiedy jeden z nich postanowił odejść z Tesli i założyć największą w Europie fabrykę </w:t>
      </w:r>
      <w:proofErr w:type="spellStart"/>
      <w:r w:rsidR="003E644F">
        <w:rPr>
          <w:rFonts w:ascii="Calibri" w:eastAsia="Times New Roman" w:hAnsi="Calibri" w:cs="Calibri"/>
          <w:b/>
          <w:bCs/>
          <w:color w:val="000000"/>
        </w:rPr>
        <w:t>litowo</w:t>
      </w:r>
      <w:proofErr w:type="spellEnd"/>
      <w:r w:rsidR="003E644F">
        <w:rPr>
          <w:rFonts w:ascii="Calibri" w:eastAsia="Times New Roman" w:hAnsi="Calibri" w:cs="Calibri"/>
          <w:b/>
          <w:bCs/>
          <w:color w:val="000000"/>
        </w:rPr>
        <w:t>-jonowych baterii – to właśnie do niego zgłosił się z propozycją współpracy. Adam Drewniany</w:t>
      </w:r>
      <w:r w:rsidR="00861BAB">
        <w:rPr>
          <w:rFonts w:ascii="Calibri" w:eastAsia="Times New Roman" w:hAnsi="Calibri" w:cs="Calibri"/>
          <w:b/>
          <w:bCs/>
          <w:color w:val="000000"/>
        </w:rPr>
        <w:t xml:space="preserve"> -</w:t>
      </w:r>
      <w:r w:rsidR="001948E2">
        <w:rPr>
          <w:rFonts w:ascii="Calibri" w:eastAsia="Times New Roman" w:hAnsi="Calibri" w:cs="Calibri"/>
          <w:b/>
          <w:bCs/>
          <w:color w:val="000000"/>
        </w:rPr>
        <w:t xml:space="preserve"> bo o nim mowa -</w:t>
      </w:r>
      <w:r w:rsidR="00861BA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E644F">
        <w:rPr>
          <w:rFonts w:ascii="Calibri" w:eastAsia="Times New Roman" w:hAnsi="Calibri" w:cs="Calibri"/>
          <w:b/>
          <w:bCs/>
          <w:color w:val="000000"/>
        </w:rPr>
        <w:t xml:space="preserve">już 3 listopada </w:t>
      </w:r>
      <w:r w:rsidR="001948E2">
        <w:rPr>
          <w:rFonts w:ascii="Calibri" w:eastAsia="Times New Roman" w:hAnsi="Calibri" w:cs="Calibri"/>
          <w:b/>
          <w:bCs/>
          <w:color w:val="000000"/>
        </w:rPr>
        <w:t xml:space="preserve">zaprezentuje </w:t>
      </w:r>
      <w:proofErr w:type="spellStart"/>
      <w:r w:rsidR="001948E2">
        <w:rPr>
          <w:rFonts w:ascii="Calibri" w:eastAsia="Times New Roman" w:hAnsi="Calibri" w:cs="Calibri"/>
          <w:b/>
          <w:bCs/>
          <w:color w:val="000000"/>
        </w:rPr>
        <w:t>case</w:t>
      </w:r>
      <w:proofErr w:type="spellEnd"/>
      <w:r w:rsidR="001948E2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1948E2">
        <w:rPr>
          <w:rFonts w:ascii="Calibri" w:eastAsia="Times New Roman" w:hAnsi="Calibri" w:cs="Calibri"/>
          <w:b/>
          <w:bCs/>
          <w:color w:val="000000"/>
        </w:rPr>
        <w:t>stud</w:t>
      </w:r>
      <w:r w:rsidR="001F713D">
        <w:rPr>
          <w:rFonts w:ascii="Calibri" w:eastAsia="Times New Roman" w:hAnsi="Calibri" w:cs="Calibri"/>
          <w:b/>
          <w:bCs/>
          <w:color w:val="000000"/>
        </w:rPr>
        <w:t>ies</w:t>
      </w:r>
      <w:proofErr w:type="spellEnd"/>
      <w:r w:rsidR="001F713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948E2">
        <w:rPr>
          <w:rFonts w:ascii="Calibri" w:eastAsia="Times New Roman" w:hAnsi="Calibri" w:cs="Calibri"/>
          <w:b/>
          <w:bCs/>
          <w:color w:val="000000"/>
        </w:rPr>
        <w:t>projektów realizowanych dla Tesli podczas „</w:t>
      </w:r>
      <w:proofErr w:type="spellStart"/>
      <w:r w:rsidR="001948E2">
        <w:rPr>
          <w:rFonts w:ascii="Calibri" w:eastAsia="Times New Roman" w:hAnsi="Calibri" w:cs="Calibri"/>
          <w:b/>
          <w:bCs/>
          <w:color w:val="000000"/>
        </w:rPr>
        <w:t>Industry</w:t>
      </w:r>
      <w:proofErr w:type="spellEnd"/>
      <w:r w:rsidR="001948E2">
        <w:rPr>
          <w:rFonts w:ascii="Calibri" w:eastAsia="Times New Roman" w:hAnsi="Calibri" w:cs="Calibri"/>
          <w:b/>
          <w:bCs/>
          <w:color w:val="000000"/>
        </w:rPr>
        <w:t xml:space="preserve"> NEXT. The New </w:t>
      </w:r>
      <w:proofErr w:type="spellStart"/>
      <w:r w:rsidR="001948E2">
        <w:rPr>
          <w:rFonts w:ascii="Calibri" w:eastAsia="Times New Roman" w:hAnsi="Calibri" w:cs="Calibri"/>
          <w:b/>
          <w:bCs/>
          <w:color w:val="000000"/>
        </w:rPr>
        <w:t>Reality</w:t>
      </w:r>
      <w:proofErr w:type="spellEnd"/>
      <w:r w:rsidR="001948E2">
        <w:rPr>
          <w:rFonts w:ascii="Calibri" w:eastAsia="Times New Roman" w:hAnsi="Calibri" w:cs="Calibri"/>
          <w:b/>
          <w:bCs/>
          <w:color w:val="000000"/>
        </w:rPr>
        <w:t xml:space="preserve">” – Kongresu będącego częścią największych targów przemysłowych ITM </w:t>
      </w:r>
      <w:proofErr w:type="spellStart"/>
      <w:r w:rsidR="001948E2">
        <w:rPr>
          <w:rFonts w:ascii="Calibri" w:eastAsia="Times New Roman" w:hAnsi="Calibri" w:cs="Calibri"/>
          <w:b/>
          <w:bCs/>
          <w:color w:val="000000"/>
        </w:rPr>
        <w:t>Ind</w:t>
      </w:r>
      <w:r w:rsidR="00861BAB">
        <w:rPr>
          <w:rFonts w:ascii="Calibri" w:eastAsia="Times New Roman" w:hAnsi="Calibri" w:cs="Calibri"/>
          <w:b/>
          <w:bCs/>
          <w:color w:val="000000"/>
        </w:rPr>
        <w:t>u</w:t>
      </w:r>
      <w:r w:rsidR="001948E2">
        <w:rPr>
          <w:rFonts w:ascii="Calibri" w:eastAsia="Times New Roman" w:hAnsi="Calibri" w:cs="Calibri"/>
          <w:b/>
          <w:bCs/>
          <w:color w:val="000000"/>
        </w:rPr>
        <w:t>stry</w:t>
      </w:r>
      <w:proofErr w:type="spellEnd"/>
      <w:r w:rsidR="001948E2">
        <w:rPr>
          <w:rFonts w:ascii="Calibri" w:eastAsia="Times New Roman" w:hAnsi="Calibri" w:cs="Calibri"/>
          <w:b/>
          <w:bCs/>
          <w:color w:val="000000"/>
        </w:rPr>
        <w:t xml:space="preserve"> Europe 2020. </w:t>
      </w:r>
    </w:p>
    <w:p w14:paraId="490EDBA1" w14:textId="5A0C84D5" w:rsidR="008718FA" w:rsidRDefault="008718FA" w:rsidP="000A1D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594EADC6" w14:textId="7C2489CE" w:rsidR="008718FA" w:rsidRDefault="008718FA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18FA">
        <w:rPr>
          <w:rFonts w:ascii="Calibri" w:eastAsia="Times New Roman" w:hAnsi="Calibri" w:cs="Calibri"/>
          <w:color w:val="000000"/>
        </w:rPr>
        <w:t xml:space="preserve">- </w:t>
      </w:r>
      <w:r w:rsidRPr="003E3EAE">
        <w:rPr>
          <w:rFonts w:ascii="Calibri" w:eastAsia="Times New Roman" w:hAnsi="Calibri" w:cs="Calibri"/>
          <w:i/>
          <w:iCs/>
          <w:color w:val="000000"/>
        </w:rPr>
        <w:t xml:space="preserve">Z Teslą jestem związany od 2001 roku. W tamtym czasie samochód elektryczny nie istniał w marzeniach młodych entuzjastów sportów motorowych, eleganckiej klienteli salonów samochodowych, czy po prostu zwykłych użytkowników aut. Był akceptowalną formą transportu jedynie na polu golfowym lub w zakładach przemysłowych, gdzie przewóz produktów z wykorzystaniem silnika elektrycznego był po prostu mniej uciążliwy – w porównaniu do awaryjności i zapachu, jaki pozostawiały za sobą silniki spalinowe. I to właśnie wtedy w jednym umyśle pojawił się koncept samochodu sportowego, który nie dość, że miał cechować się niesamowitym wyglądem, to miał </w:t>
      </w:r>
      <w:r w:rsidR="00A100A5" w:rsidRPr="003E3EAE">
        <w:rPr>
          <w:rFonts w:ascii="Calibri" w:eastAsia="Times New Roman" w:hAnsi="Calibri" w:cs="Calibri"/>
          <w:i/>
          <w:iCs/>
          <w:color w:val="000000"/>
        </w:rPr>
        <w:t xml:space="preserve">dorównywać w przyspieszeniach większości egzotyków produkowanych we włoskich i niemieckich fabrykach. Tak, </w:t>
      </w:r>
      <w:proofErr w:type="spellStart"/>
      <w:r w:rsidR="00A100A5" w:rsidRPr="003E3EAE">
        <w:rPr>
          <w:rFonts w:ascii="Calibri" w:eastAsia="Times New Roman" w:hAnsi="Calibri" w:cs="Calibri"/>
          <w:i/>
          <w:iCs/>
          <w:color w:val="000000"/>
        </w:rPr>
        <w:t>Elon</w:t>
      </w:r>
      <w:proofErr w:type="spellEnd"/>
      <w:r w:rsidR="00A100A5" w:rsidRPr="003E3EAE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="00A100A5" w:rsidRPr="003E3EAE">
        <w:rPr>
          <w:rFonts w:ascii="Calibri" w:eastAsia="Times New Roman" w:hAnsi="Calibri" w:cs="Calibri"/>
          <w:i/>
          <w:iCs/>
          <w:color w:val="000000"/>
        </w:rPr>
        <w:t>Musk</w:t>
      </w:r>
      <w:proofErr w:type="spellEnd"/>
      <w:r w:rsidR="00A100A5" w:rsidRPr="003E3EAE">
        <w:rPr>
          <w:rFonts w:ascii="Calibri" w:eastAsia="Times New Roman" w:hAnsi="Calibri" w:cs="Calibri"/>
          <w:i/>
          <w:iCs/>
          <w:color w:val="000000"/>
        </w:rPr>
        <w:t xml:space="preserve"> miał tę wizję. Miał też ogromną chęć wzniecenia rewolucji w motoryzacji i niesamowitą ilość energii do ciężkiej pracy. Pewnie miał też trochę szczęścia i – mam nadzieję – że drobną </w:t>
      </w:r>
      <w:r w:rsidR="00B746E7">
        <w:rPr>
          <w:rFonts w:ascii="Calibri" w:eastAsia="Times New Roman" w:hAnsi="Calibri" w:cs="Calibri"/>
          <w:i/>
          <w:iCs/>
          <w:color w:val="000000"/>
        </w:rPr>
        <w:t xml:space="preserve">jego </w:t>
      </w:r>
      <w:r w:rsidR="00A100A5" w:rsidRPr="003E3EAE">
        <w:rPr>
          <w:rFonts w:ascii="Calibri" w:eastAsia="Times New Roman" w:hAnsi="Calibri" w:cs="Calibri"/>
          <w:i/>
          <w:iCs/>
          <w:color w:val="000000"/>
        </w:rPr>
        <w:t>częścią byłem ja. W tamtym okresie moje zakłady były zlokalizowane w San Carlos w Kalifornii – w miejscowości, w której urodziła się Tesla. Prawdopodobnie to właśnie ze względu na sąsiedztwo i moją ówczesną</w:t>
      </w:r>
      <w:r w:rsidR="003E3EAE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A100A5" w:rsidRPr="003E3EAE">
        <w:rPr>
          <w:rFonts w:ascii="Calibri" w:eastAsia="Times New Roman" w:hAnsi="Calibri" w:cs="Calibri"/>
          <w:i/>
          <w:iCs/>
          <w:color w:val="000000"/>
        </w:rPr>
        <w:t>reputację</w:t>
      </w:r>
      <w:r w:rsidR="006D5FAC">
        <w:rPr>
          <w:rFonts w:ascii="Calibri" w:eastAsia="Times New Roman" w:hAnsi="Calibri" w:cs="Calibri"/>
          <w:i/>
          <w:iCs/>
          <w:color w:val="000000"/>
        </w:rPr>
        <w:t>,</w:t>
      </w:r>
      <w:r w:rsidR="00A100A5" w:rsidRPr="003E3EAE">
        <w:rPr>
          <w:rFonts w:ascii="Calibri" w:eastAsia="Times New Roman" w:hAnsi="Calibri" w:cs="Calibri"/>
          <w:i/>
          <w:iCs/>
          <w:color w:val="000000"/>
        </w:rPr>
        <w:t xml:space="preserve"> dostałem do przeanalizowania i wyceny produkcj</w:t>
      </w:r>
      <w:r w:rsidR="006D5FAC">
        <w:rPr>
          <w:rFonts w:ascii="Calibri" w:eastAsia="Times New Roman" w:hAnsi="Calibri" w:cs="Calibri"/>
          <w:i/>
          <w:iCs/>
          <w:color w:val="000000"/>
        </w:rPr>
        <w:t>ę</w:t>
      </w:r>
      <w:r w:rsidR="00A100A5" w:rsidRPr="003E3EAE">
        <w:rPr>
          <w:rFonts w:ascii="Calibri" w:eastAsia="Times New Roman" w:hAnsi="Calibri" w:cs="Calibri"/>
          <w:i/>
          <w:iCs/>
          <w:color w:val="000000"/>
        </w:rPr>
        <w:t xml:space="preserve"> podzespołów do samochodu przyszłości – Tesla Roadster</w:t>
      </w:r>
      <w:r w:rsidR="003E3EAE" w:rsidRPr="003E3EAE">
        <w:rPr>
          <w:rFonts w:ascii="Calibri" w:eastAsia="Times New Roman" w:hAnsi="Calibri" w:cs="Calibri"/>
          <w:i/>
          <w:iCs/>
          <w:color w:val="000000"/>
        </w:rPr>
        <w:t xml:space="preserve"> – i od tego się zaczęło</w:t>
      </w:r>
      <w:r w:rsidR="003E3EAE">
        <w:rPr>
          <w:rFonts w:ascii="Calibri" w:eastAsia="Times New Roman" w:hAnsi="Calibri" w:cs="Calibri"/>
          <w:color w:val="000000"/>
        </w:rPr>
        <w:t xml:space="preserve"> – mówi Adam Drewniany.</w:t>
      </w:r>
    </w:p>
    <w:p w14:paraId="5C6E7612" w14:textId="77777777" w:rsidR="00A100A5" w:rsidRDefault="00A100A5" w:rsidP="008718FA">
      <w:pPr>
        <w:pStyle w:val="Default"/>
        <w:rPr>
          <w:sz w:val="23"/>
          <w:szCs w:val="23"/>
        </w:rPr>
      </w:pPr>
    </w:p>
    <w:p w14:paraId="686D5C64" w14:textId="2DA20C2E" w:rsidR="00A100A5" w:rsidRPr="003E3EAE" w:rsidRDefault="003E3EAE" w:rsidP="008718FA">
      <w:pPr>
        <w:pStyle w:val="Default"/>
        <w:rPr>
          <w:b/>
          <w:bCs/>
          <w:sz w:val="22"/>
          <w:szCs w:val="22"/>
        </w:rPr>
      </w:pPr>
      <w:r w:rsidRPr="003E3EAE">
        <w:rPr>
          <w:b/>
          <w:bCs/>
          <w:sz w:val="22"/>
          <w:szCs w:val="22"/>
        </w:rPr>
        <w:t>Tesla Model S</w:t>
      </w:r>
    </w:p>
    <w:p w14:paraId="22F11963" w14:textId="3CBA1E26" w:rsidR="008718FA" w:rsidRDefault="008718FA" w:rsidP="000A1D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55B23E1D" w14:textId="20C7A9A9" w:rsidR="00CF0802" w:rsidRDefault="003E3EAE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Model S powstał w 2008 r., a już w 2009 r. jego prototyp został zaprezentowany światu. Po sukcesie Roadstera nowy model Tesli wzbudzał ogromne zainteresowanie – niekończące się zamówienia płynęły od entuzjastów samochodów przyszłości z całego świata. Cały zespół Tesli pod kierunkiem Muska pracował bez ustanku nad wykonaniem i dopasowaniem tysięcy części składających się na końcowy produkt o niekwestionowanej perfekcji. Wizualizacje Tesla Model S obiegły media na całym świecie – premiera została wyznaczona na lato 2012 r. – </w:t>
      </w:r>
      <w:r w:rsidRPr="003E3EAE">
        <w:rPr>
          <w:rFonts w:ascii="Calibri" w:eastAsia="Times New Roman" w:hAnsi="Calibri" w:cs="Calibri"/>
          <w:i/>
          <w:iCs/>
          <w:color w:val="000000"/>
        </w:rPr>
        <w:t xml:space="preserve">W maju 2012 r. otrzymałem telefon od VP Global Supply Tesli z informacją, że pojawił się duży problem, który nigdy nie powinien się pojawić i że w pewnym sensie może on zrujnować wizerunek Tesli. </w:t>
      </w:r>
      <w:r>
        <w:rPr>
          <w:rFonts w:ascii="Calibri" w:eastAsia="Times New Roman" w:hAnsi="Calibri" w:cs="Calibri"/>
          <w:i/>
          <w:iCs/>
          <w:color w:val="000000"/>
        </w:rPr>
        <w:t xml:space="preserve">Wszystkie baterie </w:t>
      </w:r>
      <w:r w:rsidRPr="00B17ABC">
        <w:rPr>
          <w:rFonts w:ascii="Calibri" w:eastAsia="Times New Roman" w:hAnsi="Calibri" w:cs="Calibri"/>
          <w:i/>
          <w:iCs/>
          <w:color w:val="000000"/>
        </w:rPr>
        <w:t>– serce samochodu – produkowane były w ograniczonych ilościach na prototypach doświadczalnych. Produkcja Battery Pack</w:t>
      </w:r>
      <w:r w:rsidR="00CD12B6" w:rsidRPr="00B17ABC">
        <w:rPr>
          <w:rFonts w:ascii="Calibri" w:eastAsia="Times New Roman" w:hAnsi="Calibri" w:cs="Calibri"/>
          <w:i/>
          <w:iCs/>
          <w:color w:val="000000"/>
        </w:rPr>
        <w:t xml:space="preserve"> na masową skalę musiała się rozpocząć w ciągu trzech miesięcy, ponieważ światowe</w:t>
      </w:r>
      <w:r w:rsidR="00B17ABC" w:rsidRPr="00B17ABC">
        <w:rPr>
          <w:rFonts w:ascii="Calibri" w:eastAsia="Times New Roman" w:hAnsi="Calibri" w:cs="Calibri"/>
          <w:i/>
          <w:iCs/>
          <w:color w:val="000000"/>
        </w:rPr>
        <w:t xml:space="preserve"> wejście na rynek Modelu S zostało już zapowiedziane na 1 września. Niestety, żadna firma działająca w branży produkcji Battery Pack nie podejmie się ustawienia produkcji w czasie krótszym niż 10 – 14 miesięcy. Zgodnie z harmonogramem – do 1 września musiało zostać wyprodukowanych 300 setów Battery Pack, a produkcja miała być zwiększana do 1800 setów tygodniowo. Aby przybliżyć skalę problemu dodam, że skorupa modułu Battery Pack jest największą częścią w tym samochodzie. Obróbka takich części wymaga maszyn, które nie były dostępne na rynku w tamtym czasie. Wymaga dużej hali, która pomieści maszyny oraz szeregu ludzi, którzy będą w stanie te maszyny obsługiwać. </w:t>
      </w:r>
      <w:r w:rsidR="00B17ABC">
        <w:rPr>
          <w:rFonts w:ascii="Calibri" w:eastAsia="Times New Roman" w:hAnsi="Calibri" w:cs="Calibri"/>
          <w:i/>
          <w:iCs/>
          <w:color w:val="000000"/>
        </w:rPr>
        <w:t xml:space="preserve">I znowu pojawia się ten znajomy cykl odczuć: wizja, praca i szczęścia łut. To pierwsze zaczyna się już kształtować, ale </w:t>
      </w:r>
      <w:r w:rsidR="00CF0802">
        <w:rPr>
          <w:rFonts w:ascii="Calibri" w:eastAsia="Times New Roman" w:hAnsi="Calibri" w:cs="Calibri"/>
          <w:i/>
          <w:iCs/>
          <w:color w:val="000000"/>
        </w:rPr>
        <w:t>kolejne o</w:t>
      </w:r>
      <w:r w:rsidR="00B746E7">
        <w:rPr>
          <w:rFonts w:ascii="Calibri" w:eastAsia="Times New Roman" w:hAnsi="Calibri" w:cs="Calibri"/>
          <w:i/>
          <w:iCs/>
          <w:color w:val="000000"/>
        </w:rPr>
        <w:t>barczone</w:t>
      </w:r>
      <w:r w:rsidR="00CF0802">
        <w:rPr>
          <w:rFonts w:ascii="Calibri" w:eastAsia="Times New Roman" w:hAnsi="Calibri" w:cs="Calibri"/>
          <w:i/>
          <w:iCs/>
          <w:color w:val="000000"/>
        </w:rPr>
        <w:t xml:space="preserve"> są wieloma znakami zapytania. Swojej pracy mogę być pew</w:t>
      </w:r>
      <w:r w:rsidR="00B746E7">
        <w:rPr>
          <w:rFonts w:ascii="Calibri" w:eastAsia="Times New Roman" w:hAnsi="Calibri" w:cs="Calibri"/>
          <w:i/>
          <w:iCs/>
          <w:color w:val="000000"/>
        </w:rPr>
        <w:t>ien</w:t>
      </w:r>
      <w:r w:rsidR="00CF0802">
        <w:rPr>
          <w:rFonts w:ascii="Calibri" w:eastAsia="Times New Roman" w:hAnsi="Calibri" w:cs="Calibri"/>
          <w:i/>
          <w:iCs/>
          <w:color w:val="000000"/>
        </w:rPr>
        <w:t xml:space="preserve">, ale tu potrzebna jest praca dziesiątek, może setek ludzi. Odpowiadam: tak. Jednak pod warunkiem, że </w:t>
      </w:r>
      <w:proofErr w:type="spellStart"/>
      <w:r w:rsidR="00CF0802">
        <w:rPr>
          <w:rFonts w:ascii="Calibri" w:eastAsia="Times New Roman" w:hAnsi="Calibri" w:cs="Calibri"/>
          <w:i/>
          <w:iCs/>
          <w:color w:val="000000"/>
        </w:rPr>
        <w:t>Elon</w:t>
      </w:r>
      <w:proofErr w:type="spellEnd"/>
      <w:r w:rsidR="00CF0802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="00CF0802">
        <w:rPr>
          <w:rFonts w:ascii="Calibri" w:eastAsia="Times New Roman" w:hAnsi="Calibri" w:cs="Calibri"/>
          <w:i/>
          <w:iCs/>
          <w:color w:val="000000"/>
        </w:rPr>
        <w:t>Musk</w:t>
      </w:r>
      <w:proofErr w:type="spellEnd"/>
      <w:r w:rsidR="00CF0802">
        <w:rPr>
          <w:rFonts w:ascii="Calibri" w:eastAsia="Times New Roman" w:hAnsi="Calibri" w:cs="Calibri"/>
          <w:i/>
          <w:iCs/>
          <w:color w:val="000000"/>
        </w:rPr>
        <w:t xml:space="preserve">, wykorzystując swoją pozycję w tym biznesie, </w:t>
      </w:r>
      <w:r w:rsidR="00CF0802">
        <w:rPr>
          <w:rFonts w:ascii="Calibri" w:eastAsia="Times New Roman" w:hAnsi="Calibri" w:cs="Calibri"/>
          <w:i/>
          <w:iCs/>
          <w:color w:val="000000"/>
        </w:rPr>
        <w:lastRenderedPageBreak/>
        <w:t xml:space="preserve">przekona właścicieli firmy Hass, aby zmienili produkcję maszyn, dostosowując ją do mojej koncepcji i moich wymagań </w:t>
      </w:r>
      <w:r w:rsidR="00CF0802">
        <w:rPr>
          <w:rFonts w:ascii="Calibri" w:eastAsia="Times New Roman" w:hAnsi="Calibri" w:cs="Calibri"/>
          <w:color w:val="000000"/>
        </w:rPr>
        <w:t>– dodaje Adam Drewniany.</w:t>
      </w:r>
    </w:p>
    <w:p w14:paraId="01A6A64F" w14:textId="7146D360" w:rsidR="00CF0802" w:rsidRDefault="00CF0802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4D9C56D" w14:textId="1AC770AA" w:rsidR="00A100A5" w:rsidRDefault="00CF0802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Dalsza historia toczy się lawinowo. Te</w:t>
      </w:r>
      <w:r w:rsidR="0073349A">
        <w:rPr>
          <w:rFonts w:ascii="Calibri" w:eastAsia="Times New Roman" w:hAnsi="Calibri" w:cs="Calibri"/>
          <w:color w:val="000000"/>
        </w:rPr>
        <w:t>ks</w:t>
      </w:r>
      <w:r>
        <w:rPr>
          <w:rFonts w:ascii="Calibri" w:eastAsia="Times New Roman" w:hAnsi="Calibri" w:cs="Calibri"/>
          <w:color w:val="000000"/>
        </w:rPr>
        <w:t>as ma mniej ograniczeń dla rozwoju przemysłu niż Kalifornia – stąd wybór pada na Te</w:t>
      </w:r>
      <w:r w:rsidR="0073349A">
        <w:rPr>
          <w:rFonts w:ascii="Calibri" w:eastAsia="Times New Roman" w:hAnsi="Calibri" w:cs="Calibri"/>
          <w:color w:val="000000"/>
        </w:rPr>
        <w:t>ks</w:t>
      </w:r>
      <w:r>
        <w:rPr>
          <w:rFonts w:ascii="Calibri" w:eastAsia="Times New Roman" w:hAnsi="Calibri" w:cs="Calibri"/>
          <w:color w:val="000000"/>
        </w:rPr>
        <w:t>as. Czerwiec</w:t>
      </w:r>
      <w:r w:rsidR="00B746E7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Adam Drewniany kupuje budynek starej szkoły i przerabia pod produkcję dedykowaną dla Tesla Battery Pack. Lipiec</w:t>
      </w:r>
      <w:r w:rsidR="00F87D48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trwa poszukiwanie pracowników – udaje się nawiązać współpracę z lokalnym więzieniem i pozyskać więźniów do pracy w zakładzie (oczywiście tylko tych z pozwoleniem na przepustki). Koniec lipca</w:t>
      </w:r>
      <w:r w:rsidR="00F87D48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instalacja, programowanie i uruchomienie maszyn Hass</w:t>
      </w:r>
      <w:r w:rsidR="00814540">
        <w:rPr>
          <w:rFonts w:ascii="Calibri" w:eastAsia="Times New Roman" w:hAnsi="Calibri" w:cs="Calibri"/>
          <w:color w:val="000000"/>
        </w:rPr>
        <w:t xml:space="preserve">. Wszystkie niesamowicie skomplikowane procesy, inspekcje, </w:t>
      </w:r>
      <w:r w:rsidR="00F87D48">
        <w:rPr>
          <w:rFonts w:ascii="Calibri" w:eastAsia="Times New Roman" w:hAnsi="Calibri" w:cs="Calibri"/>
          <w:color w:val="000000"/>
        </w:rPr>
        <w:t xml:space="preserve">testy </w:t>
      </w:r>
      <w:r w:rsidR="00814540">
        <w:rPr>
          <w:rFonts w:ascii="Calibri" w:eastAsia="Times New Roman" w:hAnsi="Calibri" w:cs="Calibri"/>
          <w:color w:val="000000"/>
        </w:rPr>
        <w:t xml:space="preserve">bezpieczeństwa mechanicznej wytrzymałości produktu robione są na czas. – </w:t>
      </w:r>
      <w:r w:rsidR="00814540" w:rsidRPr="00814540">
        <w:rPr>
          <w:rFonts w:ascii="Calibri" w:eastAsia="Times New Roman" w:hAnsi="Calibri" w:cs="Calibri"/>
          <w:i/>
          <w:iCs/>
          <w:color w:val="000000"/>
        </w:rPr>
        <w:t>Produkcja zostaje uruchomiona. Pod koniec sierpnia dostarczam do Tesli 300 nowych Battery Pack. Wiadomość o sukcesie Tesli szybko przedostaje się do mediów. Wartość firmy momentalnie się podwaja, potraja – i pozostawia w tyle pozostałe koncerny. Po tym niezwykłym i pełnym wyzwań doświadczeniu, do dzisiaj produkuję Battery Pack do Modelu S, a także X</w:t>
      </w:r>
      <w:r w:rsidR="00814540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814540">
        <w:rPr>
          <w:rFonts w:ascii="Calibri" w:eastAsia="Times New Roman" w:hAnsi="Calibri" w:cs="Calibri"/>
          <w:color w:val="000000"/>
        </w:rPr>
        <w:t>– podsumowuje Adam Drewniany.</w:t>
      </w:r>
    </w:p>
    <w:p w14:paraId="7039DB22" w14:textId="76989C16" w:rsidR="0052227C" w:rsidRDefault="0052227C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7A8F832" w14:textId="5C4C6B17" w:rsidR="0052227C" w:rsidRDefault="0052227C" w:rsidP="000A1D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65DD8E77" wp14:editId="317122AF">
            <wp:extent cx="5760720" cy="4324985"/>
            <wp:effectExtent l="0" t="0" r="0" b="0"/>
            <wp:docPr id="1" name="Picture 1" descr="A group of people stand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on Musk_Adam Drewnia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312F" w14:textId="0B2B13CE" w:rsidR="0052227C" w:rsidRDefault="0052227C" w:rsidP="000A1D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Style w:val="descphoto"/>
        </w:rPr>
        <w:t xml:space="preserve">W 2012 roku Adam Drewniany odbiera nagrodę za współpracę z rąk prezesa Tesli, </w:t>
      </w:r>
      <w:proofErr w:type="spellStart"/>
      <w:r>
        <w:rPr>
          <w:rStyle w:val="descphoto"/>
        </w:rPr>
        <w:t>Elona</w:t>
      </w:r>
      <w:proofErr w:type="spellEnd"/>
      <w:r>
        <w:rPr>
          <w:rStyle w:val="descphoto"/>
        </w:rPr>
        <w:t xml:space="preserve"> Muska.</w:t>
      </w:r>
    </w:p>
    <w:p w14:paraId="27781B6C" w14:textId="45C0B827" w:rsidR="001948E2" w:rsidRDefault="001948E2" w:rsidP="000A1D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0D6599AC" w14:textId="616347B1" w:rsidR="001948E2" w:rsidRDefault="001948E2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Adam Drewniany – obecnie wiceprzewodniczący rady nadzorczej </w:t>
      </w:r>
      <w:proofErr w:type="spellStart"/>
      <w:r>
        <w:rPr>
          <w:rFonts w:ascii="Calibri" w:eastAsia="Times New Roman" w:hAnsi="Calibri" w:cs="Calibri"/>
          <w:color w:val="000000"/>
        </w:rPr>
        <w:t>Northvolt</w:t>
      </w:r>
      <w:proofErr w:type="spellEnd"/>
      <w:r>
        <w:rPr>
          <w:rFonts w:ascii="Calibri" w:eastAsia="Times New Roman" w:hAnsi="Calibri" w:cs="Calibri"/>
          <w:color w:val="000000"/>
        </w:rPr>
        <w:t xml:space="preserve"> Polska – po współpracy z Teslą podjął się wyzwania zaspokojenia stale rosnącego popytu na kompletne systemy bateryjne na rynku europejskim, ale nie tylko. </w:t>
      </w:r>
      <w:r w:rsidR="005A4D70">
        <w:rPr>
          <w:rFonts w:ascii="Calibri" w:eastAsia="Times New Roman" w:hAnsi="Calibri" w:cs="Calibri"/>
          <w:color w:val="000000"/>
        </w:rPr>
        <w:t>Moduły bateryjne o różnej pojemności energetycznej będą stosowane na wielu platformach – natomiast jednym z największych odbiorców super</w:t>
      </w:r>
      <w:r w:rsidR="00861BAB">
        <w:rPr>
          <w:rFonts w:ascii="Calibri" w:eastAsia="Times New Roman" w:hAnsi="Calibri" w:cs="Calibri"/>
          <w:color w:val="000000"/>
        </w:rPr>
        <w:t xml:space="preserve"> </w:t>
      </w:r>
      <w:r w:rsidR="005A4D70">
        <w:rPr>
          <w:rFonts w:ascii="Calibri" w:eastAsia="Times New Roman" w:hAnsi="Calibri" w:cs="Calibri"/>
          <w:color w:val="000000"/>
        </w:rPr>
        <w:t xml:space="preserve">baterii będą firmy specjalizujące się w magazynowaniu czystej ekologicznie, zielonej energii. Z jedną z takich firm </w:t>
      </w:r>
      <w:proofErr w:type="spellStart"/>
      <w:r w:rsidR="005A4D70">
        <w:rPr>
          <w:rFonts w:ascii="Calibri" w:eastAsia="Times New Roman" w:hAnsi="Calibri" w:cs="Calibri"/>
          <w:color w:val="000000"/>
        </w:rPr>
        <w:t>Northvolt</w:t>
      </w:r>
      <w:proofErr w:type="spellEnd"/>
      <w:r w:rsidR="005A4D70">
        <w:rPr>
          <w:rFonts w:ascii="Calibri" w:eastAsia="Times New Roman" w:hAnsi="Calibri" w:cs="Calibri"/>
          <w:color w:val="000000"/>
        </w:rPr>
        <w:t xml:space="preserve"> podpisał już kontrakt na dostarczenie modułów o wartości miliarda dolarów. </w:t>
      </w:r>
    </w:p>
    <w:p w14:paraId="43E30987" w14:textId="77F15F20" w:rsidR="005A4D70" w:rsidRDefault="005A4D70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FF6F2F5" w14:textId="01D07E28" w:rsidR="004524F6" w:rsidRDefault="005A4D70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Pod skrzydłami Adama Drewnianego rozwija się również inna polska firma: E-</w:t>
      </w:r>
      <w:proofErr w:type="spellStart"/>
      <w:r>
        <w:rPr>
          <w:rFonts w:ascii="Calibri" w:eastAsia="Times New Roman" w:hAnsi="Calibri" w:cs="Calibri"/>
          <w:color w:val="000000"/>
        </w:rPr>
        <w:t>bility</w:t>
      </w:r>
      <w:proofErr w:type="spellEnd"/>
      <w:r>
        <w:rPr>
          <w:rFonts w:ascii="Calibri" w:eastAsia="Times New Roman" w:hAnsi="Calibri" w:cs="Calibri"/>
          <w:color w:val="000000"/>
        </w:rPr>
        <w:t>, zajmująca się produkcją pełnowymiarowych, miejskich skuterów elektrycznych – czyli odpowiednik</w:t>
      </w:r>
      <w:r w:rsidR="00525DDC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Tesli na </w:t>
      </w:r>
      <w:r>
        <w:rPr>
          <w:rFonts w:ascii="Calibri" w:eastAsia="Times New Roman" w:hAnsi="Calibri" w:cs="Calibri"/>
          <w:color w:val="000000"/>
        </w:rPr>
        <w:lastRenderedPageBreak/>
        <w:t xml:space="preserve">kółkach. </w:t>
      </w:r>
      <w:r w:rsidR="00525DDC">
        <w:rPr>
          <w:rFonts w:ascii="Calibri" w:eastAsia="Times New Roman" w:hAnsi="Calibri" w:cs="Calibri"/>
          <w:color w:val="000000"/>
        </w:rPr>
        <w:t xml:space="preserve">Oczywiście skutery będą napędzane energią z baterii </w:t>
      </w:r>
      <w:proofErr w:type="spellStart"/>
      <w:r w:rsidR="008B5EDB">
        <w:rPr>
          <w:rFonts w:ascii="Calibri" w:eastAsia="Times New Roman" w:hAnsi="Calibri" w:cs="Calibri"/>
          <w:color w:val="000000"/>
        </w:rPr>
        <w:t>Northvolt</w:t>
      </w:r>
      <w:proofErr w:type="spellEnd"/>
      <w:r w:rsidR="008B5EDB">
        <w:rPr>
          <w:rFonts w:ascii="Calibri" w:eastAsia="Times New Roman" w:hAnsi="Calibri" w:cs="Calibri"/>
          <w:color w:val="000000"/>
        </w:rPr>
        <w:t xml:space="preserve"> – plany na 2021 r. zakładają produkcję 15 tys. pojazdów. Natomiast poza Polską, Adam Drewniany od lat z sukcesem buduje i rozwija swoje firmy w Dolinie Krzemowej – m.in. </w:t>
      </w:r>
      <w:proofErr w:type="spellStart"/>
      <w:r w:rsidR="008B5EDB">
        <w:rPr>
          <w:rFonts w:ascii="Calibri" w:eastAsia="Times New Roman" w:hAnsi="Calibri" w:cs="Calibri"/>
          <w:color w:val="000000"/>
        </w:rPr>
        <w:t>South</w:t>
      </w:r>
      <w:proofErr w:type="spellEnd"/>
      <w:r w:rsidR="008B5EDB">
        <w:rPr>
          <w:rFonts w:ascii="Calibri" w:eastAsia="Times New Roman" w:hAnsi="Calibri" w:cs="Calibri"/>
          <w:color w:val="000000"/>
        </w:rPr>
        <w:t xml:space="preserve"> Bay Solutions. </w:t>
      </w:r>
      <w:r w:rsidR="001F713D">
        <w:rPr>
          <w:rFonts w:ascii="Calibri" w:eastAsia="Times New Roman" w:hAnsi="Calibri" w:cs="Calibri"/>
          <w:color w:val="000000"/>
        </w:rPr>
        <w:t xml:space="preserve"> Firma </w:t>
      </w:r>
      <w:r w:rsidR="008B5EDB">
        <w:rPr>
          <w:rFonts w:ascii="Calibri" w:eastAsia="Times New Roman" w:hAnsi="Calibri" w:cs="Calibri"/>
          <w:color w:val="000000"/>
        </w:rPr>
        <w:t xml:space="preserve">w 45% działalności skupia się na produkcji urządzeń i części do urządzeń medycznych – w większości dla </w:t>
      </w:r>
      <w:proofErr w:type="spellStart"/>
      <w:r w:rsidR="008B5EDB">
        <w:rPr>
          <w:rFonts w:ascii="Calibri" w:eastAsia="Times New Roman" w:hAnsi="Calibri" w:cs="Calibri"/>
          <w:color w:val="000000"/>
        </w:rPr>
        <w:t>Intuitive</w:t>
      </w:r>
      <w:proofErr w:type="spellEnd"/>
      <w:r w:rsidR="008B5ED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8B5EDB">
        <w:rPr>
          <w:rFonts w:ascii="Calibri" w:eastAsia="Times New Roman" w:hAnsi="Calibri" w:cs="Calibri"/>
          <w:color w:val="000000"/>
        </w:rPr>
        <w:t>Surgical</w:t>
      </w:r>
      <w:proofErr w:type="spellEnd"/>
      <w:r w:rsidR="008B5EDB">
        <w:rPr>
          <w:rFonts w:ascii="Calibri" w:eastAsia="Times New Roman" w:hAnsi="Calibri" w:cs="Calibri"/>
          <w:color w:val="000000"/>
        </w:rPr>
        <w:t xml:space="preserve"> produkującej roboty chirurgiczne oraz dla </w:t>
      </w:r>
      <w:proofErr w:type="spellStart"/>
      <w:r w:rsidR="008B5EDB">
        <w:rPr>
          <w:rFonts w:ascii="Calibri" w:eastAsia="Times New Roman" w:hAnsi="Calibri" w:cs="Calibri"/>
          <w:color w:val="000000"/>
        </w:rPr>
        <w:t>Lasik</w:t>
      </w:r>
      <w:proofErr w:type="spellEnd"/>
      <w:r w:rsidR="008B5EDB">
        <w:rPr>
          <w:rFonts w:ascii="Calibri" w:eastAsia="Times New Roman" w:hAnsi="Calibri" w:cs="Calibri"/>
          <w:color w:val="000000"/>
        </w:rPr>
        <w:t xml:space="preserve"> – firmy specjalizującej się w produkcji urządzeń do korekcji wzroku przez keratotomi</w:t>
      </w:r>
      <w:r w:rsidR="00AB7340">
        <w:rPr>
          <w:rFonts w:ascii="Calibri" w:eastAsia="Times New Roman" w:hAnsi="Calibri" w:cs="Calibri"/>
          <w:color w:val="000000"/>
        </w:rPr>
        <w:t xml:space="preserve">e. </w:t>
      </w:r>
      <w:r w:rsidR="004524F6">
        <w:rPr>
          <w:rFonts w:ascii="Calibri" w:eastAsia="Times New Roman" w:hAnsi="Calibri" w:cs="Calibri"/>
          <w:color w:val="000000"/>
        </w:rPr>
        <w:t>Tesla oraz firmy komputerowe produkujące półprzewodniki odbierają po 25% całej produkcji. Ostatnie 5% to bardzo wyszukane wkłady wiertnicze, które mogą zmienić kąt wiercenia nawet o 90 stopni – wykorzystywane przez największy koncern naftowy świata.</w:t>
      </w:r>
    </w:p>
    <w:p w14:paraId="36847FA7" w14:textId="1421E936" w:rsidR="001F713D" w:rsidRDefault="001F713D" w:rsidP="005F16E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6349D6E" w14:textId="5BDB8A10" w:rsidR="00D44E3B" w:rsidRDefault="00D44E3B" w:rsidP="005F16E3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Doświadczenia</w:t>
      </w:r>
      <w:r w:rsidR="001F713D">
        <w:rPr>
          <w:rFonts w:ascii="Calibri" w:eastAsia="Times New Roman" w:hAnsi="Calibri" w:cs="Calibri"/>
          <w:color w:val="000000"/>
        </w:rPr>
        <w:t xml:space="preserve"> Adama</w:t>
      </w:r>
      <w:r>
        <w:rPr>
          <w:rFonts w:ascii="Calibri" w:eastAsia="Times New Roman" w:hAnsi="Calibri" w:cs="Calibri"/>
          <w:color w:val="000000"/>
        </w:rPr>
        <w:t xml:space="preserve"> Drewnianego, ale również jego wizja rozwoju przemysłu w nowej rzeczywistości wywołanej COVID-19 - zainaugurują II. część Kongresu pt. „</w:t>
      </w:r>
      <w:proofErr w:type="spellStart"/>
      <w:r w:rsidRPr="00D44E3B">
        <w:rPr>
          <w:rFonts w:ascii="Calibri" w:eastAsia="Times New Roman" w:hAnsi="Calibri" w:cs="Calibri"/>
          <w:color w:val="000000"/>
        </w:rPr>
        <w:t>Industry</w:t>
      </w:r>
      <w:proofErr w:type="spellEnd"/>
      <w:r w:rsidRPr="00D44E3B">
        <w:rPr>
          <w:rFonts w:ascii="Calibri" w:eastAsia="Times New Roman" w:hAnsi="Calibri" w:cs="Calibri"/>
          <w:color w:val="000000"/>
        </w:rPr>
        <w:t xml:space="preserve"> NEXT – rok 2020 stymulacją dla Przemysłu 4.0</w:t>
      </w:r>
      <w:r>
        <w:rPr>
          <w:rFonts w:ascii="Calibri" w:eastAsia="Times New Roman" w:hAnsi="Calibri" w:cs="Calibri"/>
          <w:color w:val="000000"/>
        </w:rPr>
        <w:t xml:space="preserve">”. W tej części przedstawiciele </w:t>
      </w:r>
      <w:r w:rsidR="005F16E3">
        <w:rPr>
          <w:rFonts w:ascii="Calibri" w:eastAsia="Times New Roman" w:hAnsi="Calibri" w:cs="Calibri"/>
          <w:color w:val="000000"/>
        </w:rPr>
        <w:t xml:space="preserve">Ministerstwa Rozwoju, </w:t>
      </w:r>
      <w:r>
        <w:rPr>
          <w:rFonts w:ascii="Calibri" w:eastAsia="Times New Roman" w:hAnsi="Calibri" w:cs="Calibri"/>
          <w:color w:val="000000"/>
        </w:rPr>
        <w:t>Fundacji Platforma Przemysłu Przyszłości</w:t>
      </w:r>
      <w:r w:rsidR="005F16E3">
        <w:rPr>
          <w:rFonts w:ascii="Calibri" w:eastAsia="Times New Roman" w:hAnsi="Calibri" w:cs="Calibri"/>
          <w:color w:val="000000"/>
        </w:rPr>
        <w:t>,</w:t>
      </w:r>
      <w:r w:rsidR="005F16E3" w:rsidRPr="005F16E3">
        <w:rPr>
          <w:rFonts w:ascii="Calibri" w:eastAsia="Times New Roman" w:hAnsi="Calibri" w:cs="Calibri"/>
          <w:color w:val="000000"/>
        </w:rPr>
        <w:t xml:space="preserve"> </w:t>
      </w:r>
      <w:r w:rsidR="005F16E3" w:rsidRPr="005F16E3">
        <w:rPr>
          <w:rFonts w:ascii="Calibri" w:eastAsia="Times New Roman" w:hAnsi="Calibri" w:cs="Calibri"/>
          <w:color w:val="000000"/>
        </w:rPr>
        <w:t>hub4industry</w:t>
      </w:r>
      <w:r w:rsidR="005F16E3" w:rsidRPr="005F16E3">
        <w:rPr>
          <w:rFonts w:ascii="Calibri" w:eastAsia="Times New Roman" w:hAnsi="Calibri" w:cs="Calibri"/>
          <w:color w:val="000000"/>
        </w:rPr>
        <w:t xml:space="preserve"> oraz </w:t>
      </w:r>
      <w:proofErr w:type="spellStart"/>
      <w:r w:rsidR="005F16E3" w:rsidRPr="005F16E3">
        <w:rPr>
          <w:rFonts w:ascii="Calibri" w:eastAsia="Times New Roman" w:hAnsi="Calibri" w:cs="Calibri"/>
          <w:color w:val="000000"/>
        </w:rPr>
        <w:t>DELab</w:t>
      </w:r>
      <w:proofErr w:type="spellEnd"/>
      <w:r w:rsidR="005F16E3" w:rsidRPr="005F16E3">
        <w:rPr>
          <w:rFonts w:ascii="Calibri" w:eastAsia="Times New Roman" w:hAnsi="Calibri" w:cs="Calibri"/>
          <w:color w:val="000000"/>
        </w:rPr>
        <w:t xml:space="preserve"> UW</w:t>
      </w:r>
      <w:r w:rsidR="005F16E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będą dyskutować również nt. kadr 4.0 – czyli o kompetencjach pracowników będących kluczem do sukcesu transformacji cyfrowej. Natomiast na pytanie – czy i jak automatyzacja ratuje przed kryzysem – odpowiedzą </w:t>
      </w:r>
      <w:r w:rsidR="005F16E3">
        <w:rPr>
          <w:rFonts w:ascii="Calibri" w:eastAsia="Times New Roman" w:hAnsi="Calibri" w:cs="Calibri"/>
          <w:color w:val="000000"/>
        </w:rPr>
        <w:t>eksperci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2227C">
        <w:rPr>
          <w:rFonts w:ascii="Calibri" w:eastAsia="Times New Roman" w:hAnsi="Calibri" w:cs="Calibri"/>
          <w:color w:val="000000"/>
        </w:rPr>
        <w:t xml:space="preserve">m.in. </w:t>
      </w:r>
      <w:r>
        <w:rPr>
          <w:rFonts w:ascii="Calibri" w:eastAsia="Times New Roman" w:hAnsi="Calibri" w:cs="Calibri"/>
          <w:color w:val="000000"/>
        </w:rPr>
        <w:t>ABB</w:t>
      </w:r>
      <w:r w:rsidR="004119CF">
        <w:rPr>
          <w:rFonts w:ascii="Calibri" w:eastAsia="Times New Roman" w:hAnsi="Calibri" w:cs="Calibri"/>
          <w:color w:val="000000"/>
        </w:rPr>
        <w:t xml:space="preserve"> oraz </w:t>
      </w:r>
      <w:r>
        <w:rPr>
          <w:rFonts w:ascii="Calibri" w:eastAsia="Times New Roman" w:hAnsi="Calibri" w:cs="Calibri"/>
          <w:color w:val="000000"/>
        </w:rPr>
        <w:t>Europa Systems</w:t>
      </w:r>
      <w:r w:rsidR="00861BAB">
        <w:rPr>
          <w:rFonts w:ascii="Calibri" w:eastAsia="Times New Roman" w:hAnsi="Calibri" w:cs="Calibri"/>
          <w:color w:val="000000"/>
        </w:rPr>
        <w:t xml:space="preserve">. </w:t>
      </w:r>
    </w:p>
    <w:p w14:paraId="0B953A09" w14:textId="4CA523A1" w:rsidR="00D44E3B" w:rsidRDefault="00861BAB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 w:rsidR="00D44E3B">
        <w:rPr>
          <w:rFonts w:ascii="Calibri" w:eastAsia="Times New Roman" w:hAnsi="Calibri" w:cs="Calibri"/>
          <w:color w:val="000000"/>
        </w:rPr>
        <w:t>ierwsza części Kongresu „</w:t>
      </w:r>
      <w:r w:rsidR="00D44E3B" w:rsidRPr="00D44E3B">
        <w:rPr>
          <w:rFonts w:ascii="Calibri" w:eastAsia="Times New Roman" w:hAnsi="Calibri" w:cs="Calibri"/>
          <w:color w:val="000000"/>
        </w:rPr>
        <w:t xml:space="preserve">The New </w:t>
      </w:r>
      <w:proofErr w:type="spellStart"/>
      <w:r w:rsidR="00D44E3B" w:rsidRPr="00D44E3B">
        <w:rPr>
          <w:rFonts w:ascii="Calibri" w:eastAsia="Times New Roman" w:hAnsi="Calibri" w:cs="Calibri"/>
          <w:color w:val="000000"/>
        </w:rPr>
        <w:t>Reality</w:t>
      </w:r>
      <w:proofErr w:type="spellEnd"/>
      <w:r w:rsidR="00D44E3B" w:rsidRPr="00D44E3B">
        <w:rPr>
          <w:rFonts w:ascii="Calibri" w:eastAsia="Times New Roman" w:hAnsi="Calibri" w:cs="Calibri"/>
          <w:color w:val="000000"/>
        </w:rPr>
        <w:t xml:space="preserve"> – wsparcie dla przemysłu w dobie COVID-19</w:t>
      </w:r>
      <w:r w:rsidR="00D44E3B">
        <w:rPr>
          <w:rFonts w:ascii="Calibri" w:eastAsia="Times New Roman" w:hAnsi="Calibri" w:cs="Calibri"/>
          <w:color w:val="000000"/>
        </w:rPr>
        <w:t xml:space="preserve">” – zostanie poświęcona programom wsparcia oraz funduszom zapewniającym firmom płynność finansową </w:t>
      </w:r>
      <w:r>
        <w:rPr>
          <w:rFonts w:ascii="Calibri" w:eastAsia="Times New Roman" w:hAnsi="Calibri" w:cs="Calibri"/>
          <w:color w:val="000000"/>
        </w:rPr>
        <w:t>w</w:t>
      </w:r>
      <w:r w:rsidR="00D44E3B">
        <w:rPr>
          <w:rFonts w:ascii="Calibri" w:eastAsia="Times New Roman" w:hAnsi="Calibri" w:cs="Calibri"/>
          <w:color w:val="000000"/>
        </w:rPr>
        <w:t xml:space="preserve"> okresie poważnych zakłóceń w gospodarce. </w:t>
      </w:r>
      <w:r w:rsidR="00C137CC">
        <w:rPr>
          <w:rFonts w:ascii="Calibri" w:eastAsia="Times New Roman" w:hAnsi="Calibri" w:cs="Calibri"/>
          <w:color w:val="000000"/>
        </w:rPr>
        <w:t>R</w:t>
      </w:r>
      <w:r w:rsidR="00D44E3B">
        <w:rPr>
          <w:rFonts w:ascii="Calibri" w:eastAsia="Times New Roman" w:hAnsi="Calibri" w:cs="Calibri"/>
          <w:color w:val="000000"/>
        </w:rPr>
        <w:t>ozwiązania proinwestycyjn</w:t>
      </w:r>
      <w:r w:rsidR="00C137CC">
        <w:rPr>
          <w:rFonts w:ascii="Calibri" w:eastAsia="Times New Roman" w:hAnsi="Calibri" w:cs="Calibri"/>
          <w:color w:val="000000"/>
        </w:rPr>
        <w:t>e</w:t>
      </w:r>
      <w:r w:rsidR="00D44E3B">
        <w:rPr>
          <w:rFonts w:ascii="Calibri" w:eastAsia="Times New Roman" w:hAnsi="Calibri" w:cs="Calibri"/>
          <w:color w:val="000000"/>
        </w:rPr>
        <w:t xml:space="preserve"> dla Przemysłu 4.0 </w:t>
      </w:r>
      <w:r w:rsidR="00C137CC">
        <w:rPr>
          <w:rFonts w:ascii="Calibri" w:eastAsia="Times New Roman" w:hAnsi="Calibri" w:cs="Calibri"/>
          <w:color w:val="000000"/>
        </w:rPr>
        <w:t xml:space="preserve">podsumują Cezariusz </w:t>
      </w:r>
      <w:proofErr w:type="spellStart"/>
      <w:r w:rsidR="00C137CC">
        <w:rPr>
          <w:rFonts w:ascii="Calibri" w:eastAsia="Times New Roman" w:hAnsi="Calibri" w:cs="Calibri"/>
          <w:color w:val="000000"/>
        </w:rPr>
        <w:t>Lesisz</w:t>
      </w:r>
      <w:proofErr w:type="spellEnd"/>
      <w:r w:rsidR="00C137CC">
        <w:rPr>
          <w:rFonts w:ascii="Calibri" w:eastAsia="Times New Roman" w:hAnsi="Calibri" w:cs="Calibri"/>
          <w:color w:val="000000"/>
        </w:rPr>
        <w:t xml:space="preserve"> – Prezes Agencji Rozwoju Przemysłu</w:t>
      </w:r>
      <w:r w:rsidR="0073349A">
        <w:rPr>
          <w:rFonts w:ascii="Calibri" w:eastAsia="Times New Roman" w:hAnsi="Calibri" w:cs="Calibri"/>
          <w:color w:val="000000"/>
        </w:rPr>
        <w:t>,</w:t>
      </w:r>
      <w:r w:rsidR="00C137CC">
        <w:rPr>
          <w:rFonts w:ascii="Calibri" w:eastAsia="Times New Roman" w:hAnsi="Calibri" w:cs="Calibri"/>
          <w:color w:val="000000"/>
        </w:rPr>
        <w:t xml:space="preserve"> Przemysław Cieszyński – Członek Zarządu Banku Gospodarstwa Krajowego S.A. </w:t>
      </w:r>
      <w:r w:rsidR="00F87D48">
        <w:rPr>
          <w:rFonts w:ascii="Calibri" w:eastAsia="Times New Roman" w:hAnsi="Calibri" w:cs="Calibri"/>
          <w:color w:val="000000"/>
        </w:rPr>
        <w:t xml:space="preserve">oraz przedstawiciel Ministerstwa </w:t>
      </w:r>
      <w:r w:rsidR="0073349A">
        <w:rPr>
          <w:rFonts w:ascii="Calibri" w:eastAsia="Times New Roman" w:hAnsi="Calibri" w:cs="Calibri"/>
          <w:color w:val="000000"/>
        </w:rPr>
        <w:t>Funduszy i Polityki Regionalnej</w:t>
      </w:r>
      <w:r w:rsidR="00F87D48">
        <w:rPr>
          <w:rFonts w:ascii="Calibri" w:eastAsia="Times New Roman" w:hAnsi="Calibri" w:cs="Calibri"/>
          <w:color w:val="000000"/>
        </w:rPr>
        <w:t xml:space="preserve">. </w:t>
      </w:r>
      <w:r w:rsidR="00C137CC">
        <w:rPr>
          <w:rFonts w:ascii="Calibri" w:eastAsia="Times New Roman" w:hAnsi="Calibri" w:cs="Calibri"/>
          <w:color w:val="000000"/>
        </w:rPr>
        <w:t xml:space="preserve">O przyspieszeniu innowacji i cyfrowej transformacji na rzecz rozwoju Polskiej Doliny Cyfrowej dyskutować będą natomiast zarządzający Microsoft Polska, </w:t>
      </w:r>
      <w:r>
        <w:rPr>
          <w:rFonts w:ascii="Calibri" w:eastAsia="Times New Roman" w:hAnsi="Calibri" w:cs="Calibri"/>
          <w:color w:val="000000"/>
        </w:rPr>
        <w:t xml:space="preserve">Banku </w:t>
      </w:r>
      <w:r w:rsidR="00C137CC">
        <w:rPr>
          <w:rFonts w:ascii="Calibri" w:eastAsia="Times New Roman" w:hAnsi="Calibri" w:cs="Calibri"/>
          <w:color w:val="000000"/>
        </w:rPr>
        <w:t>PKO BP, Polskiego Funduszu Rozwoju oraz Operatora Chmury Krajowej. Podczas ostatniego panelu I. części Kongresu, odpowiedzi na pytanie „Dojrzałość cyfrowa – jak uodpornić przemysł na kryzys?” udzielą przedstawiciele PKN Orlen, Siemens Polska, Rockwell Automation oraz Fundacji Platforma Przemysłu Przyszłości.</w:t>
      </w:r>
    </w:p>
    <w:p w14:paraId="17FDD45B" w14:textId="7FC85AFB" w:rsidR="00C137CC" w:rsidRDefault="00C137CC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5C8709B" w14:textId="27659313" w:rsidR="004119CF" w:rsidRDefault="00C137CC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119CF">
        <w:rPr>
          <w:rFonts w:ascii="Calibri" w:eastAsia="Times New Roman" w:hAnsi="Calibri" w:cs="Calibri"/>
          <w:color w:val="000000"/>
        </w:rPr>
        <w:t xml:space="preserve">Kongres </w:t>
      </w:r>
      <w:proofErr w:type="spellStart"/>
      <w:r w:rsidRPr="004119CF">
        <w:rPr>
          <w:rFonts w:ascii="Calibri" w:eastAsia="Times New Roman" w:hAnsi="Calibri" w:cs="Calibri"/>
          <w:color w:val="000000"/>
        </w:rPr>
        <w:t>Industry</w:t>
      </w:r>
      <w:proofErr w:type="spellEnd"/>
      <w:r w:rsidRPr="004119CF">
        <w:rPr>
          <w:rFonts w:ascii="Calibri" w:eastAsia="Times New Roman" w:hAnsi="Calibri" w:cs="Calibri"/>
          <w:color w:val="000000"/>
        </w:rPr>
        <w:t xml:space="preserve"> NEXT. </w:t>
      </w:r>
      <w:r w:rsidRPr="00C137CC">
        <w:rPr>
          <w:rFonts w:ascii="Calibri" w:eastAsia="Times New Roman" w:hAnsi="Calibri" w:cs="Calibri"/>
          <w:color w:val="000000"/>
        </w:rPr>
        <w:t xml:space="preserve">The New </w:t>
      </w:r>
      <w:proofErr w:type="spellStart"/>
      <w:r w:rsidRPr="00C137CC">
        <w:rPr>
          <w:rFonts w:ascii="Calibri" w:eastAsia="Times New Roman" w:hAnsi="Calibri" w:cs="Calibri"/>
          <w:color w:val="000000"/>
        </w:rPr>
        <w:t>Reality</w:t>
      </w:r>
      <w:proofErr w:type="spellEnd"/>
      <w:r w:rsidRPr="00C137CC">
        <w:rPr>
          <w:rFonts w:ascii="Calibri" w:eastAsia="Times New Roman" w:hAnsi="Calibri" w:cs="Calibri"/>
          <w:color w:val="000000"/>
        </w:rPr>
        <w:t xml:space="preserve"> odbędzie się 3 li</w:t>
      </w:r>
      <w:r>
        <w:rPr>
          <w:rFonts w:ascii="Calibri" w:eastAsia="Times New Roman" w:hAnsi="Calibri" w:cs="Calibri"/>
          <w:color w:val="000000"/>
        </w:rPr>
        <w:t xml:space="preserve">stopada br. na terenie Międzynarodowych Targów Poznańskich w Poznaniu i będzie towarzyszył największym targom przemysłowym ITM </w:t>
      </w:r>
      <w:proofErr w:type="spellStart"/>
      <w:r>
        <w:rPr>
          <w:rFonts w:ascii="Calibri" w:eastAsia="Times New Roman" w:hAnsi="Calibri" w:cs="Calibri"/>
          <w:color w:val="000000"/>
        </w:rPr>
        <w:t>Industry</w:t>
      </w:r>
      <w:proofErr w:type="spellEnd"/>
      <w:r>
        <w:rPr>
          <w:rFonts w:ascii="Calibri" w:eastAsia="Times New Roman" w:hAnsi="Calibri" w:cs="Calibri"/>
          <w:color w:val="000000"/>
        </w:rPr>
        <w:t xml:space="preserve"> Europe 2020</w:t>
      </w:r>
      <w:r w:rsidR="004119CF">
        <w:rPr>
          <w:rFonts w:ascii="Calibri" w:eastAsia="Times New Roman" w:hAnsi="Calibri" w:cs="Calibri"/>
          <w:color w:val="000000"/>
        </w:rPr>
        <w:t xml:space="preserve"> (3 – 6 listopada)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4119CF">
        <w:rPr>
          <w:rFonts w:ascii="Calibri" w:eastAsia="Times New Roman" w:hAnsi="Calibri" w:cs="Calibri"/>
          <w:color w:val="000000"/>
        </w:rPr>
        <w:t xml:space="preserve">4 listopada odbędą się </w:t>
      </w:r>
      <w:r w:rsidR="005F16E3">
        <w:rPr>
          <w:rFonts w:ascii="Calibri" w:eastAsia="Times New Roman" w:hAnsi="Calibri" w:cs="Calibri"/>
          <w:color w:val="000000"/>
        </w:rPr>
        <w:t xml:space="preserve">również </w:t>
      </w:r>
      <w:r w:rsidR="004119CF">
        <w:rPr>
          <w:rFonts w:ascii="Calibri" w:eastAsia="Times New Roman" w:hAnsi="Calibri" w:cs="Calibri"/>
          <w:color w:val="000000"/>
        </w:rPr>
        <w:t xml:space="preserve">Warsztaty </w:t>
      </w:r>
      <w:proofErr w:type="spellStart"/>
      <w:r w:rsidR="004119CF">
        <w:rPr>
          <w:rFonts w:ascii="Calibri" w:eastAsia="Times New Roman" w:hAnsi="Calibri" w:cs="Calibri"/>
          <w:color w:val="000000"/>
        </w:rPr>
        <w:t>Industry</w:t>
      </w:r>
      <w:proofErr w:type="spellEnd"/>
      <w:r w:rsidR="004119CF">
        <w:rPr>
          <w:rFonts w:ascii="Calibri" w:eastAsia="Times New Roman" w:hAnsi="Calibri" w:cs="Calibri"/>
          <w:color w:val="000000"/>
        </w:rPr>
        <w:t xml:space="preserve"> NEXT dedykowane przedsiębiorcom – praktyczne prezentacje i możliwości wykorzystania najnowszych technologii w przedsiębiorstwach z branży przemysłowej. </w:t>
      </w:r>
      <w:r w:rsidR="004119CF">
        <w:t>Program warsztatów powstaje przy wsparciu strategicznych partnerów: Poznańskiego Parku Naukowo-Technologicznego, Fundacji Platforma Przemysłu Przyszłości oraz Poznańskiego Centrum Superkomputerowo – Sieciowego.</w:t>
      </w:r>
    </w:p>
    <w:p w14:paraId="33544FEC" w14:textId="77777777" w:rsidR="004119CF" w:rsidRDefault="004119CF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5C365D0" w14:textId="77777777" w:rsidR="004119CF" w:rsidRDefault="00C137CC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Szczegółowe informacje dostępne są na</w:t>
      </w:r>
      <w:r w:rsidR="004119CF">
        <w:rPr>
          <w:rFonts w:ascii="Calibri" w:eastAsia="Times New Roman" w:hAnsi="Calibri" w:cs="Calibri"/>
          <w:color w:val="000000"/>
        </w:rPr>
        <w:t>:</w:t>
      </w:r>
    </w:p>
    <w:p w14:paraId="44574AAA" w14:textId="41DE0FC2" w:rsidR="00C137CC" w:rsidRDefault="005F16E3" w:rsidP="000A1DF7">
      <w:pPr>
        <w:spacing w:after="0" w:line="240" w:lineRule="auto"/>
        <w:jc w:val="both"/>
        <w:rPr>
          <w:rStyle w:val="Hyperlink"/>
          <w:rFonts w:ascii="Calibri" w:eastAsia="Times New Roman" w:hAnsi="Calibri" w:cs="Calibri"/>
        </w:rPr>
      </w:pPr>
      <w:hyperlink r:id="rId5" w:history="1">
        <w:r w:rsidR="004119CF" w:rsidRPr="00606688">
          <w:rPr>
            <w:rStyle w:val="Hyperlink"/>
            <w:rFonts w:ascii="Calibri" w:eastAsia="Times New Roman" w:hAnsi="Calibri" w:cs="Calibri"/>
          </w:rPr>
          <w:t>https://www.inext.com.pl/pl/</w:t>
        </w:r>
      </w:hyperlink>
    </w:p>
    <w:p w14:paraId="7F0F59D8" w14:textId="10B31B97" w:rsidR="004119CF" w:rsidRDefault="005F16E3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6" w:history="1">
        <w:r w:rsidR="004119CF" w:rsidRPr="00606688">
          <w:rPr>
            <w:rStyle w:val="Hyperlink"/>
            <w:rFonts w:ascii="Calibri" w:eastAsia="Times New Roman" w:hAnsi="Calibri" w:cs="Calibri"/>
          </w:rPr>
          <w:t>https://www.itm-europe.pl/pl</w:t>
        </w:r>
      </w:hyperlink>
    </w:p>
    <w:p w14:paraId="7A11908F" w14:textId="77777777" w:rsidR="004119CF" w:rsidRDefault="004119CF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3B65828" w14:textId="7565472E" w:rsidR="00FA4EAE" w:rsidRDefault="00FA4EAE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91CFA7F" w14:textId="77777777" w:rsidR="005F16E3" w:rsidRPr="00D63A11" w:rsidRDefault="005F16E3" w:rsidP="005F16E3">
      <w:pPr>
        <w:spacing w:before="100" w:beforeAutospacing="1" w:after="100" w:afterAutospacing="1"/>
        <w:jc w:val="both"/>
        <w:rPr>
          <w:rFonts w:cstheme="minorHAnsi"/>
          <w:b/>
        </w:rPr>
      </w:pPr>
      <w:r w:rsidRPr="00D63A11">
        <w:rPr>
          <w:rFonts w:cstheme="minorHAnsi"/>
          <w:b/>
        </w:rPr>
        <w:t>Kontakt dla mediów:</w:t>
      </w:r>
    </w:p>
    <w:p w14:paraId="67C2C428" w14:textId="77777777" w:rsidR="005F16E3" w:rsidRDefault="005F16E3" w:rsidP="005F1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Danuta Cabaj</w:t>
      </w:r>
    </w:p>
    <w:p w14:paraId="35EC33A2" w14:textId="77777777" w:rsidR="005F16E3" w:rsidRPr="00D63A11" w:rsidRDefault="005F16E3" w:rsidP="005F1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danuta.cabaj@mslgroup.com</w:t>
      </w:r>
    </w:p>
    <w:p w14:paraId="4185A66B" w14:textId="77777777" w:rsidR="005F16E3" w:rsidRPr="00D63A11" w:rsidRDefault="005F16E3" w:rsidP="005F16E3">
      <w:pPr>
        <w:autoSpaceDE w:val="0"/>
        <w:autoSpaceDN w:val="0"/>
        <w:rPr>
          <w:rFonts w:cstheme="minorHAnsi"/>
          <w:lang w:eastAsia="pl-PL"/>
        </w:rPr>
      </w:pPr>
      <w:r w:rsidRPr="00D63A11">
        <w:rPr>
          <w:rFonts w:cstheme="minorHAnsi"/>
          <w:lang w:eastAsia="pl-PL"/>
        </w:rPr>
        <w:t>kom: +48</w:t>
      </w:r>
      <w:r>
        <w:rPr>
          <w:rFonts w:cstheme="minorHAnsi"/>
          <w:lang w:eastAsia="pl-PL"/>
        </w:rPr>
        <w:t> 666 813 052</w:t>
      </w:r>
    </w:p>
    <w:p w14:paraId="4968B5FB" w14:textId="77777777" w:rsidR="00FA4EAE" w:rsidRPr="00C137CC" w:rsidRDefault="00FA4EAE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F208070" w14:textId="0CEC0755" w:rsidR="00C137CC" w:rsidRPr="00C137CC" w:rsidRDefault="00C137CC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439BDD5" w14:textId="66348751" w:rsidR="00D44E3B" w:rsidRPr="00C137CC" w:rsidRDefault="00D44E3B" w:rsidP="000A1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D44E3B" w:rsidRPr="00C1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E9"/>
    <w:rsid w:val="00005C5B"/>
    <w:rsid w:val="000837FC"/>
    <w:rsid w:val="000A1DF7"/>
    <w:rsid w:val="001948E2"/>
    <w:rsid w:val="001F713D"/>
    <w:rsid w:val="002F38E1"/>
    <w:rsid w:val="00370DA0"/>
    <w:rsid w:val="00372903"/>
    <w:rsid w:val="003E3EAE"/>
    <w:rsid w:val="003E644F"/>
    <w:rsid w:val="003F6986"/>
    <w:rsid w:val="004119CF"/>
    <w:rsid w:val="004524F6"/>
    <w:rsid w:val="00462659"/>
    <w:rsid w:val="0052227C"/>
    <w:rsid w:val="00525DDC"/>
    <w:rsid w:val="005A4D70"/>
    <w:rsid w:val="005F16E3"/>
    <w:rsid w:val="006D5FAC"/>
    <w:rsid w:val="0073349A"/>
    <w:rsid w:val="00801BB1"/>
    <w:rsid w:val="00814540"/>
    <w:rsid w:val="00861BAB"/>
    <w:rsid w:val="008718FA"/>
    <w:rsid w:val="008B5EDB"/>
    <w:rsid w:val="00A100A5"/>
    <w:rsid w:val="00AB7340"/>
    <w:rsid w:val="00B17ABC"/>
    <w:rsid w:val="00B373CA"/>
    <w:rsid w:val="00B70F97"/>
    <w:rsid w:val="00B746E7"/>
    <w:rsid w:val="00C137CC"/>
    <w:rsid w:val="00CD12B6"/>
    <w:rsid w:val="00CF0802"/>
    <w:rsid w:val="00D44E3B"/>
    <w:rsid w:val="00F87D48"/>
    <w:rsid w:val="00F944E9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5EAE"/>
  <w15:chartTrackingRefBased/>
  <w15:docId w15:val="{C2B291D4-E467-44FB-AE11-CEC50920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97"/>
    <w:rPr>
      <w:rFonts w:ascii="Segoe UI" w:hAnsi="Segoe UI" w:cs="Segoe UI"/>
      <w:sz w:val="18"/>
      <w:szCs w:val="18"/>
    </w:rPr>
  </w:style>
  <w:style w:type="paragraph" w:customStyle="1" w:styleId="GrupaMTP">
    <w:name w:val="Grupa MTP"/>
    <w:basedOn w:val="Normal"/>
    <w:qFormat/>
    <w:rsid w:val="00D44E3B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EAE"/>
    <w:rPr>
      <w:color w:val="605E5C"/>
      <w:shd w:val="clear" w:color="auto" w:fill="E1DFDD"/>
    </w:rPr>
  </w:style>
  <w:style w:type="paragraph" w:customStyle="1" w:styleId="Default">
    <w:name w:val="Default"/>
    <w:rsid w:val="00871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scphoto">
    <w:name w:val="descphoto"/>
    <w:basedOn w:val="DefaultParagraphFont"/>
    <w:rsid w:val="0052227C"/>
  </w:style>
  <w:style w:type="paragraph" w:styleId="NormalWeb">
    <w:name w:val="Normal (Web)"/>
    <w:basedOn w:val="Normal"/>
    <w:uiPriority w:val="99"/>
    <w:unhideWhenUsed/>
    <w:rsid w:val="005F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m-europe.pl/pl" TargetMode="External"/><Relationship Id="rId5" Type="http://schemas.openxmlformats.org/officeDocument/2006/relationships/hyperlink" Target="https://www.inext.com.pl/p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Cabaj</dc:creator>
  <cp:keywords/>
  <dc:description/>
  <cp:lastModifiedBy>Danuta Cabaj</cp:lastModifiedBy>
  <cp:revision>6</cp:revision>
  <dcterms:created xsi:type="dcterms:W3CDTF">2020-10-12T20:00:00Z</dcterms:created>
  <dcterms:modified xsi:type="dcterms:W3CDTF">2020-10-13T09:37:00Z</dcterms:modified>
</cp:coreProperties>
</file>