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0E7EC" w14:textId="5E71EFC1" w:rsidR="00DC1754" w:rsidRPr="00764BD5" w:rsidRDefault="00DC59A1" w:rsidP="00642B9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Ubezpieczamy mieszkania</w:t>
      </w:r>
      <w:r w:rsidR="00457326">
        <w:rPr>
          <w:rFonts w:ascii="Times New Roman" w:hAnsi="Times New Roman" w:cs="Times New Roman"/>
          <w:b/>
          <w:bCs/>
          <w:sz w:val="22"/>
          <w:szCs w:val="22"/>
        </w:rPr>
        <w:t>, ale nie zawsze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robimy to</w:t>
      </w:r>
      <w:r w:rsidR="00457326">
        <w:rPr>
          <w:rFonts w:ascii="Times New Roman" w:hAnsi="Times New Roman" w:cs="Times New Roman"/>
          <w:b/>
          <w:bCs/>
          <w:sz w:val="22"/>
          <w:szCs w:val="22"/>
        </w:rPr>
        <w:t xml:space="preserve"> dobrze…</w:t>
      </w:r>
    </w:p>
    <w:p w14:paraId="23EFA922" w14:textId="77777777" w:rsidR="00DC1754" w:rsidRPr="00764BD5" w:rsidRDefault="00DC1754" w:rsidP="00642B9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F453C78" w14:textId="4576E73F" w:rsidR="003C2AE0" w:rsidRPr="0030526D" w:rsidRDefault="003C2AE0" w:rsidP="00642B9E">
      <w:pPr>
        <w:pStyle w:val="Akapitzlist"/>
        <w:numPr>
          <w:ilvl w:val="0"/>
          <w:numId w:val="1"/>
        </w:numPr>
        <w:spacing w:line="276" w:lineRule="auto"/>
        <w:rPr>
          <w:rStyle w:val="Mocnewyrnione"/>
          <w:rFonts w:ascii="Times New Roman" w:hAnsi="Times New Roman" w:cs="Times New Roman"/>
          <w:b w:val="0"/>
          <w:bCs w:val="0"/>
          <w:sz w:val="22"/>
          <w:szCs w:val="22"/>
        </w:rPr>
      </w:pPr>
      <w:r w:rsidRPr="00764BD5">
        <w:rPr>
          <w:rFonts w:ascii="Times New Roman" w:hAnsi="Times New Roman" w:cs="Times New Roman"/>
          <w:b/>
          <w:bCs/>
          <w:sz w:val="22"/>
          <w:szCs w:val="22"/>
        </w:rPr>
        <w:t>W Polsce jest</w:t>
      </w:r>
      <w:r w:rsidR="00DB3E37" w:rsidRPr="00764BD5">
        <w:rPr>
          <w:rStyle w:val="Mocnewyrnione"/>
          <w:rFonts w:ascii="Times New Roman" w:hAnsi="Times New Roman" w:cs="Times New Roman"/>
          <w:sz w:val="22"/>
          <w:szCs w:val="22"/>
        </w:rPr>
        <w:t xml:space="preserve"> ponad 14,6 mln </w:t>
      </w:r>
      <w:r w:rsidR="00FA7F5A" w:rsidRPr="00764BD5">
        <w:rPr>
          <w:rStyle w:val="Mocnewyrnione"/>
          <w:rFonts w:ascii="Times New Roman" w:hAnsi="Times New Roman" w:cs="Times New Roman"/>
          <w:sz w:val="22"/>
          <w:szCs w:val="22"/>
        </w:rPr>
        <w:t xml:space="preserve">mieszkań i </w:t>
      </w:r>
      <w:r w:rsidR="00FA7F5A" w:rsidRPr="0030526D">
        <w:rPr>
          <w:rStyle w:val="Mocnewyrnione"/>
          <w:rFonts w:ascii="Times New Roman" w:hAnsi="Times New Roman" w:cs="Times New Roman"/>
          <w:sz w:val="22"/>
          <w:szCs w:val="22"/>
        </w:rPr>
        <w:t>domów jednorodzinnych</w:t>
      </w:r>
      <w:r w:rsidR="00BB0F8B" w:rsidRPr="0030526D">
        <w:rPr>
          <w:rStyle w:val="Mocnewyrnione"/>
          <w:rFonts w:ascii="Times New Roman" w:hAnsi="Times New Roman" w:cs="Times New Roman"/>
          <w:sz w:val="22"/>
          <w:szCs w:val="22"/>
        </w:rPr>
        <w:t>.</w:t>
      </w:r>
    </w:p>
    <w:p w14:paraId="57D4CBB7" w14:textId="04321FEB" w:rsidR="00DC1754" w:rsidRPr="0030526D" w:rsidRDefault="00BB0F8B" w:rsidP="00642B9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0526D">
        <w:rPr>
          <w:rStyle w:val="Mocnewyrnione"/>
          <w:rFonts w:ascii="Times New Roman" w:hAnsi="Times New Roman" w:cs="Times New Roman"/>
          <w:sz w:val="22"/>
          <w:szCs w:val="22"/>
        </w:rPr>
        <w:t>Ubezpieczenie ma zdecydowana większość nieruchomości – w 2019 roku Polacy kupili 13,7</w:t>
      </w:r>
      <w:r w:rsidR="00840B7D" w:rsidRPr="0030526D">
        <w:rPr>
          <w:rStyle w:val="Mocnewyrnione"/>
          <w:rFonts w:ascii="Times New Roman" w:hAnsi="Times New Roman" w:cs="Times New Roman"/>
          <w:sz w:val="22"/>
          <w:szCs w:val="22"/>
        </w:rPr>
        <w:t>2</w:t>
      </w:r>
      <w:r w:rsidRPr="0030526D">
        <w:rPr>
          <w:rStyle w:val="Mocnewyrnione"/>
          <w:rFonts w:ascii="Times New Roman" w:hAnsi="Times New Roman" w:cs="Times New Roman"/>
          <w:sz w:val="22"/>
          <w:szCs w:val="22"/>
        </w:rPr>
        <w:t xml:space="preserve"> mln polis dla mieszkań i domów letniskowych.</w:t>
      </w:r>
    </w:p>
    <w:p w14:paraId="19980579" w14:textId="2D1E3C5E" w:rsidR="00DC1754" w:rsidRPr="00764BD5" w:rsidRDefault="004D164B" w:rsidP="00642B9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64BD5">
        <w:rPr>
          <w:rFonts w:ascii="Times New Roman" w:hAnsi="Times New Roman" w:cs="Times New Roman"/>
          <w:b/>
          <w:bCs/>
          <w:sz w:val="22"/>
          <w:szCs w:val="22"/>
        </w:rPr>
        <w:t>Właściciele nieruchomości nie zawsze kupują ubezpieczenie z odpowiednim zakresem ochrony. Jakie błędy przy zakupie popełniają najczęściej?</w:t>
      </w:r>
    </w:p>
    <w:p w14:paraId="7816AC33" w14:textId="77777777" w:rsidR="00DC1754" w:rsidRPr="00764BD5" w:rsidRDefault="00DC1754" w:rsidP="00642B9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50DFDC4" w14:textId="39440745" w:rsidR="00DC1754" w:rsidRPr="00764BD5" w:rsidRDefault="00DB3E37" w:rsidP="00642B9E">
      <w:pPr>
        <w:spacing w:line="276" w:lineRule="auto"/>
        <w:rPr>
          <w:rStyle w:val="Mocnewyrnione"/>
          <w:rFonts w:ascii="Times New Roman" w:hAnsi="Times New Roman" w:cs="Times New Roman"/>
          <w:b w:val="0"/>
          <w:bCs w:val="0"/>
          <w:sz w:val="22"/>
          <w:szCs w:val="22"/>
        </w:rPr>
      </w:pPr>
      <w:r w:rsidRPr="00764BD5">
        <w:rPr>
          <w:rFonts w:ascii="Times New Roman" w:hAnsi="Times New Roman" w:cs="Times New Roman"/>
          <w:sz w:val="22"/>
          <w:szCs w:val="22"/>
        </w:rPr>
        <w:t xml:space="preserve">Jak wynika z </w:t>
      </w:r>
      <w:r w:rsidR="00840B7D" w:rsidRPr="00764BD5">
        <w:rPr>
          <w:rFonts w:ascii="Times New Roman" w:hAnsi="Times New Roman" w:cs="Times New Roman"/>
          <w:sz w:val="22"/>
          <w:szCs w:val="22"/>
        </w:rPr>
        <w:t xml:space="preserve">tegorocznego </w:t>
      </w:r>
      <w:r w:rsidRPr="00764BD5">
        <w:rPr>
          <w:rStyle w:val="Mocnewyrnione"/>
          <w:rFonts w:ascii="Times New Roman" w:hAnsi="Times New Roman" w:cs="Times New Roman"/>
          <w:b w:val="0"/>
          <w:bCs w:val="0"/>
          <w:sz w:val="22"/>
          <w:szCs w:val="22"/>
        </w:rPr>
        <w:t xml:space="preserve">„Raportu o stanie mieszkalnictwa” autorstwa Ministerstwa Rozwoju, zasoby mieszkaniowe w Polsce </w:t>
      </w:r>
      <w:r w:rsidR="00840B7D" w:rsidRPr="00764BD5">
        <w:rPr>
          <w:rStyle w:val="Mocnewyrnione"/>
          <w:rFonts w:ascii="Times New Roman" w:hAnsi="Times New Roman" w:cs="Times New Roman"/>
          <w:b w:val="0"/>
          <w:bCs w:val="0"/>
          <w:sz w:val="22"/>
          <w:szCs w:val="22"/>
        </w:rPr>
        <w:t>wynoszą</w:t>
      </w:r>
      <w:r w:rsidRPr="00764BD5">
        <w:rPr>
          <w:rStyle w:val="Mocnewyrnione"/>
          <w:rFonts w:ascii="Times New Roman" w:hAnsi="Times New Roman" w:cs="Times New Roman"/>
          <w:b w:val="0"/>
          <w:bCs w:val="0"/>
          <w:sz w:val="22"/>
          <w:szCs w:val="22"/>
        </w:rPr>
        <w:t xml:space="preserve"> ponad 14,6 mln mieszkań</w:t>
      </w:r>
      <w:r w:rsidR="00840B7D" w:rsidRPr="00764BD5">
        <w:rPr>
          <w:rStyle w:val="Mocnewyrnione"/>
          <w:rFonts w:ascii="Times New Roman" w:hAnsi="Times New Roman" w:cs="Times New Roman"/>
          <w:b w:val="0"/>
          <w:bCs w:val="0"/>
          <w:sz w:val="22"/>
          <w:szCs w:val="22"/>
        </w:rPr>
        <w:t xml:space="preserve"> (lokali mieszkalnych i domów jednorodzinnych)</w:t>
      </w:r>
      <w:r w:rsidRPr="00764BD5">
        <w:rPr>
          <w:rStyle w:val="Mocnewyrnione"/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="00840B7D" w:rsidRPr="00764BD5">
        <w:rPr>
          <w:rStyle w:val="Mocnewyrnione"/>
          <w:rFonts w:ascii="Times New Roman" w:hAnsi="Times New Roman" w:cs="Times New Roman"/>
          <w:b w:val="0"/>
          <w:bCs w:val="0"/>
          <w:sz w:val="22"/>
          <w:szCs w:val="22"/>
        </w:rPr>
        <w:t>Zestawiając tę liczbę z danymi Komisji Nadzoru Finansowego (KNF), można szacować, że w zdecydowanej większości właściciele ubezpieczają swoje nieruchomości. Na koniec 2019 roku Polacy</w:t>
      </w:r>
      <w:r w:rsidRPr="00764BD5">
        <w:rPr>
          <w:rStyle w:val="Mocnewyrnione"/>
          <w:rFonts w:ascii="Times New Roman" w:hAnsi="Times New Roman" w:cs="Times New Roman"/>
          <w:b w:val="0"/>
          <w:bCs w:val="0"/>
          <w:sz w:val="22"/>
          <w:szCs w:val="22"/>
        </w:rPr>
        <w:t xml:space="preserve"> mieli 13,72 mln</w:t>
      </w:r>
      <w:r w:rsidR="00182CBE">
        <w:rPr>
          <w:rStyle w:val="Mocnewyrnione"/>
          <w:rFonts w:ascii="Times New Roman" w:hAnsi="Times New Roman" w:cs="Times New Roman"/>
          <w:b w:val="0"/>
          <w:bCs w:val="0"/>
          <w:sz w:val="22"/>
          <w:szCs w:val="22"/>
        </w:rPr>
        <w:t>, a w połowie 2020 roku 6,4 mln</w:t>
      </w:r>
      <w:r w:rsidRPr="00764BD5">
        <w:rPr>
          <w:rStyle w:val="Mocnewyrnione"/>
          <w:rFonts w:ascii="Times New Roman" w:hAnsi="Times New Roman" w:cs="Times New Roman"/>
          <w:b w:val="0"/>
          <w:bCs w:val="0"/>
          <w:sz w:val="22"/>
          <w:szCs w:val="22"/>
        </w:rPr>
        <w:t xml:space="preserve"> polis mieszkań i domów letniskowych. Nie wiadomo, jaka część </w:t>
      </w:r>
      <w:r w:rsidR="00840B7D" w:rsidRPr="00764BD5">
        <w:rPr>
          <w:rStyle w:val="Mocnewyrnione"/>
          <w:rFonts w:ascii="Times New Roman" w:hAnsi="Times New Roman" w:cs="Times New Roman"/>
          <w:b w:val="0"/>
          <w:bCs w:val="0"/>
          <w:sz w:val="22"/>
          <w:szCs w:val="22"/>
        </w:rPr>
        <w:t>ubezpieczeń dotyczy</w:t>
      </w:r>
      <w:r w:rsidRPr="00764BD5">
        <w:rPr>
          <w:rStyle w:val="Mocnewyrnione"/>
          <w:rFonts w:ascii="Times New Roman" w:hAnsi="Times New Roman" w:cs="Times New Roman"/>
          <w:b w:val="0"/>
          <w:bCs w:val="0"/>
          <w:sz w:val="22"/>
          <w:szCs w:val="22"/>
        </w:rPr>
        <w:t xml:space="preserve"> domów letniskowych, ale </w:t>
      </w:r>
      <w:r w:rsidR="00840B7D" w:rsidRPr="00764BD5">
        <w:rPr>
          <w:rStyle w:val="Mocnewyrnione"/>
          <w:rFonts w:ascii="Times New Roman" w:hAnsi="Times New Roman" w:cs="Times New Roman"/>
          <w:b w:val="0"/>
          <w:bCs w:val="0"/>
          <w:sz w:val="22"/>
          <w:szCs w:val="22"/>
        </w:rPr>
        <w:t xml:space="preserve">ze statystyk i tak wynika, że ochrona </w:t>
      </w:r>
      <w:r w:rsidR="0038007D" w:rsidRPr="00764BD5">
        <w:rPr>
          <w:rStyle w:val="Mocnewyrnione"/>
          <w:rFonts w:ascii="Times New Roman" w:hAnsi="Times New Roman" w:cs="Times New Roman"/>
          <w:b w:val="0"/>
          <w:bCs w:val="0"/>
          <w:sz w:val="22"/>
          <w:szCs w:val="22"/>
        </w:rPr>
        <w:t xml:space="preserve">mieszkań stała się </w:t>
      </w:r>
      <w:r w:rsidR="00840B7D" w:rsidRPr="00764BD5">
        <w:rPr>
          <w:rStyle w:val="Mocnewyrnione"/>
          <w:rFonts w:ascii="Times New Roman" w:hAnsi="Times New Roman" w:cs="Times New Roman"/>
          <w:b w:val="0"/>
          <w:bCs w:val="0"/>
          <w:sz w:val="22"/>
          <w:szCs w:val="22"/>
        </w:rPr>
        <w:t>w Polsce popularna.</w:t>
      </w:r>
    </w:p>
    <w:p w14:paraId="4B8B5333" w14:textId="77777777" w:rsidR="00FA7F5A" w:rsidRPr="00764BD5" w:rsidRDefault="00FA7F5A" w:rsidP="00642B9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4CD1C59" w14:textId="74B10076" w:rsidR="00DC1754" w:rsidRPr="00764BD5" w:rsidRDefault="00D640FA" w:rsidP="00642B9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64BD5">
        <w:rPr>
          <w:rFonts w:ascii="Times New Roman" w:hAnsi="Times New Roman" w:cs="Times New Roman"/>
          <w:sz w:val="22"/>
          <w:szCs w:val="22"/>
        </w:rPr>
        <w:t>–</w:t>
      </w:r>
      <w:r w:rsidR="00DB3E37" w:rsidRPr="00764BD5">
        <w:rPr>
          <w:rStyle w:val="Mocnewyrnione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  <w:r w:rsidR="0038007D" w:rsidRPr="00764BD5">
        <w:rPr>
          <w:rStyle w:val="Mocnewyrnione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Problem w tym, że właściciele często ubezpieczają swoje mienie w niewłaściwy sposób</w:t>
      </w:r>
      <w:r w:rsidR="00772FB1" w:rsidRPr="00764BD5">
        <w:rPr>
          <w:rStyle w:val="Mocnewyrnione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nieraz nieświadomie ograniczając ochronę. Przykładem jest</w:t>
      </w:r>
      <w:r w:rsidR="0038007D" w:rsidRPr="00764BD5">
        <w:rPr>
          <w:rStyle w:val="Mocnewyrnione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celowe</w:t>
      </w:r>
      <w:r w:rsidR="00DB3E37" w:rsidRPr="00764BD5">
        <w:rPr>
          <w:rStyle w:val="Mocnewyrnione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zaniżanie sumy ubezpieczenia</w:t>
      </w:r>
      <w:r w:rsidR="0038007D" w:rsidRPr="00764BD5">
        <w:rPr>
          <w:rStyle w:val="Mocnewyrnione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aby zapłacić mniejszą</w:t>
      </w:r>
      <w:r w:rsidR="00DB3E37" w:rsidRPr="00764BD5">
        <w:rPr>
          <w:rStyle w:val="Mocnewyrnione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składk</w:t>
      </w:r>
      <w:r w:rsidR="0038007D" w:rsidRPr="00764BD5">
        <w:rPr>
          <w:rStyle w:val="Mocnewyrnione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ę</w:t>
      </w:r>
      <w:r w:rsidR="00DB3E37" w:rsidRPr="00764BD5">
        <w:rPr>
          <w:rStyle w:val="Mocnewyrnione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. </w:t>
      </w:r>
      <w:r w:rsidR="0038007D" w:rsidRPr="00764BD5">
        <w:rPr>
          <w:rStyle w:val="Mocnewyrnione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A to</w:t>
      </w:r>
      <w:r w:rsidR="00DB3E37" w:rsidRPr="00764BD5">
        <w:rPr>
          <w:rStyle w:val="Mocnewyrnione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złudna oszczędność,</w:t>
      </w:r>
      <w:r w:rsidR="0038007D" w:rsidRPr="00764BD5">
        <w:rPr>
          <w:rStyle w:val="Mocnewyrnione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bo w przypadku największych szkód</w:t>
      </w:r>
      <w:r w:rsidR="00DB3E37" w:rsidRPr="00764BD5">
        <w:rPr>
          <w:rStyle w:val="Mocnewyrnione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wypłacone odszkodowanie </w:t>
      </w:r>
      <w:r w:rsidR="0038007D" w:rsidRPr="00764BD5">
        <w:rPr>
          <w:rStyle w:val="Mocnewyrnione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może </w:t>
      </w:r>
      <w:r w:rsidR="00DB3E37" w:rsidRPr="00764BD5">
        <w:rPr>
          <w:rStyle w:val="Mocnewyrnione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nie </w:t>
      </w:r>
      <w:r w:rsidR="0038007D" w:rsidRPr="00764BD5">
        <w:rPr>
          <w:rStyle w:val="Mocnewyrnione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wystarczyć na pokrycie strat</w:t>
      </w:r>
      <w:r w:rsidR="00DB3E37" w:rsidRPr="00764BD5">
        <w:rPr>
          <w:rStyle w:val="Mocnewyrnione"/>
          <w:rFonts w:ascii="Times New Roman" w:hAnsi="Times New Roman" w:cs="Times New Roman"/>
          <w:b w:val="0"/>
          <w:bCs w:val="0"/>
          <w:sz w:val="22"/>
          <w:szCs w:val="22"/>
        </w:rPr>
        <w:t xml:space="preserve"> – mówi </w:t>
      </w:r>
      <w:r w:rsidR="00DB3E37" w:rsidRPr="00764BD5">
        <w:rPr>
          <w:rFonts w:ascii="Times New Roman" w:hAnsi="Times New Roman" w:cs="Times New Roman"/>
          <w:sz w:val="22"/>
          <w:szCs w:val="22"/>
        </w:rPr>
        <w:t xml:space="preserve">Andrzej Paduszyński, Dyrektor Departamentu Ubezpieczeń Indywidualnych </w:t>
      </w:r>
      <w:r w:rsidR="0038007D" w:rsidRPr="00764BD5">
        <w:rPr>
          <w:rFonts w:ascii="Times New Roman" w:hAnsi="Times New Roman" w:cs="Times New Roman"/>
          <w:sz w:val="22"/>
          <w:szCs w:val="22"/>
        </w:rPr>
        <w:t xml:space="preserve">w </w:t>
      </w:r>
      <w:r w:rsidR="00DB3E37" w:rsidRPr="00764BD5">
        <w:rPr>
          <w:rFonts w:ascii="Times New Roman" w:hAnsi="Times New Roman" w:cs="Times New Roman"/>
          <w:sz w:val="22"/>
          <w:szCs w:val="22"/>
        </w:rPr>
        <w:t xml:space="preserve">Compensa TU SA </w:t>
      </w:r>
      <w:proofErr w:type="spellStart"/>
      <w:r w:rsidR="00DB3E37" w:rsidRPr="00764BD5">
        <w:rPr>
          <w:rFonts w:ascii="Times New Roman" w:hAnsi="Times New Roman" w:cs="Times New Roman"/>
          <w:sz w:val="22"/>
          <w:szCs w:val="22"/>
        </w:rPr>
        <w:t>Vienna</w:t>
      </w:r>
      <w:proofErr w:type="spellEnd"/>
      <w:r w:rsidR="00DB3E37" w:rsidRPr="00764BD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B3E37" w:rsidRPr="00764BD5">
        <w:rPr>
          <w:rFonts w:ascii="Times New Roman" w:hAnsi="Times New Roman" w:cs="Times New Roman"/>
          <w:sz w:val="22"/>
          <w:szCs w:val="22"/>
        </w:rPr>
        <w:t>Insurance</w:t>
      </w:r>
      <w:proofErr w:type="spellEnd"/>
      <w:r w:rsidR="00DB3E37" w:rsidRPr="00764BD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B3E37" w:rsidRPr="00764BD5">
        <w:rPr>
          <w:rFonts w:ascii="Times New Roman" w:hAnsi="Times New Roman" w:cs="Times New Roman"/>
          <w:sz w:val="22"/>
          <w:szCs w:val="22"/>
        </w:rPr>
        <w:t>Group</w:t>
      </w:r>
      <w:proofErr w:type="spellEnd"/>
      <w:r w:rsidR="00DB3E37" w:rsidRPr="00764BD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73669F3" w14:textId="77777777" w:rsidR="00FA7F5A" w:rsidRPr="00764BD5" w:rsidRDefault="00FA7F5A" w:rsidP="00642B9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BC55B80" w14:textId="11B5E365" w:rsidR="00DC1754" w:rsidRPr="00764BD5" w:rsidRDefault="007A39BA" w:rsidP="00642B9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64BD5">
        <w:rPr>
          <w:rFonts w:ascii="Times New Roman" w:hAnsi="Times New Roman" w:cs="Times New Roman"/>
          <w:sz w:val="22"/>
          <w:szCs w:val="22"/>
        </w:rPr>
        <w:t>Niedawno p</w:t>
      </w:r>
      <w:r w:rsidR="00DB3E37" w:rsidRPr="00764BD5">
        <w:rPr>
          <w:rFonts w:ascii="Times New Roman" w:hAnsi="Times New Roman" w:cs="Times New Roman"/>
          <w:sz w:val="22"/>
          <w:szCs w:val="22"/>
        </w:rPr>
        <w:t xml:space="preserve">rzekonał się o tym właściciel niedużego domu na Podlasiu, który </w:t>
      </w:r>
      <w:r w:rsidR="00772FB1" w:rsidRPr="00764BD5">
        <w:rPr>
          <w:rFonts w:ascii="Times New Roman" w:hAnsi="Times New Roman" w:cs="Times New Roman"/>
          <w:sz w:val="22"/>
          <w:szCs w:val="22"/>
        </w:rPr>
        <w:t xml:space="preserve">szukając oszczędności </w:t>
      </w:r>
      <w:r w:rsidR="00DB3E37" w:rsidRPr="00764BD5">
        <w:rPr>
          <w:rFonts w:ascii="Times New Roman" w:hAnsi="Times New Roman" w:cs="Times New Roman"/>
          <w:sz w:val="22"/>
          <w:szCs w:val="22"/>
        </w:rPr>
        <w:t>ubezpieczył dom na 150 tys. zł.</w:t>
      </w:r>
      <w:r w:rsidR="00772FB1" w:rsidRPr="00764BD5">
        <w:rPr>
          <w:rFonts w:ascii="Times New Roman" w:hAnsi="Times New Roman" w:cs="Times New Roman"/>
          <w:sz w:val="22"/>
          <w:szCs w:val="22"/>
        </w:rPr>
        <w:t xml:space="preserve"> Za polisę zapłacił co prawda kilkadziesiąt złotych mniej, ale 150 tys. zł odszkodowania </w:t>
      </w:r>
      <w:r w:rsidR="00DB3E37" w:rsidRPr="00764BD5">
        <w:rPr>
          <w:rFonts w:ascii="Times New Roman" w:hAnsi="Times New Roman" w:cs="Times New Roman"/>
          <w:sz w:val="22"/>
          <w:szCs w:val="22"/>
        </w:rPr>
        <w:t>nie wystarczyło na odbudowę.</w:t>
      </w:r>
    </w:p>
    <w:p w14:paraId="09E14F32" w14:textId="23A7D8CE" w:rsidR="00772FB1" w:rsidRPr="00764BD5" w:rsidRDefault="00772FB1" w:rsidP="00642B9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050FE67" w14:textId="4C707695" w:rsidR="004D164B" w:rsidRPr="00764BD5" w:rsidRDefault="00D640FA" w:rsidP="00642B9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64BD5">
        <w:rPr>
          <w:rFonts w:ascii="Times New Roman" w:hAnsi="Times New Roman" w:cs="Times New Roman"/>
          <w:sz w:val="22"/>
          <w:szCs w:val="22"/>
        </w:rPr>
        <w:t>–</w:t>
      </w:r>
      <w:r w:rsidR="00772FB1" w:rsidRPr="00764BD5">
        <w:rPr>
          <w:rFonts w:ascii="Times New Roman" w:hAnsi="Times New Roman" w:cs="Times New Roman"/>
          <w:sz w:val="22"/>
          <w:szCs w:val="22"/>
        </w:rPr>
        <w:t xml:space="preserve"> </w:t>
      </w:r>
      <w:r w:rsidR="00772FB1" w:rsidRPr="00764BD5">
        <w:rPr>
          <w:rFonts w:ascii="Times New Roman" w:hAnsi="Times New Roman" w:cs="Times New Roman"/>
          <w:i/>
          <w:iCs/>
          <w:sz w:val="22"/>
          <w:szCs w:val="22"/>
        </w:rPr>
        <w:t xml:space="preserve">Ten przykład pokazuje, że </w:t>
      </w:r>
      <w:r w:rsidR="004D164B" w:rsidRPr="00764BD5">
        <w:rPr>
          <w:rFonts w:ascii="Times New Roman" w:hAnsi="Times New Roman" w:cs="Times New Roman"/>
          <w:i/>
          <w:iCs/>
          <w:sz w:val="22"/>
          <w:szCs w:val="22"/>
        </w:rPr>
        <w:t xml:space="preserve">błędy popełniane przy </w:t>
      </w:r>
      <w:r w:rsidR="00772FB1" w:rsidRPr="00764BD5">
        <w:rPr>
          <w:rFonts w:ascii="Times New Roman" w:hAnsi="Times New Roman" w:cs="Times New Roman"/>
          <w:i/>
          <w:iCs/>
          <w:sz w:val="22"/>
          <w:szCs w:val="22"/>
        </w:rPr>
        <w:t>zakupie ubezpieczenia</w:t>
      </w:r>
      <w:r w:rsidR="004D164B" w:rsidRPr="00764BD5">
        <w:rPr>
          <w:rFonts w:ascii="Times New Roman" w:hAnsi="Times New Roman" w:cs="Times New Roman"/>
          <w:i/>
          <w:iCs/>
          <w:sz w:val="22"/>
          <w:szCs w:val="22"/>
        </w:rPr>
        <w:t xml:space="preserve"> mogą drogo kosztować</w:t>
      </w:r>
      <w:r w:rsidR="00772FB1" w:rsidRPr="00764BD5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772FB1" w:rsidRPr="00764BD5">
        <w:rPr>
          <w:rFonts w:ascii="Times New Roman" w:hAnsi="Times New Roman" w:cs="Times New Roman"/>
          <w:sz w:val="22"/>
          <w:szCs w:val="22"/>
        </w:rPr>
        <w:t xml:space="preserve"> </w:t>
      </w:r>
      <w:r w:rsidR="00772FB1" w:rsidRPr="00764BD5">
        <w:rPr>
          <w:rFonts w:ascii="Times New Roman" w:hAnsi="Times New Roman" w:cs="Times New Roman"/>
          <w:i/>
          <w:iCs/>
          <w:sz w:val="22"/>
          <w:szCs w:val="22"/>
        </w:rPr>
        <w:t>Trzeba też pamiętać, że wartość mienia podaje ubezpieczycielowi właściciel nieruchomości</w:t>
      </w:r>
      <w:r w:rsidR="00735E15" w:rsidRPr="00764BD5">
        <w:rPr>
          <w:rFonts w:ascii="Times New Roman" w:hAnsi="Times New Roman" w:cs="Times New Roman"/>
          <w:i/>
          <w:iCs/>
          <w:sz w:val="22"/>
          <w:szCs w:val="22"/>
        </w:rPr>
        <w:t xml:space="preserve">. Tym samym decyduje, jakie maksymalne odszkodowanie dostanie po ewentualnej szkodzie </w:t>
      </w:r>
      <w:r w:rsidR="00735E15" w:rsidRPr="00764BD5">
        <w:rPr>
          <w:rFonts w:ascii="Times New Roman" w:hAnsi="Times New Roman" w:cs="Times New Roman"/>
          <w:sz w:val="22"/>
          <w:szCs w:val="22"/>
        </w:rPr>
        <w:t>– dodaje Andrzej Paduszyński</w:t>
      </w:r>
      <w:r w:rsidR="00207895">
        <w:rPr>
          <w:rFonts w:ascii="Times New Roman" w:hAnsi="Times New Roman" w:cs="Times New Roman"/>
          <w:sz w:val="22"/>
          <w:szCs w:val="22"/>
        </w:rPr>
        <w:t xml:space="preserve"> z Compensy.</w:t>
      </w:r>
    </w:p>
    <w:p w14:paraId="0930AE69" w14:textId="1B9C73F9" w:rsidR="00DC1754" w:rsidRPr="00764BD5" w:rsidRDefault="00DC1754" w:rsidP="00642B9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C19E6CE" w14:textId="6221CF1D" w:rsidR="0023261A" w:rsidRPr="00764BD5" w:rsidRDefault="0023261A" w:rsidP="00642B9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64BD5">
        <w:rPr>
          <w:rFonts w:ascii="Times New Roman" w:hAnsi="Times New Roman" w:cs="Times New Roman"/>
          <w:b/>
          <w:bCs/>
          <w:sz w:val="22"/>
          <w:szCs w:val="22"/>
        </w:rPr>
        <w:t>Ochrona do faktycznej wartości mienia</w:t>
      </w:r>
    </w:p>
    <w:p w14:paraId="2B9F96A3" w14:textId="5407980D" w:rsidR="00DC1754" w:rsidRPr="00764BD5" w:rsidRDefault="00D02B5D" w:rsidP="00642B9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64BD5">
        <w:rPr>
          <w:rFonts w:ascii="Times New Roman" w:hAnsi="Times New Roman" w:cs="Times New Roman"/>
          <w:sz w:val="22"/>
          <w:szCs w:val="22"/>
        </w:rPr>
        <w:t>Podstawowa zasada przy zakupie polisy: wybierzmy</w:t>
      </w:r>
      <w:r w:rsidR="00DB3E37" w:rsidRPr="00764BD5">
        <w:rPr>
          <w:rFonts w:ascii="Times New Roman" w:hAnsi="Times New Roman" w:cs="Times New Roman"/>
          <w:sz w:val="22"/>
          <w:szCs w:val="22"/>
        </w:rPr>
        <w:t xml:space="preserve"> ochronę, </w:t>
      </w:r>
      <w:r w:rsidRPr="00764BD5">
        <w:rPr>
          <w:rFonts w:ascii="Times New Roman" w:hAnsi="Times New Roman" w:cs="Times New Roman"/>
          <w:sz w:val="22"/>
          <w:szCs w:val="22"/>
        </w:rPr>
        <w:t xml:space="preserve">której </w:t>
      </w:r>
      <w:r w:rsidR="00DB3E37" w:rsidRPr="00764BD5">
        <w:rPr>
          <w:rFonts w:ascii="Times New Roman" w:hAnsi="Times New Roman" w:cs="Times New Roman"/>
          <w:sz w:val="22"/>
          <w:szCs w:val="22"/>
        </w:rPr>
        <w:t>rzeczywiście potrzebujemy. Przykładowo</w:t>
      </w:r>
      <w:r w:rsidR="00DC59A1">
        <w:rPr>
          <w:rFonts w:ascii="Times New Roman" w:hAnsi="Times New Roman" w:cs="Times New Roman"/>
          <w:sz w:val="22"/>
          <w:szCs w:val="22"/>
        </w:rPr>
        <w:t>,</w:t>
      </w:r>
      <w:r w:rsidR="00DB3E37" w:rsidRPr="00764BD5">
        <w:rPr>
          <w:rFonts w:ascii="Times New Roman" w:hAnsi="Times New Roman" w:cs="Times New Roman"/>
          <w:sz w:val="22"/>
          <w:szCs w:val="22"/>
        </w:rPr>
        <w:t xml:space="preserve"> jeśli ktoś mieszka na 5. piętrze w bloku położonym daleko od rzeki, to nie musi kupować ubezpieczenia nieruchomości, którego zakres obejmuje powódź. Inaczej jest w przypadku budynków położonych nisko, w pobliżu cieków wodnych, nawet jeśli są to niewielkie rzeczki. Po nawalnych deszczach nawet niepozorny potok może zamienić się w rwącą rzekę, która zniszczy albo uszkodzi budynki.</w:t>
      </w:r>
    </w:p>
    <w:p w14:paraId="46524E38" w14:textId="77777777" w:rsidR="00FA7F5A" w:rsidRPr="00764BD5" w:rsidRDefault="00FA7F5A" w:rsidP="00642B9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462B04D" w14:textId="46064FC6" w:rsidR="00DC1754" w:rsidRPr="00764BD5" w:rsidRDefault="00D640FA" w:rsidP="00642B9E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64BD5">
        <w:rPr>
          <w:rFonts w:ascii="Times New Roman" w:hAnsi="Times New Roman" w:cs="Times New Roman"/>
          <w:sz w:val="22"/>
          <w:szCs w:val="22"/>
        </w:rPr>
        <w:t>–</w:t>
      </w:r>
      <w:r w:rsidR="00DB3E37" w:rsidRPr="00764BD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DB3E37" w:rsidRPr="00764BD5">
        <w:rPr>
          <w:rFonts w:ascii="Times New Roman" w:hAnsi="Times New Roman" w:cs="Times New Roman"/>
          <w:i/>
          <w:iCs/>
          <w:color w:val="000000"/>
          <w:sz w:val="22"/>
          <w:szCs w:val="22"/>
        </w:rPr>
        <w:t>Dom to nie tylko cztery ściany i dach, ale także wszystko to, co się w nim znajduje. Jest to zarówno wyposażenie wnętrz, jak i meble, sprzęt RTV i AGD, dzieła sztuki, odzież czy książki. Przy zakupie polisy nie zapominajmy zatem o ubezpieczeni</w:t>
      </w:r>
      <w:r w:rsidR="00D02B5D" w:rsidRPr="00764BD5">
        <w:rPr>
          <w:rFonts w:ascii="Times New Roman" w:hAnsi="Times New Roman" w:cs="Times New Roman"/>
          <w:i/>
          <w:iCs/>
          <w:color w:val="000000"/>
          <w:sz w:val="22"/>
          <w:szCs w:val="22"/>
        </w:rPr>
        <w:t>u</w:t>
      </w:r>
      <w:r w:rsidR="005E738F" w:rsidRPr="00764BD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tzw.</w:t>
      </w:r>
      <w:r w:rsidR="00DB3E37" w:rsidRPr="00764BD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ruchomości domowyc</w:t>
      </w:r>
      <w:r w:rsidR="00D02B5D" w:rsidRPr="00764BD5">
        <w:rPr>
          <w:rFonts w:ascii="Times New Roman" w:hAnsi="Times New Roman" w:cs="Times New Roman"/>
          <w:i/>
          <w:iCs/>
          <w:color w:val="000000"/>
          <w:sz w:val="22"/>
          <w:szCs w:val="22"/>
        </w:rPr>
        <w:t>h. Z</w:t>
      </w:r>
      <w:r w:rsidR="00DB3E37" w:rsidRPr="00764BD5">
        <w:rPr>
          <w:rFonts w:ascii="Times New Roman" w:hAnsi="Times New Roman" w:cs="Times New Roman"/>
          <w:i/>
          <w:iCs/>
          <w:color w:val="000000"/>
          <w:sz w:val="22"/>
          <w:szCs w:val="22"/>
        </w:rPr>
        <w:t>arówno od zniszczenia, jak i kradzieży z włamaniem</w:t>
      </w:r>
      <w:r w:rsidR="00DB3E37" w:rsidRPr="00764BD5">
        <w:rPr>
          <w:rFonts w:ascii="Times New Roman" w:hAnsi="Times New Roman" w:cs="Times New Roman"/>
          <w:color w:val="000000"/>
          <w:sz w:val="22"/>
          <w:szCs w:val="22"/>
        </w:rPr>
        <w:t xml:space="preserve"> – radzi Andrzej Paduszyński z Compensy.</w:t>
      </w:r>
    </w:p>
    <w:p w14:paraId="45EF8F58" w14:textId="77777777" w:rsidR="00FA7F5A" w:rsidRPr="00764BD5" w:rsidRDefault="00FA7F5A" w:rsidP="00642B9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9123F94" w14:textId="69DEB80E" w:rsidR="00DC1754" w:rsidRPr="00764BD5" w:rsidRDefault="00DB3E37" w:rsidP="00642B9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64BD5">
        <w:rPr>
          <w:rFonts w:ascii="Times New Roman" w:hAnsi="Times New Roman" w:cs="Times New Roman"/>
          <w:color w:val="000000"/>
          <w:sz w:val="22"/>
          <w:szCs w:val="22"/>
        </w:rPr>
        <w:t xml:space="preserve">Prawidłowe oszacowanie wartości </w:t>
      </w:r>
      <w:r w:rsidR="005E738F" w:rsidRPr="00764BD5">
        <w:rPr>
          <w:rFonts w:ascii="Times New Roman" w:hAnsi="Times New Roman" w:cs="Times New Roman"/>
          <w:color w:val="000000"/>
          <w:sz w:val="22"/>
          <w:szCs w:val="22"/>
        </w:rPr>
        <w:t>przedmiot</w:t>
      </w:r>
      <w:r w:rsidR="00EC33B2" w:rsidRPr="00764BD5">
        <w:rPr>
          <w:rFonts w:ascii="Times New Roman" w:hAnsi="Times New Roman" w:cs="Times New Roman"/>
          <w:color w:val="000000"/>
          <w:sz w:val="22"/>
          <w:szCs w:val="22"/>
        </w:rPr>
        <w:t>ów w domu</w:t>
      </w:r>
      <w:r w:rsidRPr="00764BD5">
        <w:rPr>
          <w:rFonts w:ascii="Times New Roman" w:hAnsi="Times New Roman" w:cs="Times New Roman"/>
          <w:color w:val="000000"/>
          <w:sz w:val="22"/>
          <w:szCs w:val="22"/>
        </w:rPr>
        <w:t xml:space="preserve"> sprawi, że w razie strat odszkodowanie wystarczy na zakup czy naprawę tego, co zostało zniszczone</w:t>
      </w:r>
      <w:r w:rsidR="00DC59A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764BD5">
        <w:rPr>
          <w:rFonts w:ascii="Times New Roman" w:hAnsi="Times New Roman" w:cs="Times New Roman"/>
          <w:color w:val="000000"/>
          <w:sz w:val="22"/>
          <w:szCs w:val="22"/>
        </w:rPr>
        <w:t xml:space="preserve"> uszkodzone</w:t>
      </w:r>
      <w:r w:rsidR="00DC59A1">
        <w:rPr>
          <w:rFonts w:ascii="Times New Roman" w:hAnsi="Times New Roman" w:cs="Times New Roman"/>
          <w:color w:val="000000"/>
          <w:sz w:val="22"/>
          <w:szCs w:val="22"/>
        </w:rPr>
        <w:t xml:space="preserve"> czy skradzione</w:t>
      </w:r>
      <w:r w:rsidR="00EC33B2" w:rsidRPr="00764BD5">
        <w:rPr>
          <w:rFonts w:ascii="Times New Roman" w:hAnsi="Times New Roman" w:cs="Times New Roman"/>
          <w:color w:val="000000"/>
          <w:sz w:val="22"/>
          <w:szCs w:val="22"/>
        </w:rPr>
        <w:t xml:space="preserve">. I jednocześnie </w:t>
      </w:r>
      <w:r w:rsidRPr="00764BD5">
        <w:rPr>
          <w:rFonts w:ascii="Times New Roman" w:hAnsi="Times New Roman" w:cs="Times New Roman"/>
          <w:color w:val="000000"/>
          <w:sz w:val="22"/>
          <w:szCs w:val="22"/>
        </w:rPr>
        <w:t>nie przepłacimy za polisę</w:t>
      </w:r>
      <w:r w:rsidR="00EC33B2" w:rsidRPr="00764BD5">
        <w:rPr>
          <w:rFonts w:ascii="Times New Roman" w:hAnsi="Times New Roman" w:cs="Times New Roman"/>
          <w:color w:val="000000"/>
          <w:sz w:val="22"/>
          <w:szCs w:val="22"/>
        </w:rPr>
        <w:t xml:space="preserve"> – tak byłoby,</w:t>
      </w:r>
      <w:r w:rsidRPr="00764BD5">
        <w:rPr>
          <w:rFonts w:ascii="Times New Roman" w:hAnsi="Times New Roman" w:cs="Times New Roman"/>
          <w:color w:val="000000"/>
          <w:sz w:val="22"/>
          <w:szCs w:val="22"/>
        </w:rPr>
        <w:t xml:space="preserve"> gdybyśmy zawyżyli wartość </w:t>
      </w:r>
      <w:r w:rsidR="00EC33B2" w:rsidRPr="00764BD5">
        <w:rPr>
          <w:rFonts w:ascii="Times New Roman" w:hAnsi="Times New Roman" w:cs="Times New Roman"/>
          <w:color w:val="000000"/>
          <w:sz w:val="22"/>
          <w:szCs w:val="22"/>
        </w:rPr>
        <w:t>naszych rzeczy</w:t>
      </w:r>
      <w:r w:rsidRPr="00764BD5">
        <w:rPr>
          <w:rFonts w:ascii="Times New Roman" w:hAnsi="Times New Roman" w:cs="Times New Roman"/>
          <w:color w:val="000000"/>
          <w:sz w:val="22"/>
          <w:szCs w:val="22"/>
        </w:rPr>
        <w:t>. Pamiętajmy</w:t>
      </w:r>
      <w:r w:rsidR="00DC59A1">
        <w:rPr>
          <w:rFonts w:ascii="Times New Roman" w:hAnsi="Times New Roman" w:cs="Times New Roman"/>
          <w:color w:val="000000"/>
          <w:sz w:val="22"/>
          <w:szCs w:val="22"/>
        </w:rPr>
        <w:t xml:space="preserve"> bowiem</w:t>
      </w:r>
      <w:r w:rsidRPr="00764BD5">
        <w:rPr>
          <w:rFonts w:ascii="Times New Roman" w:hAnsi="Times New Roman" w:cs="Times New Roman"/>
          <w:color w:val="000000"/>
          <w:sz w:val="22"/>
          <w:szCs w:val="22"/>
        </w:rPr>
        <w:t>, że odszkodowanie nie może być wyższe</w:t>
      </w:r>
      <w:r w:rsidR="00EC33B2" w:rsidRPr="00764BD5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764BD5">
        <w:rPr>
          <w:rFonts w:ascii="Times New Roman" w:hAnsi="Times New Roman" w:cs="Times New Roman"/>
          <w:color w:val="000000"/>
          <w:sz w:val="22"/>
          <w:szCs w:val="22"/>
        </w:rPr>
        <w:t xml:space="preserve"> niż w</w:t>
      </w:r>
      <w:r w:rsidR="00EC33B2" w:rsidRPr="00764BD5">
        <w:rPr>
          <w:rFonts w:ascii="Times New Roman" w:hAnsi="Times New Roman" w:cs="Times New Roman"/>
          <w:color w:val="000000"/>
          <w:sz w:val="22"/>
          <w:szCs w:val="22"/>
        </w:rPr>
        <w:t>artość</w:t>
      </w:r>
      <w:r w:rsidRPr="00764BD5">
        <w:rPr>
          <w:rFonts w:ascii="Times New Roman" w:hAnsi="Times New Roman" w:cs="Times New Roman"/>
          <w:color w:val="000000"/>
          <w:sz w:val="22"/>
          <w:szCs w:val="22"/>
        </w:rPr>
        <w:t xml:space="preserve"> szkody.</w:t>
      </w:r>
    </w:p>
    <w:p w14:paraId="4C1E0727" w14:textId="77777777" w:rsidR="00DC1754" w:rsidRPr="00764BD5" w:rsidRDefault="00DC1754" w:rsidP="00642B9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7053CB5" w14:textId="2E327E9D" w:rsidR="00DC1754" w:rsidRPr="00764BD5" w:rsidRDefault="00DB3E37" w:rsidP="00642B9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64BD5">
        <w:rPr>
          <w:rFonts w:ascii="Times New Roman" w:hAnsi="Times New Roman" w:cs="Times New Roman"/>
          <w:b/>
          <w:bCs/>
          <w:sz w:val="22"/>
          <w:szCs w:val="22"/>
        </w:rPr>
        <w:t xml:space="preserve">Jak </w:t>
      </w:r>
      <w:r w:rsidR="00642B9E" w:rsidRPr="00764BD5">
        <w:rPr>
          <w:rFonts w:ascii="Times New Roman" w:hAnsi="Times New Roman" w:cs="Times New Roman"/>
          <w:b/>
          <w:bCs/>
          <w:sz w:val="22"/>
          <w:szCs w:val="22"/>
        </w:rPr>
        <w:t xml:space="preserve">z głową </w:t>
      </w:r>
      <w:r w:rsidRPr="00764BD5">
        <w:rPr>
          <w:rFonts w:ascii="Times New Roman" w:hAnsi="Times New Roman" w:cs="Times New Roman"/>
          <w:b/>
          <w:bCs/>
          <w:sz w:val="22"/>
          <w:szCs w:val="22"/>
        </w:rPr>
        <w:t>obniżyć składkę?</w:t>
      </w:r>
    </w:p>
    <w:p w14:paraId="5EF6C7EA" w14:textId="362338A6" w:rsidR="00DC1754" w:rsidRPr="00764BD5" w:rsidRDefault="00DB3E37" w:rsidP="00642B9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64BD5">
        <w:rPr>
          <w:rFonts w:ascii="Times New Roman" w:hAnsi="Times New Roman" w:cs="Times New Roman"/>
          <w:sz w:val="22"/>
          <w:szCs w:val="22"/>
        </w:rPr>
        <w:t xml:space="preserve">Zakup polisy z odpowiednio wysoką sumą ubezpieczenia i zakresem ochrony nie musi oznaczać, </w:t>
      </w:r>
      <w:r w:rsidR="00B80B26" w:rsidRPr="00764BD5">
        <w:rPr>
          <w:rFonts w:ascii="Times New Roman" w:hAnsi="Times New Roman" w:cs="Times New Roman"/>
          <w:sz w:val="22"/>
          <w:szCs w:val="22"/>
        </w:rPr>
        <w:t>ż</w:t>
      </w:r>
      <w:r w:rsidRPr="00764BD5">
        <w:rPr>
          <w:rFonts w:ascii="Times New Roman" w:hAnsi="Times New Roman" w:cs="Times New Roman"/>
          <w:sz w:val="22"/>
          <w:szCs w:val="22"/>
        </w:rPr>
        <w:t>e składka będzie wysoka. Są sposoby na obniżenie jej wysokości.</w:t>
      </w:r>
    </w:p>
    <w:p w14:paraId="464E3222" w14:textId="77777777" w:rsidR="00FA7F5A" w:rsidRPr="00764BD5" w:rsidRDefault="00FA7F5A" w:rsidP="00642B9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C6045E2" w14:textId="6F3266CF" w:rsidR="00DC1754" w:rsidRPr="00764BD5" w:rsidRDefault="00DB3E37" w:rsidP="00642B9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64BD5">
        <w:rPr>
          <w:rFonts w:ascii="Times New Roman" w:hAnsi="Times New Roman" w:cs="Times New Roman"/>
          <w:sz w:val="22"/>
          <w:szCs w:val="22"/>
        </w:rPr>
        <w:t xml:space="preserve">Kluczowa sprawa to odpowiednie zabezpieczenia, zarówno na wypadek włamania, jak i przeciwpożarowe. Im większe ryzyko zdarzenia, tym polisa droższa, zatem instalując zabezpieczenia i obniżając w ten sposób ryzyko, przyczyniamy się nie tylko do zwiększenia własnego bezpieczeństwa, ale tez obniżenia ceny </w:t>
      </w:r>
      <w:r w:rsidR="00B80B26" w:rsidRPr="00764BD5">
        <w:rPr>
          <w:rFonts w:ascii="Times New Roman" w:hAnsi="Times New Roman" w:cs="Times New Roman"/>
          <w:sz w:val="22"/>
          <w:szCs w:val="22"/>
        </w:rPr>
        <w:t>ubezpieczenia</w:t>
      </w:r>
      <w:r w:rsidRPr="00764BD5">
        <w:rPr>
          <w:rFonts w:ascii="Times New Roman" w:hAnsi="Times New Roman" w:cs="Times New Roman"/>
          <w:sz w:val="22"/>
          <w:szCs w:val="22"/>
        </w:rPr>
        <w:t>.</w:t>
      </w:r>
    </w:p>
    <w:p w14:paraId="54E5EBB7" w14:textId="77777777" w:rsidR="00FA7F5A" w:rsidRPr="00764BD5" w:rsidRDefault="00FA7F5A" w:rsidP="00642B9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465BBD4" w14:textId="2542C331" w:rsidR="00DC1754" w:rsidRPr="00764BD5" w:rsidRDefault="00D640FA" w:rsidP="00642B9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64BD5">
        <w:rPr>
          <w:rFonts w:ascii="Times New Roman" w:hAnsi="Times New Roman" w:cs="Times New Roman"/>
          <w:sz w:val="22"/>
          <w:szCs w:val="22"/>
        </w:rPr>
        <w:t>–</w:t>
      </w:r>
      <w:r w:rsidR="00DB3E37" w:rsidRPr="00764BD5">
        <w:rPr>
          <w:rFonts w:ascii="Times New Roman" w:hAnsi="Times New Roman" w:cs="Times New Roman"/>
          <w:i/>
          <w:iCs/>
          <w:sz w:val="22"/>
          <w:szCs w:val="22"/>
        </w:rPr>
        <w:t xml:space="preserve"> Za </w:t>
      </w:r>
      <w:r w:rsidR="00B22952">
        <w:rPr>
          <w:rFonts w:ascii="Times New Roman" w:hAnsi="Times New Roman" w:cs="Times New Roman"/>
          <w:i/>
          <w:iCs/>
          <w:sz w:val="22"/>
          <w:szCs w:val="22"/>
        </w:rPr>
        <w:t>polisę</w:t>
      </w:r>
      <w:r w:rsidR="00DB3E37" w:rsidRPr="00764BD5">
        <w:rPr>
          <w:rFonts w:ascii="Times New Roman" w:hAnsi="Times New Roman" w:cs="Times New Roman"/>
          <w:i/>
          <w:iCs/>
          <w:sz w:val="22"/>
          <w:szCs w:val="22"/>
        </w:rPr>
        <w:t xml:space="preserve"> zapłacimy mniej także wtedy, gdy kupimy ubezpieczenia w pakiecie, np. mieszkaniowe i komunikacyjne razem</w:t>
      </w:r>
      <w:r w:rsidR="00764BD5" w:rsidRPr="00764BD5">
        <w:rPr>
          <w:rFonts w:ascii="Times New Roman" w:hAnsi="Times New Roman" w:cs="Times New Roman"/>
          <w:i/>
          <w:iCs/>
          <w:sz w:val="22"/>
          <w:szCs w:val="22"/>
        </w:rPr>
        <w:t xml:space="preserve">. Na </w:t>
      </w:r>
      <w:r w:rsidR="00DB3E37">
        <w:rPr>
          <w:rFonts w:ascii="Times New Roman" w:hAnsi="Times New Roman" w:cs="Times New Roman"/>
          <w:i/>
          <w:iCs/>
          <w:sz w:val="22"/>
          <w:szCs w:val="22"/>
        </w:rPr>
        <w:t>oszczędność</w:t>
      </w:r>
      <w:r w:rsidR="00764BD5" w:rsidRPr="00764BD5">
        <w:rPr>
          <w:rFonts w:ascii="Times New Roman" w:hAnsi="Times New Roman" w:cs="Times New Roman"/>
          <w:i/>
          <w:iCs/>
          <w:sz w:val="22"/>
          <w:szCs w:val="22"/>
        </w:rPr>
        <w:t xml:space="preserve"> można liczyć również w przypadku jednorazowej zapłaty składki rocznej oraz w razie bezszkodowej kontynuacji ubezpieczenia</w:t>
      </w:r>
      <w:r w:rsidR="00DB3E37" w:rsidRPr="00764BD5">
        <w:rPr>
          <w:rFonts w:ascii="Times New Roman" w:hAnsi="Times New Roman" w:cs="Times New Roman"/>
          <w:sz w:val="22"/>
          <w:szCs w:val="22"/>
        </w:rPr>
        <w:t xml:space="preserve"> – podaje Andrzej Paduszyński z Compensy.</w:t>
      </w:r>
    </w:p>
    <w:p w14:paraId="5EFD7179" w14:textId="3BF71B01" w:rsidR="00FA7F5A" w:rsidRPr="00764BD5" w:rsidRDefault="00FA7F5A" w:rsidP="00642B9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1D3CC5C" w14:textId="45CB5649" w:rsidR="00FA7F5A" w:rsidRPr="00207895" w:rsidRDefault="00FA7F5A" w:rsidP="00642B9E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207895">
        <w:rPr>
          <w:rFonts w:ascii="Times New Roman" w:hAnsi="Times New Roman" w:cs="Times New Roman"/>
          <w:sz w:val="22"/>
          <w:szCs w:val="22"/>
          <w:lang w:val="en-GB"/>
        </w:rPr>
        <w:t>Źródło</w:t>
      </w:r>
      <w:proofErr w:type="spellEnd"/>
      <w:r w:rsidRPr="00207895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proofErr w:type="spellStart"/>
      <w:r w:rsidRPr="00207895">
        <w:rPr>
          <w:rFonts w:ascii="Times New Roman" w:hAnsi="Times New Roman" w:cs="Times New Roman"/>
          <w:sz w:val="22"/>
          <w:szCs w:val="22"/>
          <w:lang w:val="en-GB"/>
        </w:rPr>
        <w:t>Compensa</w:t>
      </w:r>
      <w:proofErr w:type="spellEnd"/>
      <w:r w:rsidRPr="00207895">
        <w:rPr>
          <w:rFonts w:ascii="Times New Roman" w:hAnsi="Times New Roman" w:cs="Times New Roman"/>
          <w:sz w:val="22"/>
          <w:szCs w:val="22"/>
          <w:lang w:val="en-GB"/>
        </w:rPr>
        <w:t xml:space="preserve"> TU S.A. Vienna Insurance Group</w:t>
      </w:r>
    </w:p>
    <w:p w14:paraId="2A9E9CD3" w14:textId="77777777" w:rsidR="00DC1754" w:rsidRPr="00207895" w:rsidRDefault="00DC1754" w:rsidP="00642B9E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sectPr w:rsidR="00DC1754" w:rsidRPr="00207895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82405"/>
    <w:multiLevelType w:val="hybridMultilevel"/>
    <w:tmpl w:val="11C4E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4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54"/>
    <w:rsid w:val="00025B13"/>
    <w:rsid w:val="00182CBE"/>
    <w:rsid w:val="00207895"/>
    <w:rsid w:val="0023261A"/>
    <w:rsid w:val="0030526D"/>
    <w:rsid w:val="0038007D"/>
    <w:rsid w:val="003C2AE0"/>
    <w:rsid w:val="00442D23"/>
    <w:rsid w:val="00457326"/>
    <w:rsid w:val="004D164B"/>
    <w:rsid w:val="005E738F"/>
    <w:rsid w:val="00642B9E"/>
    <w:rsid w:val="0070720B"/>
    <w:rsid w:val="00735E15"/>
    <w:rsid w:val="00764BD5"/>
    <w:rsid w:val="00772FB1"/>
    <w:rsid w:val="007A39BA"/>
    <w:rsid w:val="00840B7D"/>
    <w:rsid w:val="008C009E"/>
    <w:rsid w:val="00B22952"/>
    <w:rsid w:val="00B256E8"/>
    <w:rsid w:val="00B80B26"/>
    <w:rsid w:val="00BB0F8B"/>
    <w:rsid w:val="00BB14EE"/>
    <w:rsid w:val="00D02B5D"/>
    <w:rsid w:val="00D640FA"/>
    <w:rsid w:val="00DB3E37"/>
    <w:rsid w:val="00DC1754"/>
    <w:rsid w:val="00DC59A1"/>
    <w:rsid w:val="00E411A4"/>
    <w:rsid w:val="00EC33B2"/>
    <w:rsid w:val="00F06503"/>
    <w:rsid w:val="00FA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1B5E"/>
  <w15:docId w15:val="{678F0C56-F186-432E-BEF6-6AF3EEB7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FA7F5A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20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20B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20B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20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20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Habasiński</dc:creator>
  <dc:description/>
  <cp:lastModifiedBy>Tomasz Luty</cp:lastModifiedBy>
  <cp:revision>4</cp:revision>
  <dcterms:created xsi:type="dcterms:W3CDTF">2020-10-14T14:29:00Z</dcterms:created>
  <dcterms:modified xsi:type="dcterms:W3CDTF">2020-10-15T08:34:00Z</dcterms:modified>
  <dc:language>pl-PL</dc:language>
</cp:coreProperties>
</file>