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36E2" w14:textId="2F97CA40" w:rsidR="008B6EAB" w:rsidRPr="007D60FF" w:rsidRDefault="0078665D">
      <w:pPr>
        <w:rPr>
          <w:b/>
          <w:bCs/>
        </w:rPr>
      </w:pPr>
      <w:r>
        <w:rPr>
          <w:b/>
          <w:bCs/>
          <w:noProof/>
        </w:rPr>
        <w:drawing>
          <wp:anchor distT="0" distB="0" distL="114300" distR="114300" simplePos="0" relativeHeight="251660288" behindDoc="0" locked="0" layoutInCell="1" allowOverlap="1" wp14:anchorId="6E7D7CEB" wp14:editId="0B49F710">
            <wp:simplePos x="0" y="0"/>
            <wp:positionH relativeFrom="column">
              <wp:posOffset>5226685</wp:posOffset>
            </wp:positionH>
            <wp:positionV relativeFrom="paragraph">
              <wp:posOffset>-846455</wp:posOffset>
            </wp:positionV>
            <wp:extent cx="1371719" cy="518205"/>
            <wp:effectExtent l="0" t="0" r="0" b="0"/>
            <wp:wrapNone/>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6">
                      <a:extLst>
                        <a:ext uri="{28A0092B-C50C-407E-A947-70E740481C1C}">
                          <a14:useLocalDpi xmlns:a14="http://schemas.microsoft.com/office/drawing/2010/main" val="0"/>
                        </a:ext>
                      </a:extLst>
                    </a:blip>
                    <a:stretch>
                      <a:fillRect/>
                    </a:stretch>
                  </pic:blipFill>
                  <pic:spPr>
                    <a:xfrm>
                      <a:off x="0" y="0"/>
                      <a:ext cx="1371719" cy="518205"/>
                    </a:xfrm>
                    <a:prstGeom prst="rect">
                      <a:avLst/>
                    </a:prstGeom>
                  </pic:spPr>
                </pic:pic>
              </a:graphicData>
            </a:graphic>
          </wp:anchor>
        </w:drawing>
      </w:r>
      <w:r w:rsidR="00BC3204">
        <w:rPr>
          <w:b/>
          <w:bCs/>
          <w:noProof/>
        </w:rPr>
        <w:drawing>
          <wp:anchor distT="0" distB="0" distL="114300" distR="114300" simplePos="0" relativeHeight="251658240" behindDoc="0" locked="0" layoutInCell="1" allowOverlap="1" wp14:anchorId="7643A4A0" wp14:editId="6B6CF92A">
            <wp:simplePos x="0" y="0"/>
            <wp:positionH relativeFrom="page">
              <wp:align>left</wp:align>
            </wp:positionH>
            <wp:positionV relativeFrom="paragraph">
              <wp:posOffset>-899795</wp:posOffset>
            </wp:positionV>
            <wp:extent cx="2648854" cy="624840"/>
            <wp:effectExtent l="0" t="0" r="0" b="381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8854" cy="624840"/>
                    </a:xfrm>
                    <a:prstGeom prst="rect">
                      <a:avLst/>
                    </a:prstGeom>
                  </pic:spPr>
                </pic:pic>
              </a:graphicData>
            </a:graphic>
          </wp:anchor>
        </w:drawing>
      </w:r>
      <w:r w:rsidR="00BA68AA">
        <w:rPr>
          <w:b/>
          <w:bCs/>
        </w:rPr>
        <w:t>W</w:t>
      </w:r>
      <w:r w:rsidR="008B6EAB" w:rsidRPr="007D60FF">
        <w:rPr>
          <w:b/>
          <w:bCs/>
        </w:rPr>
        <w:t xml:space="preserve">ypłata trzynastej emerytury – na co wydadzą ją emeryci? </w:t>
      </w:r>
    </w:p>
    <w:p w14:paraId="38C860E2" w14:textId="77777777" w:rsidR="008B6EAB" w:rsidRPr="007D60FF" w:rsidRDefault="0014005F" w:rsidP="008B6EAB">
      <w:pPr>
        <w:pStyle w:val="Akapitzlist"/>
        <w:numPr>
          <w:ilvl w:val="0"/>
          <w:numId w:val="1"/>
        </w:numPr>
        <w:rPr>
          <w:b/>
          <w:bCs/>
        </w:rPr>
      </w:pPr>
      <w:r w:rsidRPr="007D60FF">
        <w:rPr>
          <w:b/>
          <w:bCs/>
        </w:rPr>
        <w:t xml:space="preserve">Z danych GUS wynika, że comiesięczne wydatki emeryta pochłaniają </w:t>
      </w:r>
      <w:r w:rsidR="004A7420">
        <w:rPr>
          <w:b/>
          <w:bCs/>
        </w:rPr>
        <w:t>średnio</w:t>
      </w:r>
      <w:r w:rsidRPr="007D60FF">
        <w:rPr>
          <w:b/>
          <w:bCs/>
        </w:rPr>
        <w:t xml:space="preserve"> ¾ </w:t>
      </w:r>
      <w:r w:rsidR="006843D6">
        <w:rPr>
          <w:b/>
          <w:bCs/>
        </w:rPr>
        <w:t>dochodów</w:t>
      </w:r>
      <w:r w:rsidRPr="007D60FF">
        <w:rPr>
          <w:b/>
          <w:bCs/>
        </w:rPr>
        <w:t xml:space="preserve"> – </w:t>
      </w:r>
      <w:sdt>
        <w:sdtPr>
          <w:tag w:val="goog_rdk_0"/>
          <w:id w:val="-169104236"/>
        </w:sdtPr>
        <w:sdtEndPr/>
        <w:sdtContent/>
      </w:sdt>
      <w:sdt>
        <w:sdtPr>
          <w:tag w:val="goog_rdk_3"/>
          <w:id w:val="504566980"/>
        </w:sdtPr>
        <w:sdtEndPr/>
        <w:sdtContent/>
      </w:sdt>
      <w:r w:rsidRPr="007D60FF">
        <w:rPr>
          <w:b/>
          <w:bCs/>
        </w:rPr>
        <w:t>najwięcej środków przeznaczanych jest na żywność (28%) i użytkowanie mieszkania (21%).</w:t>
      </w:r>
    </w:p>
    <w:p w14:paraId="7A397D56" w14:textId="77777777" w:rsidR="0014005F" w:rsidRPr="007D60FF" w:rsidRDefault="0014005F" w:rsidP="0014005F">
      <w:pPr>
        <w:pStyle w:val="Akapitzlist"/>
        <w:numPr>
          <w:ilvl w:val="0"/>
          <w:numId w:val="1"/>
        </w:numPr>
        <w:rPr>
          <w:b/>
          <w:bCs/>
        </w:rPr>
      </w:pPr>
      <w:r w:rsidRPr="007D60FF">
        <w:rPr>
          <w:b/>
          <w:bCs/>
        </w:rPr>
        <w:t>W kwietniu blisko 10 mln emerytów otrzyma</w:t>
      </w:r>
      <w:r w:rsidR="00BA68AA">
        <w:rPr>
          <w:b/>
          <w:bCs/>
        </w:rPr>
        <w:t>ło</w:t>
      </w:r>
      <w:r w:rsidRPr="007D60FF">
        <w:rPr>
          <w:b/>
          <w:bCs/>
        </w:rPr>
        <w:t xml:space="preserve"> dodatkowy zastrzyk gotówki w wysokości </w:t>
      </w:r>
      <w:sdt>
        <w:sdtPr>
          <w:tag w:val="goog_rdk_1"/>
          <w:id w:val="-1540268339"/>
        </w:sdtPr>
        <w:sdtEndPr/>
        <w:sdtContent/>
      </w:sdt>
      <w:sdt>
        <w:sdtPr>
          <w:tag w:val="goog_rdk_4"/>
          <w:id w:val="763347187"/>
        </w:sdtPr>
        <w:sdtEndPr/>
        <w:sdtContent/>
      </w:sdt>
      <w:r w:rsidRPr="007D60FF">
        <w:rPr>
          <w:b/>
          <w:bCs/>
        </w:rPr>
        <w:t>1250,88 zł brutto.</w:t>
      </w:r>
    </w:p>
    <w:p w14:paraId="0A8A5823" w14:textId="77777777" w:rsidR="0014005F" w:rsidRPr="007D60FF" w:rsidRDefault="007D60FF" w:rsidP="008B6EAB">
      <w:pPr>
        <w:pStyle w:val="Akapitzlist"/>
        <w:numPr>
          <w:ilvl w:val="0"/>
          <w:numId w:val="1"/>
        </w:numPr>
        <w:rPr>
          <w:b/>
          <w:bCs/>
        </w:rPr>
      </w:pPr>
      <w:r w:rsidRPr="007D60FF">
        <w:rPr>
          <w:b/>
          <w:bCs/>
        </w:rPr>
        <w:t>Eksperci Związku Przedsiębiorstw Finansowych podpowiadają, na co warto przeznaczyć trzynastą emeryturę, by zadbać o swoje bezpieczeństwo finansowe.</w:t>
      </w:r>
    </w:p>
    <w:p w14:paraId="7863EEFC" w14:textId="77777777" w:rsidR="004A7420" w:rsidRDefault="0078665D">
      <w:sdt>
        <w:sdtPr>
          <w:tag w:val="goog_rdk_5"/>
          <w:id w:val="-1175181992"/>
        </w:sdtPr>
        <w:sdtEndPr/>
        <w:sdtContent/>
      </w:sdt>
      <w:r w:rsidR="004A7420">
        <w:t xml:space="preserve">Comiesięczne wydatki pochłaniają zdecydowaną większość </w:t>
      </w:r>
      <w:r w:rsidR="00BA6BD8">
        <w:t>dochodów</w:t>
      </w:r>
      <w:r w:rsidR="00B913E0">
        <w:t xml:space="preserve"> emerytów</w:t>
      </w:r>
      <w:r w:rsidR="004A7420">
        <w:t xml:space="preserve">. </w:t>
      </w:r>
      <w:r w:rsidR="00BA6BD8">
        <w:t xml:space="preserve">Sytuację </w:t>
      </w:r>
      <w:r w:rsidR="00127239">
        <w:t xml:space="preserve">finansową nieco poprawia </w:t>
      </w:r>
      <w:r w:rsidR="00BA6BD8">
        <w:t xml:space="preserve">jednak wypłata 13-tej emerytury. Zdaniem ekspertów, dodatkowy zastrzyk gotówki warto przeznaczyć </w:t>
      </w:r>
      <w:r w:rsidR="00842CF3">
        <w:t xml:space="preserve">np. na </w:t>
      </w:r>
      <w:r w:rsidR="00BA6BD8">
        <w:t>stworzenie tzw. „poduszki finansowej”.</w:t>
      </w:r>
    </w:p>
    <w:p w14:paraId="2CD42333" w14:textId="302F26BD" w:rsidR="00BA6BD8" w:rsidRDefault="00BA6BD8">
      <w:r>
        <w:t xml:space="preserve">- </w:t>
      </w:r>
      <w:r w:rsidR="006843D6" w:rsidRPr="007C7B29">
        <w:rPr>
          <w:i/>
          <w:iCs/>
        </w:rPr>
        <w:t>Dodatkowe środki na koncie oczywiście</w:t>
      </w:r>
      <w:r w:rsidR="00C43733">
        <w:rPr>
          <w:i/>
          <w:iCs/>
        </w:rPr>
        <w:t xml:space="preserve"> </w:t>
      </w:r>
      <w:r w:rsidR="00FF4B59">
        <w:rPr>
          <w:i/>
          <w:iCs/>
        </w:rPr>
        <w:t>u</w:t>
      </w:r>
      <w:r w:rsidR="006843D6" w:rsidRPr="007C7B29">
        <w:rPr>
          <w:i/>
          <w:iCs/>
        </w:rPr>
        <w:t xml:space="preserve">cieszą każdego. </w:t>
      </w:r>
      <w:r w:rsidR="00A20A00">
        <w:rPr>
          <w:i/>
          <w:iCs/>
        </w:rPr>
        <w:t xml:space="preserve">Zawsze znajdzie się jakiś konieczny zakup lub inny pilny </w:t>
      </w:r>
      <w:r w:rsidR="003D49AD">
        <w:rPr>
          <w:i/>
          <w:iCs/>
        </w:rPr>
        <w:t>wydatek</w:t>
      </w:r>
      <w:r w:rsidR="00A20A00">
        <w:rPr>
          <w:i/>
          <w:iCs/>
        </w:rPr>
        <w:t xml:space="preserve">, na który chcielibyśmy </w:t>
      </w:r>
      <w:r w:rsidR="003D49AD">
        <w:rPr>
          <w:i/>
          <w:iCs/>
        </w:rPr>
        <w:t>przeznaczyć</w:t>
      </w:r>
      <w:r w:rsidR="00A20A00">
        <w:rPr>
          <w:i/>
          <w:iCs/>
        </w:rPr>
        <w:t xml:space="preserve"> otrzymane pieniądze. Z</w:t>
      </w:r>
      <w:r w:rsidR="00B913E0">
        <w:rPr>
          <w:i/>
          <w:iCs/>
        </w:rPr>
        <w:t>achęcamy</w:t>
      </w:r>
      <w:r w:rsidR="006843D6" w:rsidRPr="007C7B29">
        <w:rPr>
          <w:i/>
          <w:iCs/>
        </w:rPr>
        <w:t xml:space="preserve"> jednak, by najpierw przeanalizować swoją sytuację finansową. Jeśli </w:t>
      </w:r>
      <w:r w:rsidR="00FC5A95">
        <w:rPr>
          <w:i/>
          <w:iCs/>
        </w:rPr>
        <w:t xml:space="preserve">z jakiegoś względu </w:t>
      </w:r>
      <w:r w:rsidR="006843D6" w:rsidRPr="007C7B29">
        <w:rPr>
          <w:i/>
          <w:iCs/>
        </w:rPr>
        <w:t>mamy zadłużeni</w:t>
      </w:r>
      <w:r w:rsidR="003D49AD">
        <w:rPr>
          <w:i/>
          <w:iCs/>
        </w:rPr>
        <w:t>e</w:t>
      </w:r>
      <w:r w:rsidR="006843D6" w:rsidRPr="007C7B29">
        <w:rPr>
          <w:i/>
          <w:iCs/>
        </w:rPr>
        <w:t xml:space="preserve">, </w:t>
      </w:r>
      <w:r w:rsidR="00FC5A95">
        <w:rPr>
          <w:i/>
          <w:iCs/>
        </w:rPr>
        <w:t xml:space="preserve">to warto zastanowić się, czy nie </w:t>
      </w:r>
      <w:r w:rsidR="006843D6" w:rsidRPr="007C7B29">
        <w:rPr>
          <w:i/>
          <w:iCs/>
        </w:rPr>
        <w:t>przezna</w:t>
      </w:r>
      <w:r w:rsidR="00FC5A95">
        <w:rPr>
          <w:i/>
          <w:iCs/>
        </w:rPr>
        <w:t>czyć</w:t>
      </w:r>
      <w:r w:rsidR="006843D6" w:rsidRPr="007C7B29">
        <w:rPr>
          <w:i/>
          <w:iCs/>
        </w:rPr>
        <w:t xml:space="preserve"> trzynastą emeryturę - lub jej część </w:t>
      </w:r>
      <w:r w:rsidR="003D49AD">
        <w:rPr>
          <w:i/>
          <w:iCs/>
        </w:rPr>
        <w:t>– w pierwszej kolejności</w:t>
      </w:r>
      <w:r w:rsidR="006843D6" w:rsidRPr="007C7B29">
        <w:rPr>
          <w:i/>
          <w:iCs/>
        </w:rPr>
        <w:t xml:space="preserve"> na </w:t>
      </w:r>
      <w:r w:rsidR="003D49AD">
        <w:rPr>
          <w:i/>
          <w:iCs/>
        </w:rPr>
        <w:t xml:space="preserve">jego </w:t>
      </w:r>
      <w:r w:rsidR="006843D6" w:rsidRPr="007C7B29">
        <w:rPr>
          <w:i/>
          <w:iCs/>
        </w:rPr>
        <w:t xml:space="preserve">uregulowanie. Jeżeli nasz </w:t>
      </w:r>
      <w:r w:rsidR="007C7B29" w:rsidRPr="007C7B29">
        <w:rPr>
          <w:i/>
          <w:iCs/>
        </w:rPr>
        <w:t xml:space="preserve">comiesięczny </w:t>
      </w:r>
      <w:r w:rsidR="006843D6" w:rsidRPr="007C7B29">
        <w:rPr>
          <w:i/>
          <w:iCs/>
        </w:rPr>
        <w:t>budżet domowy</w:t>
      </w:r>
      <w:r w:rsidR="007C7B29" w:rsidRPr="007C7B29">
        <w:rPr>
          <w:i/>
          <w:iCs/>
        </w:rPr>
        <w:t xml:space="preserve"> zwykle</w:t>
      </w:r>
      <w:r w:rsidR="006843D6" w:rsidRPr="007C7B29">
        <w:rPr>
          <w:i/>
          <w:iCs/>
        </w:rPr>
        <w:t xml:space="preserve"> jest na</w:t>
      </w:r>
      <w:r w:rsidR="007C7B29" w:rsidRPr="007C7B29">
        <w:rPr>
          <w:i/>
          <w:iCs/>
        </w:rPr>
        <w:t xml:space="preserve">dwyrężony, odłóżmy </w:t>
      </w:r>
      <w:r w:rsidR="00FC5A95">
        <w:rPr>
          <w:i/>
          <w:iCs/>
        </w:rPr>
        <w:t>środki na przyszłość</w:t>
      </w:r>
      <w:r w:rsidR="003D49AD">
        <w:rPr>
          <w:i/>
          <w:iCs/>
        </w:rPr>
        <w:t xml:space="preserve"> -</w:t>
      </w:r>
      <w:r w:rsidR="007C7B29" w:rsidRPr="007C7B29">
        <w:rPr>
          <w:i/>
          <w:iCs/>
        </w:rPr>
        <w:t xml:space="preserve"> </w:t>
      </w:r>
      <w:r w:rsidR="00BC3204">
        <w:rPr>
          <w:color w:val="000000"/>
        </w:rPr>
        <w:t xml:space="preserve">mówi </w:t>
      </w:r>
      <w:r w:rsidR="00BC3204">
        <w:t xml:space="preserve">Marcin </w:t>
      </w:r>
      <w:proofErr w:type="spellStart"/>
      <w:r w:rsidR="00BC3204">
        <w:t>Czugan</w:t>
      </w:r>
      <w:proofErr w:type="spellEnd"/>
      <w:r w:rsidR="00BC3204">
        <w:t>, Prezes Zarządu Związku Przedsiębiorstw Finansowych, organizacji realizującej kampanię Windykacja - jasna sprawa!</w:t>
      </w:r>
    </w:p>
    <w:p w14:paraId="6157137F" w14:textId="77777777" w:rsidR="004A7420" w:rsidRDefault="00B21D17">
      <w:pPr>
        <w:rPr>
          <w:b/>
          <w:bCs/>
        </w:rPr>
      </w:pPr>
      <w:r w:rsidRPr="00B21D17">
        <w:rPr>
          <w:b/>
          <w:bCs/>
        </w:rPr>
        <w:t xml:space="preserve">Na żywność, mieszkanie, ale i na pomoc </w:t>
      </w:r>
      <w:r w:rsidR="00A6355D">
        <w:rPr>
          <w:b/>
          <w:bCs/>
        </w:rPr>
        <w:t>bliskim</w:t>
      </w:r>
    </w:p>
    <w:p w14:paraId="6493E346" w14:textId="77777777" w:rsidR="00B21D17" w:rsidRDefault="00B21D17">
      <w:r>
        <w:t xml:space="preserve">Z danych GUS wynika, że </w:t>
      </w:r>
      <w:r w:rsidR="00633A99">
        <w:t xml:space="preserve">większa część </w:t>
      </w:r>
      <w:r>
        <w:t>emerytury przeznaczan</w:t>
      </w:r>
      <w:r w:rsidR="00633A99">
        <w:t>a jest</w:t>
      </w:r>
      <w:r>
        <w:t xml:space="preserve"> na pokrycie najpilniejszych wydatków. 28% pochłaniają zakupy żywnościowe, 21% koszty związane z użytkowaniem mieszkania</w:t>
      </w:r>
      <w:r w:rsidR="00633A99">
        <w:t xml:space="preserve">, a 8% wyroby medyczne i farmaceutyczne. Chociaż w wielu przypadkach miesięczne dochody seniorów są niewielkie, to nie rezygnują oni </w:t>
      </w:r>
      <w:r w:rsidR="00842CF3">
        <w:t xml:space="preserve">także </w:t>
      </w:r>
      <w:r w:rsidR="00633A99">
        <w:t>z pomocy innym</w:t>
      </w:r>
      <w:r w:rsidR="00842CF3">
        <w:t>, zwłaszcza rodzinie</w:t>
      </w:r>
      <w:r w:rsidR="00633A99">
        <w:t xml:space="preserve">. </w:t>
      </w:r>
    </w:p>
    <w:p w14:paraId="1882E31A" w14:textId="16722315" w:rsidR="00633A99" w:rsidRPr="00FF4B59" w:rsidRDefault="00B34CD1">
      <w:pPr>
        <w:rPr>
          <w:i/>
          <w:iCs/>
        </w:rPr>
      </w:pPr>
      <w:r>
        <w:t xml:space="preserve">- </w:t>
      </w:r>
      <w:r w:rsidR="0049117C" w:rsidRPr="005F5BED">
        <w:rPr>
          <w:i/>
          <w:iCs/>
        </w:rPr>
        <w:t xml:space="preserve">Chęć pomocy </w:t>
      </w:r>
      <w:r w:rsidR="00CB4F26">
        <w:rPr>
          <w:i/>
          <w:iCs/>
        </w:rPr>
        <w:t xml:space="preserve">bliskim </w:t>
      </w:r>
      <w:r w:rsidR="0049117C" w:rsidRPr="005F5BED">
        <w:rPr>
          <w:i/>
          <w:iCs/>
        </w:rPr>
        <w:t xml:space="preserve">jest także częstym powodem, dla którego emeryci decydują się na </w:t>
      </w:r>
      <w:r w:rsidR="003D49AD">
        <w:rPr>
          <w:i/>
          <w:iCs/>
        </w:rPr>
        <w:t xml:space="preserve">zaciągnięcie </w:t>
      </w:r>
      <w:r w:rsidR="0049117C" w:rsidRPr="005F5BED">
        <w:rPr>
          <w:i/>
          <w:iCs/>
        </w:rPr>
        <w:t xml:space="preserve">pożyczki </w:t>
      </w:r>
      <w:r w:rsidRPr="005F5BED">
        <w:rPr>
          <w:i/>
          <w:iCs/>
        </w:rPr>
        <w:t xml:space="preserve">lub kredytu. </w:t>
      </w:r>
      <w:r w:rsidR="005F5BED" w:rsidRPr="005F5BED">
        <w:rPr>
          <w:i/>
          <w:iCs/>
        </w:rPr>
        <w:t>I choć w większości przypadków miesięczne koszty są tak dopasowane, by nie obciążać budżetów seniorów, to n</w:t>
      </w:r>
      <w:r w:rsidRPr="005F5BED">
        <w:rPr>
          <w:i/>
          <w:iCs/>
        </w:rPr>
        <w:t>iestety</w:t>
      </w:r>
      <w:r w:rsidR="005F5BED" w:rsidRPr="005F5BED">
        <w:rPr>
          <w:i/>
          <w:iCs/>
        </w:rPr>
        <w:t xml:space="preserve"> </w:t>
      </w:r>
      <w:r w:rsidRPr="005F5BED">
        <w:rPr>
          <w:i/>
          <w:iCs/>
        </w:rPr>
        <w:t xml:space="preserve">zdarzają się sytuacje, przez które </w:t>
      </w:r>
      <w:r w:rsidR="005F5BED" w:rsidRPr="005F5BED">
        <w:rPr>
          <w:i/>
          <w:iCs/>
        </w:rPr>
        <w:t>nie są</w:t>
      </w:r>
      <w:r w:rsidRPr="005F5BED">
        <w:rPr>
          <w:i/>
          <w:iCs/>
        </w:rPr>
        <w:t xml:space="preserve"> </w:t>
      </w:r>
      <w:r w:rsidR="005F5BED" w:rsidRPr="005F5BED">
        <w:rPr>
          <w:i/>
          <w:iCs/>
        </w:rPr>
        <w:t xml:space="preserve">oni </w:t>
      </w:r>
      <w:r w:rsidRPr="005F5BED">
        <w:rPr>
          <w:i/>
          <w:iCs/>
        </w:rPr>
        <w:t xml:space="preserve">w stanie spłacić </w:t>
      </w:r>
      <w:r w:rsidR="005F5BED" w:rsidRPr="005F5BED">
        <w:rPr>
          <w:i/>
          <w:iCs/>
        </w:rPr>
        <w:t xml:space="preserve">kolejnej </w:t>
      </w:r>
      <w:r w:rsidRPr="005F5BED">
        <w:rPr>
          <w:i/>
          <w:iCs/>
        </w:rPr>
        <w:t>raty</w:t>
      </w:r>
      <w:r w:rsidR="005F5BED" w:rsidRPr="005F5BED">
        <w:rPr>
          <w:i/>
          <w:iCs/>
        </w:rPr>
        <w:t>,</w:t>
      </w:r>
      <w:r w:rsidRPr="005F5BED">
        <w:rPr>
          <w:i/>
          <w:iCs/>
        </w:rPr>
        <w:t xml:space="preserve"> np. </w:t>
      </w:r>
      <w:r w:rsidR="005F5BED" w:rsidRPr="005F5BED">
        <w:rPr>
          <w:i/>
          <w:iCs/>
        </w:rPr>
        <w:t xml:space="preserve">przez </w:t>
      </w:r>
      <w:r w:rsidRPr="005F5BED">
        <w:rPr>
          <w:i/>
          <w:iCs/>
        </w:rPr>
        <w:t>n</w:t>
      </w:r>
      <w:r w:rsidR="005F5BED" w:rsidRPr="005F5BED">
        <w:rPr>
          <w:i/>
          <w:iCs/>
        </w:rPr>
        <w:t>agłą</w:t>
      </w:r>
      <w:r w:rsidRPr="005F5BED">
        <w:rPr>
          <w:i/>
          <w:iCs/>
        </w:rPr>
        <w:t xml:space="preserve"> chorob</w:t>
      </w:r>
      <w:r w:rsidR="005F5BED" w:rsidRPr="005F5BED">
        <w:rPr>
          <w:i/>
          <w:iCs/>
        </w:rPr>
        <w:t>ę</w:t>
      </w:r>
      <w:r w:rsidRPr="005F5BED">
        <w:rPr>
          <w:i/>
          <w:iCs/>
        </w:rPr>
        <w:t xml:space="preserve"> i związane z nią wysokie koszty leczenia czy rehabilitacji. </w:t>
      </w:r>
      <w:r w:rsidR="00215F4D">
        <w:rPr>
          <w:i/>
          <w:iCs/>
        </w:rPr>
        <w:t>Wtedy też mo</w:t>
      </w:r>
      <w:r w:rsidR="00127239">
        <w:rPr>
          <w:i/>
          <w:iCs/>
        </w:rPr>
        <w:t>że</w:t>
      </w:r>
      <w:r w:rsidR="00215F4D">
        <w:rPr>
          <w:i/>
          <w:iCs/>
        </w:rPr>
        <w:t xml:space="preserve"> pojawić się zadłużeni</w:t>
      </w:r>
      <w:r w:rsidR="00127239">
        <w:rPr>
          <w:i/>
          <w:iCs/>
        </w:rPr>
        <w:t>e</w:t>
      </w:r>
      <w:r w:rsidR="00215F4D">
        <w:rPr>
          <w:i/>
          <w:iCs/>
        </w:rPr>
        <w:t>. Warto więc zawczasu pomyśleć o poduszce finansowej, by mimo trudnej sytuacji, na bieżąco móc spłacać wszelkie należności</w:t>
      </w:r>
      <w:r w:rsidR="005F5BED">
        <w:t xml:space="preserve"> – dodaj</w:t>
      </w:r>
      <w:r w:rsidR="00BC3204">
        <w:t xml:space="preserve">e </w:t>
      </w:r>
      <w:r w:rsidR="00BC3204">
        <w:t xml:space="preserve">Marcin </w:t>
      </w:r>
      <w:proofErr w:type="spellStart"/>
      <w:r w:rsidR="00BC3204">
        <w:t>Czugan</w:t>
      </w:r>
      <w:proofErr w:type="spellEnd"/>
      <w:r w:rsidR="00BC3204">
        <w:t>.</w:t>
      </w:r>
    </w:p>
    <w:p w14:paraId="704F1AC8" w14:textId="77777777" w:rsidR="0029479B" w:rsidRDefault="00215F4D">
      <w:pPr>
        <w:rPr>
          <w:b/>
          <w:bCs/>
        </w:rPr>
      </w:pPr>
      <w:r w:rsidRPr="00215F4D">
        <w:rPr>
          <w:b/>
          <w:bCs/>
        </w:rPr>
        <w:t>Na co przeznaczyć trzynastą emeryturę?</w:t>
      </w:r>
    </w:p>
    <w:p w14:paraId="25C36FA8" w14:textId="77777777" w:rsidR="00215F4D" w:rsidRDefault="00215F4D">
      <w:r>
        <w:t xml:space="preserve">Uregulowanie sytuacji finansowej </w:t>
      </w:r>
      <w:r w:rsidR="00171DFF">
        <w:t xml:space="preserve">poprzez spłacenie wszystkich zadłużeń czy odłożenie środków na „czarną godzinę” to dla wielu </w:t>
      </w:r>
      <w:r w:rsidR="00DF3707">
        <w:t>emerytów</w:t>
      </w:r>
      <w:r w:rsidR="00171DFF">
        <w:t xml:space="preserve"> komfort, na który zwykle nie mogą sobie pozwolić. Dodatkowy zastrzyk gotówki warto więc przeznaczyć na zadbanie o swój budżet i zabezpieczenie się na wypadek niespodziewanych wydatków. W jaki sposób to zrobić?</w:t>
      </w:r>
    </w:p>
    <w:p w14:paraId="559F4364" w14:textId="77777777" w:rsidR="00171DFF" w:rsidRDefault="00171DFF" w:rsidP="00171DFF">
      <w:pPr>
        <w:pStyle w:val="Akapitzlist"/>
        <w:numPr>
          <w:ilvl w:val="0"/>
          <w:numId w:val="2"/>
        </w:numPr>
      </w:pPr>
      <w:r w:rsidRPr="00171DFF">
        <w:rPr>
          <w:b/>
          <w:bCs/>
        </w:rPr>
        <w:t>Spłata zadłużenia</w:t>
      </w:r>
      <w:r>
        <w:t xml:space="preserve"> – jeżeli przez trudną sytuację życiową popadliśmy w zadłużenie, to warto te ekstra środki przeznaczyć na ich uregulowanie. W tym celu skontaktujmy się z wierzycielem, by ustalić warunki spłaty</w:t>
      </w:r>
      <w:r w:rsidR="00961648">
        <w:t>. J</w:t>
      </w:r>
      <w:r>
        <w:t xml:space="preserve">eśli dług przejęła firma windykacyjna, to </w:t>
      </w:r>
      <w:r w:rsidR="00961648">
        <w:t>zaproponujmy jednorazową większą wpłatę i poprośmy o rozłożenie na dogodne raty reszty zadłużenia. Okazanie chęci współpracy otworzy nam drogę do negocjacji z firmą windykacyjną.</w:t>
      </w:r>
    </w:p>
    <w:p w14:paraId="59E9387B" w14:textId="77777777" w:rsidR="00961648" w:rsidRDefault="00961648" w:rsidP="00961648">
      <w:pPr>
        <w:pStyle w:val="Akapitzlist"/>
      </w:pPr>
    </w:p>
    <w:p w14:paraId="6328A8C3" w14:textId="77777777" w:rsidR="00961648" w:rsidRDefault="00961648" w:rsidP="00171DFF">
      <w:pPr>
        <w:pStyle w:val="Akapitzlist"/>
        <w:numPr>
          <w:ilvl w:val="0"/>
          <w:numId w:val="2"/>
        </w:numPr>
      </w:pPr>
      <w:r>
        <w:rPr>
          <w:b/>
          <w:bCs/>
        </w:rPr>
        <w:t xml:space="preserve">Poduszka finansowa </w:t>
      </w:r>
      <w:r>
        <w:t>– jeżeli natomiast nie mamy żadnych zadłużeń, to warto pomyśleć o</w:t>
      </w:r>
      <w:r w:rsidR="00406CBE">
        <w:t xml:space="preserve"> oszczędnościach</w:t>
      </w:r>
      <w:r>
        <w:t xml:space="preserve">. Nigdy nie wiemy, kiedy mogą pojawić się problemy finansowe, dlatego warto być przygotowanym na wszelkie okoliczności. Posiadanie większej sumy pieniędzy na </w:t>
      </w:r>
      <w:r>
        <w:lastRenderedPageBreak/>
        <w:t xml:space="preserve">koncie nie tylko sprawi, że poczujemy się bezpiecznie, ale i zachęci do dokładania do niej kolejnych oszczędności w przyszłości. </w:t>
      </w:r>
    </w:p>
    <w:p w14:paraId="29DF3821" w14:textId="77777777" w:rsidR="00DF3707" w:rsidRDefault="00DF3707" w:rsidP="00DF3707">
      <w:pPr>
        <w:pStyle w:val="Akapitzlist"/>
      </w:pPr>
    </w:p>
    <w:p w14:paraId="7379040E" w14:textId="57C98CB9" w:rsidR="00DF3707" w:rsidRDefault="00842CF3" w:rsidP="00DF3707">
      <w:r>
        <w:t>Wydawanie dodatkowych</w:t>
      </w:r>
      <w:r w:rsidR="002228F7">
        <w:t xml:space="preserve"> pieniędzy, gdy ciążą na nas </w:t>
      </w:r>
      <w:r w:rsidR="00CC5632">
        <w:t>niespłacone zobowiązania</w:t>
      </w:r>
      <w:r w:rsidR="002228F7">
        <w:t xml:space="preserve">, </w:t>
      </w:r>
      <w:r w:rsidR="0041436D">
        <w:t>sprawi</w:t>
      </w:r>
      <w:r w:rsidR="0099081A">
        <w:t>a</w:t>
      </w:r>
      <w:r w:rsidR="0041436D">
        <w:t xml:space="preserve"> radość</w:t>
      </w:r>
      <w:r w:rsidR="002228F7">
        <w:t xml:space="preserve"> tylko </w:t>
      </w:r>
      <w:r w:rsidR="0099081A">
        <w:t>chwilowo</w:t>
      </w:r>
      <w:r w:rsidR="002228F7">
        <w:t xml:space="preserve">. </w:t>
      </w:r>
      <w:r>
        <w:t xml:space="preserve">Zadłużenie nie zniknie, może się </w:t>
      </w:r>
      <w:r w:rsidR="00CC5632">
        <w:t xml:space="preserve">wręcz </w:t>
      </w:r>
      <w:r>
        <w:t xml:space="preserve">powiększyć przez </w:t>
      </w:r>
      <w:r w:rsidR="00FC5A95">
        <w:t>o</w:t>
      </w:r>
      <w:r>
        <w:t xml:space="preserve">dsetki. </w:t>
      </w:r>
      <w:r w:rsidR="002228F7">
        <w:t>Warto więc najpierw uregulować swoją sytuację finansową, by w pełni cieszyć się kolejnym zastrzykiem gotówki</w:t>
      </w:r>
      <w:r w:rsidR="00B26261">
        <w:t xml:space="preserve"> -</w:t>
      </w:r>
      <w:r w:rsidR="009D4EE4">
        <w:t xml:space="preserve"> </w:t>
      </w:r>
      <w:r w:rsidR="002228F7">
        <w:t>choćby w postaci czternastej emerytury</w:t>
      </w:r>
      <w:r w:rsidR="00B26261">
        <w:t xml:space="preserve">, którą emeryci otrzymają w drugiej połowie roku. </w:t>
      </w:r>
    </w:p>
    <w:p w14:paraId="6A287FE7" w14:textId="51C04B94" w:rsidR="0078665D" w:rsidRDefault="0078665D" w:rsidP="00DF3707"/>
    <w:p w14:paraId="5920530B" w14:textId="481EA483" w:rsidR="0078665D" w:rsidRDefault="0078665D" w:rsidP="00DF3707"/>
    <w:p w14:paraId="5A9A156C" w14:textId="6434B649" w:rsidR="0078665D" w:rsidRDefault="0078665D" w:rsidP="00DF3707"/>
    <w:p w14:paraId="5541F77E" w14:textId="5EC088F8" w:rsidR="0078665D" w:rsidRDefault="0078665D" w:rsidP="00DF3707"/>
    <w:p w14:paraId="1B537706" w14:textId="6C09EE5A" w:rsidR="0078665D" w:rsidRDefault="0078665D" w:rsidP="00DF3707"/>
    <w:p w14:paraId="5409F658" w14:textId="1D3C6D5B" w:rsidR="0078665D" w:rsidRDefault="0078665D" w:rsidP="00DF3707"/>
    <w:p w14:paraId="323BF84D" w14:textId="41B17D4F" w:rsidR="0078665D" w:rsidRDefault="0078665D" w:rsidP="00DF3707"/>
    <w:p w14:paraId="512129A6" w14:textId="00479901" w:rsidR="0078665D" w:rsidRDefault="0078665D" w:rsidP="00DF3707"/>
    <w:p w14:paraId="55C56AB8" w14:textId="119BE6E5" w:rsidR="0078665D" w:rsidRDefault="0078665D" w:rsidP="00DF3707"/>
    <w:p w14:paraId="24F59D16" w14:textId="7D9809D0" w:rsidR="0078665D" w:rsidRDefault="0078665D" w:rsidP="00DF3707"/>
    <w:p w14:paraId="4CBD72F0" w14:textId="1AEF3D21" w:rsidR="0078665D" w:rsidRDefault="0078665D" w:rsidP="00DF3707"/>
    <w:p w14:paraId="6708C997" w14:textId="572AA54F" w:rsidR="0078665D" w:rsidRDefault="0078665D" w:rsidP="00DF3707"/>
    <w:p w14:paraId="1A14A06B" w14:textId="245ADEBF" w:rsidR="0078665D" w:rsidRDefault="0078665D" w:rsidP="00DF3707"/>
    <w:p w14:paraId="4D200FDD" w14:textId="620D8041" w:rsidR="0078665D" w:rsidRDefault="0078665D" w:rsidP="00DF3707"/>
    <w:p w14:paraId="3AFE17D4" w14:textId="40E4EE2B" w:rsidR="0078665D" w:rsidRDefault="0078665D" w:rsidP="00DF3707"/>
    <w:p w14:paraId="2991AC68" w14:textId="548FE1E1" w:rsidR="0078665D" w:rsidRDefault="0078665D" w:rsidP="00DF3707"/>
    <w:p w14:paraId="2ED9553F" w14:textId="62A829ED" w:rsidR="0078665D" w:rsidRDefault="0078665D" w:rsidP="00DF3707"/>
    <w:p w14:paraId="685D5358" w14:textId="5F534689" w:rsidR="0078665D" w:rsidRDefault="0078665D" w:rsidP="00DF3707"/>
    <w:p w14:paraId="5BFEC272" w14:textId="77777777" w:rsidR="0078665D" w:rsidRDefault="0078665D" w:rsidP="00DF3707"/>
    <w:p w14:paraId="7CAF4474" w14:textId="3645FD3F" w:rsidR="0078665D" w:rsidRDefault="0078665D" w:rsidP="0078665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6111EBF" wp14:editId="26C2E07E">
                <wp:simplePos x="0" y="0"/>
                <wp:positionH relativeFrom="margin">
                  <wp:posOffset>-635</wp:posOffset>
                </wp:positionH>
                <wp:positionV relativeFrom="paragraph">
                  <wp:posOffset>111125</wp:posOffset>
                </wp:positionV>
                <wp:extent cx="1874520" cy="7620"/>
                <wp:effectExtent l="0" t="0" r="30480" b="30480"/>
                <wp:wrapNone/>
                <wp:docPr id="2" name="Łącznik prosty 2"/>
                <wp:cNvGraphicFramePr/>
                <a:graphic xmlns:a="http://schemas.openxmlformats.org/drawingml/2006/main">
                  <a:graphicData uri="http://schemas.microsoft.com/office/word/2010/wordprocessingShape">
                    <wps:wsp>
                      <wps:cNvCnPr/>
                      <wps:spPr>
                        <a:xfrm flipV="1">
                          <a:off x="0" y="0"/>
                          <a:ext cx="18745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162FE"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8.75pt" to="14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" strokecolor="#4472c4 [3204]" strokeweight=".5pt">
                <v:stroke joinstyle="miter"/>
                <w10:wrap anchorx="margin"/>
              </v:line>
            </w:pict>
          </mc:Fallback>
        </mc:AlternateContent>
      </w:r>
    </w:p>
    <w:p w14:paraId="6AE21584" w14:textId="77777777" w:rsidR="0078665D" w:rsidRPr="0078665D" w:rsidRDefault="0078665D" w:rsidP="0078665D">
      <w:pPr>
        <w:rPr>
          <w:rFonts w:cstheme="minorHAnsi"/>
          <w:sz w:val="20"/>
          <w:szCs w:val="20"/>
        </w:rPr>
      </w:pPr>
      <w:r w:rsidRPr="0078665D">
        <w:rPr>
          <w:rFonts w:cstheme="minorHAnsi"/>
          <w:sz w:val="20"/>
          <w:szCs w:val="20"/>
        </w:rPr>
        <w:t xml:space="preserve">Windykacja? Jasna Sprawa! (WJS) to projekt edukacyjny zapoczątkowany przez Związek Przedsiębiorstw Finansowych oraz firmy członkowskie, które działają na rynku obrotu wierzytelnościami. Kampania ma na celu edukowanie konsumentów na temat zaciągania zobowiązań, regulowania zadłużenia oraz praw konsumenckich związanych z windykacją należności. </w:t>
      </w:r>
    </w:p>
    <w:p w14:paraId="0B66AAB3" w14:textId="12F5ADDA" w:rsidR="0078665D" w:rsidRPr="0078665D" w:rsidRDefault="0078665D" w:rsidP="00DF3707">
      <w:pPr>
        <w:rPr>
          <w:rFonts w:cstheme="minorHAnsi"/>
          <w:sz w:val="20"/>
          <w:szCs w:val="20"/>
        </w:rPr>
      </w:pPr>
      <w:r w:rsidRPr="0078665D">
        <w:rPr>
          <w:rFonts w:cstheme="minorHAnsi"/>
          <w:sz w:val="20"/>
          <w:szCs w:val="20"/>
        </w:rPr>
        <w:t xml:space="preserve">Strona kampanii: </w:t>
      </w:r>
      <w:hyperlink r:id="rId8" w:history="1">
        <w:r w:rsidRPr="0078665D">
          <w:rPr>
            <w:rStyle w:val="Hipercze"/>
            <w:rFonts w:cstheme="minorHAnsi"/>
            <w:sz w:val="20"/>
            <w:szCs w:val="20"/>
          </w:rPr>
          <w:t>www.wjs.zpf.pl</w:t>
        </w:r>
      </w:hyperlink>
    </w:p>
    <w:sectPr w:rsidR="0078665D" w:rsidRPr="00786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0E1"/>
    <w:multiLevelType w:val="hybridMultilevel"/>
    <w:tmpl w:val="395AB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7000A9"/>
    <w:multiLevelType w:val="hybridMultilevel"/>
    <w:tmpl w:val="F7B69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AB"/>
    <w:rsid w:val="00127239"/>
    <w:rsid w:val="0014005F"/>
    <w:rsid w:val="001614D3"/>
    <w:rsid w:val="00171DFF"/>
    <w:rsid w:val="00200D4D"/>
    <w:rsid w:val="00215F4D"/>
    <w:rsid w:val="002228F7"/>
    <w:rsid w:val="00244F15"/>
    <w:rsid w:val="002800B6"/>
    <w:rsid w:val="003D49AD"/>
    <w:rsid w:val="00406CBE"/>
    <w:rsid w:val="0041436D"/>
    <w:rsid w:val="004520E4"/>
    <w:rsid w:val="0049117C"/>
    <w:rsid w:val="004A7420"/>
    <w:rsid w:val="005F5BED"/>
    <w:rsid w:val="00633A99"/>
    <w:rsid w:val="006843D6"/>
    <w:rsid w:val="0078665D"/>
    <w:rsid w:val="007C7B29"/>
    <w:rsid w:val="007D60FF"/>
    <w:rsid w:val="00842CF3"/>
    <w:rsid w:val="008B6EAB"/>
    <w:rsid w:val="009055E3"/>
    <w:rsid w:val="00961648"/>
    <w:rsid w:val="0099081A"/>
    <w:rsid w:val="009D4EE4"/>
    <w:rsid w:val="00A20A00"/>
    <w:rsid w:val="00A6355D"/>
    <w:rsid w:val="00B21D17"/>
    <w:rsid w:val="00B26261"/>
    <w:rsid w:val="00B34CD1"/>
    <w:rsid w:val="00B913E0"/>
    <w:rsid w:val="00BA68AA"/>
    <w:rsid w:val="00BA6BD8"/>
    <w:rsid w:val="00BC3204"/>
    <w:rsid w:val="00C43733"/>
    <w:rsid w:val="00CB4F26"/>
    <w:rsid w:val="00CC5632"/>
    <w:rsid w:val="00DF3707"/>
    <w:rsid w:val="00F67594"/>
    <w:rsid w:val="00FA41C8"/>
    <w:rsid w:val="00FC5A95"/>
    <w:rsid w:val="00FF4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D0D6"/>
  <w15:chartTrackingRefBased/>
  <w15:docId w15:val="{498B99B9-3A3E-44C3-84F0-7C25E685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EAB"/>
    <w:pPr>
      <w:ind w:left="720"/>
      <w:contextualSpacing/>
    </w:p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link w:val="Tekstkomentarza"/>
    <w:uiPriority w:val="99"/>
    <w:semiHidden/>
    <w:rPr>
      <w:sz w:val="20"/>
      <w:szCs w:val="20"/>
    </w:rPr>
  </w:style>
  <w:style w:type="character" w:styleId="Hipercze">
    <w:name w:val="Hyperlink"/>
    <w:basedOn w:val="Domylnaczcionkaakapitu"/>
    <w:uiPriority w:val="99"/>
    <w:semiHidden/>
    <w:unhideWhenUsed/>
    <w:rsid w:val="007866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s.zpf.p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CH5NYB85oH3K2rENk+579g3XOTw==">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3769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Chodacka</dc:creator>
  <cp:keywords/>
  <dc:description/>
  <cp:lastModifiedBy>Kinga Chodacka</cp:lastModifiedBy>
  <cp:revision>2</cp:revision>
  <dcterms:created xsi:type="dcterms:W3CDTF">2021-04-29T07:42:00Z</dcterms:created>
  <dcterms:modified xsi:type="dcterms:W3CDTF">2021-04-29T07:42:00Z</dcterms:modified>
</cp:coreProperties>
</file>