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447097" w:rsidRDefault="00204F50" w:rsidP="00CC3227">
      <w:pPr>
        <w:spacing w:line="240" w:lineRule="auto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Informacja prasowa, 15</w:t>
      </w:r>
      <w:r w:rsidR="00166F57">
        <w:rPr>
          <w:rFonts w:asciiTheme="majorHAnsi" w:hAnsiTheme="majorHAnsi" w:cstheme="majorHAnsi"/>
          <w:b/>
        </w:rPr>
        <w:t>.09</w:t>
      </w:r>
      <w:r w:rsidR="00CC3227" w:rsidRPr="00447097">
        <w:rPr>
          <w:rFonts w:asciiTheme="majorHAnsi" w:hAnsiTheme="majorHAnsi" w:cstheme="majorHAnsi"/>
          <w:b/>
        </w:rPr>
        <w:t>.2021</w:t>
      </w:r>
    </w:p>
    <w:p w:rsidR="00CC3227" w:rsidRPr="00447097" w:rsidRDefault="00CC3227" w:rsidP="00CC322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Luksus w dzisiejszych czasach to niezależność finansowa pozwalająca spełniać marzenia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Ponad 70% Polaków zapytanych przez serwis </w:t>
      </w:r>
      <w:proofErr w:type="spellStart"/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stara się spełniać marzenia. Tylko 11% czeka biernie licząc, że same się spełnią. Zdaniem 40% respondentów badania „O czym marzą Polacy w 2021 roku?” luksusem w dzisiejszych czasach jest niezależność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finansowa </w:t>
      </w: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pozwalająca realizować plany i marzenia. 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Według co trzeciego Polaka biorącego udział w badaniu serwisu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wciąż marzymy przede wszystkim o rzeczach materialnych, jak dom czy samochód. Zdaniem 28% ankietowanych są to ekstremalne przeżycia, jak na przykład lot balonem czy skok na bungee. Według 19% respondentów to rzeczy niematerialne, ale związane z pozytywnymi emocjami, na przykład podróże. W odpowiedziach o najważniejsze marzenia Polaków pojawia się również zdrowie dla siebie i najbliższych oraz miłość.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Kluczem do sukcesu w realizacji marzeń jest przede wszystkim determinacja – jak twierdzi 39% spośród 1126 respondentów badania. W opinii 20% ankietowanych Polaków wszystko zależy od statusu materialnego. Zdaniem 17% liczy się osobowość, która bardzo pomaga w spełnianiu marzeń. Dla 10% to pomoc bliskiej osoby sprawia, że marzenia spełniają się. Według 9% to uśmiech losu, a zdaniem 5% ankietowanych to fantazja.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Marzymy o atrakcyjnym spędzaniu czasu wolnego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Co trzeci z nas, jak pokazały wyniki badania „O czym marzą Polacy w 2021 roku?”, chciałby spróbować atrakcji w powietrzu z nutą adrenaliny, na przykład skoku ze spadochronem, lotu paralotnią czy lotu awionetką. Co czwarty ankietowany marzy o spokojniejszych formach spędzania czasu wolnego, jak relaks w spa, masaże oraz zabiegi kosmetyczne. Dla 17% respondentów marzenia w sferze rozrywki są związane z motoryzacją. Dotyczą na przykład jazdy luksusowym, sportowym samochodem albo jazdy off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road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 Z kolei 11% zapytanych Polaków ma marzenia związane z rozrywkami wodnymi, jak nurkowanie,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flyboard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czy przejażdżka łodzią motorową.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Pandemia znacząco zmieniła wiele obszarów naszego codziennego życia, ale także sprawiła, że poczuliśmy większą potrzebę aktywnego spędzania czasu oraz realizacji swoich pasji i marzeń bez odkładania ich na później. Widzimy, że Polacy coraz odważniej podchodzą do realizacji własnych zainteresowań i oryginalnych form spędzania czasu. Chętnie próbują sportów ekstremalnych. - </w:t>
      </w:r>
      <w:r w:rsidRPr="00F05CD1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komentuje</w:t>
      </w: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Aleksandra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Bromblik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serwisu </w:t>
      </w:r>
      <w:proofErr w:type="spellStart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Różnorodność sportów ekstremalnych sprawia, że jeśli zdecydujemy się na ekstremalne atrakcje, to możemy wybrać sport odpowiadający posiadanym predyspozycjom. Spróbowanie takiej aktywności z adrenaliną jest okazją, aby przezwyciężyć swoje słabości i wyznaczać sobie nowe granice możliwości. Nie musimy wyjeżdżać z Polski, aby uprawiać sporty ekstremalne. Warunki naturalne i ukształtowanie powierzchni naszego kraju pozwalają na duży wybór miejsc, gdzie możemy korzystać ze sportów ekstremalnych.</w:t>
      </w: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706CD" w:rsidRDefault="00F706CD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sz w:val="24"/>
          <w:szCs w:val="24"/>
          <w:lang w:val="pl-PL"/>
        </w:rPr>
        <w:t>Marzenia Polaków, jak potwierdziły wyniki badania, są związane z kilkoma sferami życia. Wśród nich dominują: atrakcyjne spędzanie czasu wolnego – 48% odpowiedzi, udane życie rodzinne – 28% odpowiedzi, satysfakcjonujące życie zawodowe – 16% wskazań oraz udane życie uczuciowe. Zdecydowanie łatwiej nam spełniać marzenia bliskich niż swoje, jak twierdzi 65% ankietowanych Polaków.</w:t>
      </w:r>
    </w:p>
    <w:p w:rsidR="00204F50" w:rsidRPr="00204F50" w:rsidRDefault="00204F50" w:rsidP="00204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Badanie sondażowe „O czym marzą Polacy w 2021 roku?" zrealizował w formie ankiety online serwis </w:t>
      </w:r>
      <w:proofErr w:type="spellStart"/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Prezentmarzeń</w:t>
      </w:r>
      <w:proofErr w:type="spellEnd"/>
      <w:r w:rsidRPr="00204F5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w sierpniu 2021. W badaniu wzięło udział 1126 respondentów.</w:t>
      </w:r>
    </w:p>
    <w:p w:rsidR="00BD73CD" w:rsidRPr="0008292F" w:rsidRDefault="00BD73CD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292F">
        <w:rPr>
          <w:rFonts w:asciiTheme="majorHAnsi" w:hAnsiTheme="majorHAnsi" w:cstheme="majorHAnsi"/>
          <w:b/>
          <w:sz w:val="24"/>
          <w:szCs w:val="24"/>
        </w:rPr>
        <w:t xml:space="preserve">Kontakt dla mediów: 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>Anna Buczyńska tel. 662 150 440</w:t>
      </w:r>
    </w:p>
    <w:p w:rsidR="00550ADF" w:rsidRPr="0008292F" w:rsidRDefault="00550ADF" w:rsidP="00550A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8292F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6" w:history="1">
        <w:r w:rsidRPr="0008292F">
          <w:rPr>
            <w:rStyle w:val="Hipercze"/>
            <w:rFonts w:asciiTheme="majorHAnsi" w:hAnsiTheme="majorHAnsi" w:cstheme="majorHAnsi"/>
            <w:sz w:val="24"/>
            <w:szCs w:val="24"/>
          </w:rPr>
          <w:t>a.buczynska@innovationpr.pl</w:t>
        </w:r>
      </w:hyperlink>
      <w:r w:rsidRPr="000829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2648E" w:rsidRPr="0008292F" w:rsidRDefault="00D2648E">
      <w:pPr>
        <w:ind w:firstLine="720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:rsidR="00D2648E" w:rsidRDefault="00D2648E">
      <w:pPr>
        <w:ind w:firstLine="720"/>
        <w:jc w:val="both"/>
        <w:rPr>
          <w:rFonts w:ascii="Montserrat" w:eastAsia="Montserrat" w:hAnsi="Montserrat" w:cs="Montserrat"/>
        </w:rPr>
      </w:pPr>
    </w:p>
    <w:sectPr w:rsidR="00D2648E">
      <w:headerReference w:type="default" r:id="rId7"/>
      <w:footerReference w:type="default" r:id="rId8"/>
      <w:pgSz w:w="11909" w:h="16834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EF" w:rsidRDefault="00AB06EF">
      <w:pPr>
        <w:spacing w:line="240" w:lineRule="auto"/>
      </w:pPr>
      <w:r>
        <w:separator/>
      </w:r>
    </w:p>
  </w:endnote>
  <w:endnote w:type="continuationSeparator" w:id="0">
    <w:p w:rsidR="00AB06EF" w:rsidRDefault="00AB0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  <w:p w:rsidR="00D2648E" w:rsidRDefault="00D2648E">
    <w:pPr>
      <w:rPr>
        <w:rFonts w:ascii="Montserrat Medium" w:eastAsia="Montserrat Medium" w:hAnsi="Montserrat Medium" w:cs="Montserrat Medium"/>
        <w:color w:val="66248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EF" w:rsidRDefault="00AB06EF">
      <w:pPr>
        <w:spacing w:line="240" w:lineRule="auto"/>
      </w:pPr>
      <w:r>
        <w:separator/>
      </w:r>
    </w:p>
  </w:footnote>
  <w:footnote w:type="continuationSeparator" w:id="0">
    <w:p w:rsidR="00AB06EF" w:rsidRDefault="00AB0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8E" w:rsidRDefault="00EC72E6">
    <w:pPr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  <w:noProof/>
        <w:lang w:val="pl-PL"/>
      </w:rPr>
      <w:drawing>
        <wp:inline distT="114300" distB="114300" distL="114300" distR="114300">
          <wp:extent cx="1676400" cy="190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648E" w:rsidRDefault="00EC72E6">
    <w:pPr>
      <w:rPr>
        <w:rFonts w:ascii="Montserrat" w:eastAsia="Montserrat" w:hAnsi="Montserrat" w:cs="Montserrat"/>
        <w:color w:val="662483"/>
      </w:rPr>
    </w:pPr>
    <w:r>
      <w:rPr>
        <w:rFonts w:ascii="Montserrat" w:eastAsia="Montserrat" w:hAnsi="Montserrat" w:cs="Montserrat"/>
        <w:noProof/>
        <w:color w:val="662483"/>
        <w:lang w:val="pl-PL"/>
      </w:rPr>
      <mc:AlternateContent>
        <mc:Choice Requires="wpg">
          <w:drawing>
            <wp:inline distT="114300" distB="114300" distL="114300" distR="114300">
              <wp:extent cx="6120000" cy="12700"/>
              <wp:effectExtent l="0" t="0" r="0" b="0"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7725" y="3624125"/>
                        <a:ext cx="10804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248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1200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648E" w:rsidRDefault="00D2648E">
    <w:pPr>
      <w:rPr>
        <w:rFonts w:ascii="Montserrat" w:eastAsia="Montserrat" w:hAnsi="Montserrat" w:cs="Montserrat"/>
        <w:color w:val="6624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E"/>
    <w:rsid w:val="0008292F"/>
    <w:rsid w:val="001335CE"/>
    <w:rsid w:val="00166F57"/>
    <w:rsid w:val="00196C42"/>
    <w:rsid w:val="001F5AAE"/>
    <w:rsid w:val="00204F50"/>
    <w:rsid w:val="00232C88"/>
    <w:rsid w:val="00274007"/>
    <w:rsid w:val="00287C9F"/>
    <w:rsid w:val="002F5A42"/>
    <w:rsid w:val="00312BE3"/>
    <w:rsid w:val="00347101"/>
    <w:rsid w:val="00362F43"/>
    <w:rsid w:val="003B61FA"/>
    <w:rsid w:val="003B778A"/>
    <w:rsid w:val="003C22B0"/>
    <w:rsid w:val="003E5AF8"/>
    <w:rsid w:val="00447097"/>
    <w:rsid w:val="00451C8C"/>
    <w:rsid w:val="00453C45"/>
    <w:rsid w:val="00550ADF"/>
    <w:rsid w:val="005E79F5"/>
    <w:rsid w:val="00603FE6"/>
    <w:rsid w:val="00650FA1"/>
    <w:rsid w:val="00651FD5"/>
    <w:rsid w:val="006A15E0"/>
    <w:rsid w:val="006A4C46"/>
    <w:rsid w:val="006E5693"/>
    <w:rsid w:val="00734D3A"/>
    <w:rsid w:val="0075109D"/>
    <w:rsid w:val="00764892"/>
    <w:rsid w:val="007662F6"/>
    <w:rsid w:val="0076639D"/>
    <w:rsid w:val="0078521E"/>
    <w:rsid w:val="00847DB5"/>
    <w:rsid w:val="00901341"/>
    <w:rsid w:val="00971E5F"/>
    <w:rsid w:val="00975518"/>
    <w:rsid w:val="009834D5"/>
    <w:rsid w:val="009B65C5"/>
    <w:rsid w:val="009E26C9"/>
    <w:rsid w:val="00A23E51"/>
    <w:rsid w:val="00A828D4"/>
    <w:rsid w:val="00A92F97"/>
    <w:rsid w:val="00A93309"/>
    <w:rsid w:val="00AA419D"/>
    <w:rsid w:val="00AB06EF"/>
    <w:rsid w:val="00AE27B3"/>
    <w:rsid w:val="00B17D34"/>
    <w:rsid w:val="00B85BEB"/>
    <w:rsid w:val="00BA25E4"/>
    <w:rsid w:val="00BC7948"/>
    <w:rsid w:val="00BD73CD"/>
    <w:rsid w:val="00CA60C6"/>
    <w:rsid w:val="00CB06BF"/>
    <w:rsid w:val="00CC3227"/>
    <w:rsid w:val="00D2648E"/>
    <w:rsid w:val="00E62DA3"/>
    <w:rsid w:val="00EC72E6"/>
    <w:rsid w:val="00F05CD1"/>
    <w:rsid w:val="00F51A68"/>
    <w:rsid w:val="00F556F0"/>
    <w:rsid w:val="00F706C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148F-B47D-49A4-BAFD-0126707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8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EB"/>
  </w:style>
  <w:style w:type="paragraph" w:styleId="Stopka">
    <w:name w:val="footer"/>
    <w:basedOn w:val="Normalny"/>
    <w:link w:val="StopkaZnak"/>
    <w:uiPriority w:val="99"/>
    <w:unhideWhenUsed/>
    <w:rsid w:val="00B8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EB"/>
  </w:style>
  <w:style w:type="character" w:styleId="Pogrubienie">
    <w:name w:val="Strong"/>
    <w:basedOn w:val="Domylnaczcionkaakapitu"/>
    <w:uiPriority w:val="22"/>
    <w:qFormat/>
    <w:rsid w:val="00451C8C"/>
    <w:rPr>
      <w:b/>
      <w:bCs/>
    </w:rPr>
  </w:style>
  <w:style w:type="character" w:styleId="Uwydatnienie">
    <w:name w:val="Emphasis"/>
    <w:basedOn w:val="Domylnaczcionkaakapitu"/>
    <w:uiPriority w:val="20"/>
    <w:qFormat/>
    <w:rsid w:val="00451C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czynska@innovationp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Buczyńska</cp:lastModifiedBy>
  <cp:revision>2</cp:revision>
  <cp:lastPrinted>2021-09-15T07:20:00Z</cp:lastPrinted>
  <dcterms:created xsi:type="dcterms:W3CDTF">2021-09-21T07:43:00Z</dcterms:created>
  <dcterms:modified xsi:type="dcterms:W3CDTF">2021-09-21T07:43:00Z</dcterms:modified>
</cp:coreProperties>
</file>