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A005" w14:textId="77777777" w:rsidR="006257F9" w:rsidRDefault="006257F9" w:rsidP="00796DF9">
      <w:pPr>
        <w:spacing w:before="20" w:after="120"/>
        <w:rPr>
          <w:b/>
          <w:bCs/>
          <w:sz w:val="32"/>
          <w:szCs w:val="32"/>
          <w:lang w:val="pl-PL"/>
        </w:rPr>
      </w:pPr>
    </w:p>
    <w:p w14:paraId="45631C27" w14:textId="5EED8B44" w:rsidR="00793DFF" w:rsidRPr="00796DF9" w:rsidRDefault="004931B1" w:rsidP="00C8397A">
      <w:pPr>
        <w:spacing w:before="20" w:after="120"/>
        <w:jc w:val="both"/>
        <w:rPr>
          <w:b/>
          <w:bCs/>
          <w:sz w:val="36"/>
          <w:szCs w:val="36"/>
          <w:lang w:val="pl-PL"/>
        </w:rPr>
      </w:pPr>
      <w:r w:rsidRPr="00796DF9">
        <w:rPr>
          <w:b/>
          <w:bCs/>
          <w:sz w:val="32"/>
          <w:szCs w:val="32"/>
          <w:lang w:val="pl-PL"/>
        </w:rPr>
        <w:t xml:space="preserve">Zyxel </w:t>
      </w:r>
      <w:r w:rsidR="00796DF9" w:rsidRPr="00796DF9">
        <w:rPr>
          <w:b/>
          <w:bCs/>
          <w:sz w:val="32"/>
          <w:szCs w:val="32"/>
          <w:lang w:val="pl-PL"/>
        </w:rPr>
        <w:t>dodaje niezawodną ochronę przed zagrożeniami cyfrowymi do chmurowego rozwiązania sieciowego Nebula</w:t>
      </w:r>
    </w:p>
    <w:p w14:paraId="498DE798" w14:textId="77777777" w:rsidR="00366E91" w:rsidRDefault="00366E91" w:rsidP="00796DF9">
      <w:pPr>
        <w:spacing w:before="20" w:after="120"/>
        <w:rPr>
          <w:i/>
          <w:iCs/>
          <w:kern w:val="0"/>
          <w:sz w:val="28"/>
          <w:szCs w:val="28"/>
          <w:lang w:val="pl-PL"/>
        </w:rPr>
      </w:pPr>
    </w:p>
    <w:p w14:paraId="063BDACA" w14:textId="0D1CFC6C" w:rsidR="00793DFF" w:rsidRPr="00796DF9" w:rsidRDefault="00796DF9" w:rsidP="00C8397A">
      <w:pPr>
        <w:spacing w:before="20" w:after="120"/>
        <w:jc w:val="both"/>
        <w:rPr>
          <w:i/>
          <w:iCs/>
          <w:kern w:val="0"/>
          <w:sz w:val="28"/>
          <w:szCs w:val="28"/>
          <w:lang w:val="pl-PL"/>
        </w:rPr>
      </w:pPr>
      <w:r>
        <w:rPr>
          <w:i/>
          <w:iCs/>
          <w:kern w:val="0"/>
          <w:sz w:val="28"/>
          <w:szCs w:val="28"/>
          <w:lang w:val="pl-PL"/>
        </w:rPr>
        <w:t xml:space="preserve">Zapory </w:t>
      </w:r>
      <w:r w:rsidR="004931B1" w:rsidRPr="00796DF9">
        <w:rPr>
          <w:i/>
          <w:iCs/>
          <w:kern w:val="0"/>
          <w:sz w:val="28"/>
          <w:szCs w:val="28"/>
          <w:lang w:val="pl-PL"/>
        </w:rPr>
        <w:t xml:space="preserve">Advanced </w:t>
      </w:r>
      <w:proofErr w:type="spellStart"/>
      <w:r w:rsidR="004931B1" w:rsidRPr="00796DF9">
        <w:rPr>
          <w:i/>
          <w:iCs/>
          <w:kern w:val="0"/>
          <w:sz w:val="28"/>
          <w:szCs w:val="28"/>
          <w:lang w:val="pl-PL"/>
        </w:rPr>
        <w:t>Threat</w:t>
      </w:r>
      <w:proofErr w:type="spellEnd"/>
      <w:r w:rsidR="004931B1" w:rsidRPr="00796DF9">
        <w:rPr>
          <w:i/>
          <w:iCs/>
          <w:kern w:val="0"/>
          <w:sz w:val="28"/>
          <w:szCs w:val="28"/>
          <w:lang w:val="pl-PL"/>
        </w:rPr>
        <w:t xml:space="preserve"> </w:t>
      </w:r>
      <w:proofErr w:type="spellStart"/>
      <w:r w:rsidR="004931B1" w:rsidRPr="00796DF9">
        <w:rPr>
          <w:i/>
          <w:iCs/>
          <w:kern w:val="0"/>
          <w:sz w:val="28"/>
          <w:szCs w:val="28"/>
          <w:lang w:val="pl-PL"/>
        </w:rPr>
        <w:t>Protection</w:t>
      </w:r>
      <w:proofErr w:type="spellEnd"/>
      <w:r w:rsidR="004931B1" w:rsidRPr="00796DF9">
        <w:rPr>
          <w:i/>
          <w:iCs/>
          <w:kern w:val="0"/>
          <w:sz w:val="28"/>
          <w:szCs w:val="28"/>
          <w:lang w:val="pl-PL"/>
        </w:rPr>
        <w:t xml:space="preserve"> </w:t>
      </w:r>
      <w:r>
        <w:rPr>
          <w:i/>
          <w:iCs/>
          <w:kern w:val="0"/>
          <w:sz w:val="28"/>
          <w:szCs w:val="28"/>
          <w:lang w:val="pl-PL"/>
        </w:rPr>
        <w:t>(ATP) dołączają do chmury Nebula, zapewniając skuteczną ochronę przed zagrożeniami dnia zerowego i atakami na punkty końcowe</w:t>
      </w:r>
      <w:r w:rsidR="00C8397A">
        <w:rPr>
          <w:i/>
          <w:iCs/>
          <w:kern w:val="0"/>
          <w:sz w:val="28"/>
          <w:szCs w:val="28"/>
          <w:lang w:val="pl-PL"/>
        </w:rPr>
        <w:t>.</w:t>
      </w:r>
    </w:p>
    <w:p w14:paraId="414529F6" w14:textId="03A5A96F" w:rsidR="00793DFF" w:rsidRPr="00796DF9" w:rsidRDefault="00796DF9" w:rsidP="00796DF9">
      <w:pPr>
        <w:spacing w:before="360" w:after="360" w:line="360" w:lineRule="exact"/>
        <w:jc w:val="both"/>
        <w:rPr>
          <w:color w:val="FF0000"/>
          <w:u w:color="FF0000"/>
          <w:lang w:val="pl-PL"/>
        </w:rPr>
      </w:pPr>
      <w:r>
        <w:rPr>
          <w:lang w:val="pl-PL"/>
        </w:rPr>
        <w:t xml:space="preserve">Firma </w:t>
      </w:r>
      <w:proofErr w:type="spellStart"/>
      <w:r w:rsidR="004931B1" w:rsidRPr="00796DF9">
        <w:rPr>
          <w:lang w:val="pl-PL"/>
        </w:rPr>
        <w:t>Zyxel</w:t>
      </w:r>
      <w:proofErr w:type="spellEnd"/>
      <w:r w:rsidR="004931B1" w:rsidRPr="00796DF9">
        <w:rPr>
          <w:lang w:val="pl-PL"/>
        </w:rPr>
        <w:t xml:space="preserve"> Networks, </w:t>
      </w:r>
      <w:r w:rsidRPr="00331D37">
        <w:rPr>
          <w:color w:val="0E101A"/>
          <w:u w:color="0E101A"/>
          <w:lang w:val="pl-PL"/>
        </w:rPr>
        <w:t>lider w dostarczaniu bezpiecznych rozwiązań biznesowych i domowych opartych na sztucznej inteligencji i chmurze, poinformował</w:t>
      </w:r>
      <w:r>
        <w:rPr>
          <w:color w:val="0E101A"/>
          <w:u w:color="0E101A"/>
          <w:lang w:val="pl-PL"/>
        </w:rPr>
        <w:t>a</w:t>
      </w:r>
      <w:r w:rsidR="00E15517">
        <w:rPr>
          <w:color w:val="0E101A"/>
          <w:u w:color="0E101A"/>
          <w:lang w:val="pl-PL"/>
        </w:rPr>
        <w:t xml:space="preserve">, </w:t>
      </w:r>
      <w:r>
        <w:rPr>
          <w:color w:val="0E101A"/>
          <w:u w:color="0E101A"/>
          <w:lang w:val="pl-PL"/>
        </w:rPr>
        <w:t xml:space="preserve">że seria zaawansowanych zapór sieciowych </w:t>
      </w:r>
      <w:r w:rsidR="004931B1" w:rsidRPr="00796DF9">
        <w:rPr>
          <w:lang w:val="pl-PL"/>
        </w:rPr>
        <w:t xml:space="preserve">Advanced </w:t>
      </w:r>
      <w:proofErr w:type="spellStart"/>
      <w:r w:rsidR="004931B1" w:rsidRPr="00796DF9">
        <w:rPr>
          <w:lang w:val="pl-PL"/>
        </w:rPr>
        <w:t>Threat</w:t>
      </w:r>
      <w:proofErr w:type="spellEnd"/>
      <w:r w:rsidR="004931B1" w:rsidRPr="00796DF9">
        <w:rPr>
          <w:lang w:val="pl-PL"/>
        </w:rPr>
        <w:t xml:space="preserve"> </w:t>
      </w:r>
      <w:proofErr w:type="spellStart"/>
      <w:r w:rsidR="004931B1" w:rsidRPr="00796DF9">
        <w:rPr>
          <w:lang w:val="pl-PL"/>
        </w:rPr>
        <w:t>Protection</w:t>
      </w:r>
      <w:proofErr w:type="spellEnd"/>
      <w:r w:rsidR="004931B1" w:rsidRPr="00796DF9">
        <w:rPr>
          <w:lang w:val="pl-PL"/>
        </w:rPr>
        <w:t xml:space="preserve"> (ATP)</w:t>
      </w:r>
      <w:r>
        <w:rPr>
          <w:lang w:val="pl-PL"/>
        </w:rPr>
        <w:t xml:space="preserve"> </w:t>
      </w:r>
      <w:r w:rsidR="00E15517">
        <w:rPr>
          <w:lang w:val="pl-PL"/>
        </w:rPr>
        <w:t xml:space="preserve">od dziś </w:t>
      </w:r>
      <w:r>
        <w:rPr>
          <w:lang w:val="pl-PL"/>
        </w:rPr>
        <w:t>będzie obsługiwać scentralizowane zarządzanie w chmurze</w:t>
      </w:r>
      <w:r w:rsidR="00E15517">
        <w:rPr>
          <w:lang w:val="pl-PL"/>
        </w:rPr>
        <w:t xml:space="preserve">. </w:t>
      </w:r>
      <w:r w:rsidR="00E15517" w:rsidRPr="00E15517">
        <w:rPr>
          <w:lang w:val="pl-PL"/>
        </w:rPr>
        <w:t>W świecie, w którym praca hybrydowa staje się normą, małe i średnie firmy oraz dostawcy usług zarządzanych (MSP) potrzebują nowych rozwiązań</w:t>
      </w:r>
      <w:r w:rsidR="00E01A5C">
        <w:rPr>
          <w:lang w:val="pl-PL"/>
        </w:rPr>
        <w:t xml:space="preserve"> zarządzania bezpieczeństwem</w:t>
      </w:r>
      <w:r w:rsidR="00E15517" w:rsidRPr="00E15517">
        <w:rPr>
          <w:lang w:val="pl-PL"/>
        </w:rPr>
        <w:t>.</w:t>
      </w:r>
      <w:r w:rsidR="00E15517">
        <w:rPr>
          <w:lang w:val="pl-PL"/>
        </w:rPr>
        <w:t xml:space="preserve"> </w:t>
      </w:r>
      <w:r w:rsidR="00E14332" w:rsidRPr="00E14332">
        <w:rPr>
          <w:lang w:val="pl-PL"/>
        </w:rPr>
        <w:t xml:space="preserve">Naprzeciw nim, wychodzi </w:t>
      </w:r>
      <w:hyperlink r:id="rId7" w:anchor="nebula" w:history="1">
        <w:r>
          <w:rPr>
            <w:rStyle w:val="Hyperlink0"/>
            <w:lang w:val="pl-PL"/>
          </w:rPr>
          <w:t xml:space="preserve">chmurowe rozwiązanie sieciowe </w:t>
        </w:r>
        <w:proofErr w:type="spellStart"/>
        <w:r>
          <w:rPr>
            <w:rStyle w:val="Hyperlink0"/>
            <w:lang w:val="pl-PL"/>
          </w:rPr>
          <w:t>N</w:t>
        </w:r>
        <w:r w:rsidR="004931B1" w:rsidRPr="00796DF9">
          <w:rPr>
            <w:rStyle w:val="Hyperlink0"/>
            <w:lang w:val="pl-PL"/>
          </w:rPr>
          <w:t>ebula</w:t>
        </w:r>
        <w:proofErr w:type="spellEnd"/>
      </w:hyperlink>
      <w:r w:rsidR="004931B1" w:rsidRPr="00796DF9">
        <w:rPr>
          <w:lang w:val="pl-PL"/>
        </w:rPr>
        <w:t>.</w:t>
      </w:r>
    </w:p>
    <w:p w14:paraId="0B9ADDC0" w14:textId="438A8AE3" w:rsidR="00796DF9" w:rsidRDefault="00796DF9">
      <w:pPr>
        <w:spacing w:before="360" w:after="360" w:line="360" w:lineRule="exact"/>
        <w:jc w:val="both"/>
        <w:rPr>
          <w:lang w:val="pl-PL"/>
        </w:rPr>
      </w:pPr>
      <w:r>
        <w:rPr>
          <w:lang w:val="pl-PL"/>
        </w:rPr>
        <w:t>Zarządzanie bezpieczeństwem przez sieć bywa skomplikowane i czasochłonne. Konieczność śledzenia wielu systemów i lokalizacji oraz rosnąc</w:t>
      </w:r>
      <w:r w:rsidR="006257F9">
        <w:rPr>
          <w:lang w:val="pl-PL"/>
        </w:rPr>
        <w:t>a</w:t>
      </w:r>
      <w:r>
        <w:rPr>
          <w:lang w:val="pl-PL"/>
        </w:rPr>
        <w:t xml:space="preserve"> trudność zarządzania rozproszonymi sieciami i użytkownikami </w:t>
      </w:r>
      <w:r w:rsidR="006257F9">
        <w:rPr>
          <w:lang w:val="pl-PL"/>
        </w:rPr>
        <w:t>sprawia, że menedżerowie IT oraz dystrybutorzy VAR znaleźli się pod znaczną presją.</w:t>
      </w:r>
    </w:p>
    <w:p w14:paraId="7559AD7F" w14:textId="49DB5B39" w:rsidR="00F1153E" w:rsidRPr="00F1153E" w:rsidRDefault="00F1153E" w:rsidP="00C8397A">
      <w:pPr>
        <w:spacing w:before="360" w:after="360" w:line="360" w:lineRule="exact"/>
        <w:rPr>
          <w:lang w:val="pl-PL"/>
        </w:rPr>
      </w:pPr>
      <w:r>
        <w:rPr>
          <w:lang w:val="pl-PL"/>
        </w:rPr>
        <w:t>Dodatkowo s</w:t>
      </w:r>
      <w:r w:rsidRPr="00F1153E">
        <w:rPr>
          <w:lang w:val="pl-PL"/>
        </w:rPr>
        <w:t>pecyfika pracy zdalnej i systemów rozproszonych, otwiera przed cyberprzestępcami wiele nowych możliwości do</w:t>
      </w:r>
      <w:r w:rsidR="00C8397A">
        <w:rPr>
          <w:lang w:val="pl-PL"/>
        </w:rPr>
        <w:t xml:space="preserve"> </w:t>
      </w:r>
      <w:r w:rsidRPr="00F1153E">
        <w:rPr>
          <w:lang w:val="pl-PL"/>
        </w:rPr>
        <w:t>przeprowadzania kolejnych, coraz bardziej wyrafinowanych ataków, z których skrzętnie korzystają</w:t>
      </w:r>
      <w:r>
        <w:rPr>
          <w:lang w:val="pl-PL"/>
        </w:rPr>
        <w:t>.</w:t>
      </w:r>
    </w:p>
    <w:p w14:paraId="531EFC9F" w14:textId="6B076EFE" w:rsidR="006257F9" w:rsidRDefault="004538E5">
      <w:pPr>
        <w:spacing w:before="360" w:after="360" w:line="360" w:lineRule="exact"/>
        <w:jc w:val="both"/>
        <w:rPr>
          <w:lang w:val="pl-PL"/>
        </w:rPr>
      </w:pPr>
      <w:hyperlink r:id="rId8" w:history="1">
        <w:r w:rsidR="00F1153E">
          <w:rPr>
            <w:rStyle w:val="Hyperlink0"/>
            <w:lang w:val="pl-PL"/>
          </w:rPr>
          <w:t>Osta</w:t>
        </w:r>
        <w:r w:rsidR="00F1153E">
          <w:rPr>
            <w:rStyle w:val="Hyperlink0"/>
            <w:lang w:val="pl-PL"/>
          </w:rPr>
          <w:t>t</w:t>
        </w:r>
        <w:r w:rsidR="00F1153E">
          <w:rPr>
            <w:rStyle w:val="Hyperlink0"/>
            <w:lang w:val="pl-PL"/>
          </w:rPr>
          <w:t>nie badanie</w:t>
        </w:r>
      </w:hyperlink>
      <w:r w:rsidR="004931B1" w:rsidRPr="00796DF9">
        <w:rPr>
          <w:lang w:val="pl-PL"/>
        </w:rPr>
        <w:t xml:space="preserve"> </w:t>
      </w:r>
      <w:r w:rsidR="006257F9">
        <w:rPr>
          <w:lang w:val="pl-PL"/>
        </w:rPr>
        <w:t xml:space="preserve">pokazało, że </w:t>
      </w:r>
      <w:r w:rsidR="00F1153E">
        <w:rPr>
          <w:lang w:val="pl-PL"/>
        </w:rPr>
        <w:t xml:space="preserve">aż </w:t>
      </w:r>
      <w:r w:rsidR="006257F9">
        <w:rPr>
          <w:lang w:val="pl-PL"/>
        </w:rPr>
        <w:t>88 proc. właścicieli małych</w:t>
      </w:r>
      <w:r w:rsidR="00F1153E">
        <w:rPr>
          <w:lang w:val="pl-PL"/>
        </w:rPr>
        <w:t xml:space="preserve"> i średnich</w:t>
      </w:r>
      <w:r w:rsidR="006257F9">
        <w:rPr>
          <w:lang w:val="pl-PL"/>
        </w:rPr>
        <w:t xml:space="preserve"> firm uważa, że ich organizacja jest podatna na cyberatak</w:t>
      </w:r>
      <w:r w:rsidR="00F1153E">
        <w:rPr>
          <w:lang w:val="pl-PL"/>
        </w:rPr>
        <w:t xml:space="preserve">. Jednocześnie wielu z nich </w:t>
      </w:r>
      <w:r w:rsidR="006257F9">
        <w:rPr>
          <w:lang w:val="pl-PL"/>
        </w:rPr>
        <w:t>nie może sobie pozwolić na kompleksowe rozwiązanie IT klasy korporacyjnej albo ma ograniczone zasoby, które mogą przeznaczyć na bezpieczeństwo cyfrowe.</w:t>
      </w:r>
    </w:p>
    <w:p w14:paraId="21C32F77" w14:textId="3F2276CC" w:rsidR="00793DFF" w:rsidRDefault="006257F9">
      <w:pPr>
        <w:spacing w:before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Mocne, ale proste zabezpieczenia</w:t>
      </w:r>
    </w:p>
    <w:p w14:paraId="676302CF" w14:textId="5CFD209B" w:rsidR="004C4979" w:rsidRDefault="00993571" w:rsidP="00C8397A">
      <w:pPr>
        <w:spacing w:before="360" w:after="360" w:line="360" w:lineRule="exact"/>
        <w:jc w:val="both"/>
        <w:rPr>
          <w:lang w:val="pl-PL"/>
        </w:rPr>
      </w:pPr>
      <w:proofErr w:type="spellStart"/>
      <w:r>
        <w:rPr>
          <w:lang w:val="pl-PL"/>
        </w:rPr>
        <w:t>Zyxel</w:t>
      </w:r>
      <w:proofErr w:type="spellEnd"/>
      <w:r>
        <w:rPr>
          <w:lang w:val="pl-PL"/>
        </w:rPr>
        <w:t xml:space="preserve"> </w:t>
      </w:r>
      <w:r w:rsidR="00632EDA">
        <w:rPr>
          <w:lang w:val="pl-PL"/>
        </w:rPr>
        <w:t xml:space="preserve">wychodząc naprzeciw oczekiwaniom klientów </w:t>
      </w:r>
      <w:r>
        <w:rPr>
          <w:lang w:val="pl-PL"/>
        </w:rPr>
        <w:t xml:space="preserve">wydał aktualizację oprogramowania układowego </w:t>
      </w:r>
      <w:hyperlink r:id="rId9" w:history="1">
        <w:r>
          <w:rPr>
            <w:rStyle w:val="Odkaz"/>
            <w:lang w:val="pl-PL"/>
          </w:rPr>
          <w:t>zapor</w:t>
        </w:r>
        <w:r>
          <w:rPr>
            <w:rStyle w:val="Odkaz"/>
            <w:lang w:val="pl-PL"/>
          </w:rPr>
          <w:t>y</w:t>
        </w:r>
        <w:r>
          <w:rPr>
            <w:rStyle w:val="Odkaz"/>
            <w:lang w:val="pl-PL"/>
          </w:rPr>
          <w:t xml:space="preserve"> A</w:t>
        </w:r>
        <w:r w:rsidR="004931B1" w:rsidRPr="00796DF9">
          <w:rPr>
            <w:rStyle w:val="Odkaz"/>
            <w:lang w:val="pl-PL"/>
          </w:rPr>
          <w:t>TP</w:t>
        </w:r>
      </w:hyperlink>
      <w:r>
        <w:rPr>
          <w:lang w:val="pl-PL"/>
        </w:rPr>
        <w:t xml:space="preserve">, dodając zaawansowane </w:t>
      </w:r>
      <w:r w:rsidR="006A55F3">
        <w:rPr>
          <w:lang w:val="pl-PL"/>
        </w:rPr>
        <w:t>zabezpieczenia sieciowe do centralnie zarządzanej, opartej na chmurze rodziny Nebula. Funkcja „piaskownicy” i filtry reputacji ułatwi</w:t>
      </w:r>
      <w:r w:rsidR="00184C16">
        <w:rPr>
          <w:lang w:val="pl-PL"/>
        </w:rPr>
        <w:t>ą</w:t>
      </w:r>
      <w:r w:rsidR="006A55F3">
        <w:rPr>
          <w:lang w:val="pl-PL"/>
        </w:rPr>
        <w:t xml:space="preserve"> firmom zabezpieczenie centrali </w:t>
      </w:r>
      <w:r w:rsidR="00184C16">
        <w:rPr>
          <w:lang w:val="pl-PL"/>
        </w:rPr>
        <w:t xml:space="preserve">i </w:t>
      </w:r>
      <w:r w:rsidR="006A55F3">
        <w:rPr>
          <w:lang w:val="pl-PL"/>
        </w:rPr>
        <w:t>główn</w:t>
      </w:r>
      <w:r w:rsidR="004C4979">
        <w:rPr>
          <w:lang w:val="pl-PL"/>
        </w:rPr>
        <w:t>ego</w:t>
      </w:r>
      <w:r w:rsidR="006A55F3">
        <w:rPr>
          <w:lang w:val="pl-PL"/>
        </w:rPr>
        <w:t xml:space="preserve"> biur</w:t>
      </w:r>
      <w:r w:rsidR="004C4979">
        <w:rPr>
          <w:lang w:val="pl-PL"/>
        </w:rPr>
        <w:t>a</w:t>
      </w:r>
      <w:r w:rsidR="006A55F3">
        <w:rPr>
          <w:lang w:val="pl-PL"/>
        </w:rPr>
        <w:t xml:space="preserve">. </w:t>
      </w:r>
      <w:r w:rsidR="00184C16">
        <w:rPr>
          <w:lang w:val="pl-PL"/>
        </w:rPr>
        <w:t xml:space="preserve">Wykorzystując stale rosnącą bazę danych, zawierającą miliardy sygnatur złośliwego oprogramowania zwiększono </w:t>
      </w:r>
      <w:r w:rsidR="002F28F8">
        <w:rPr>
          <w:lang w:val="pl-PL"/>
        </w:rPr>
        <w:t xml:space="preserve">skuteczność obrony i reakcji opartych na wzajemnej współpracy. Dodatkowo </w:t>
      </w:r>
      <w:r w:rsidR="004C4979">
        <w:rPr>
          <w:lang w:val="pl-PL"/>
        </w:rPr>
        <w:t xml:space="preserve">ATP pomaga chronić sieci i dane przed zaawansowanymi zagrożeniami cyfrowymi, takimi jak ataki dnia zerowego, które nie są wykrywane przez konwencjonalne rozwiązania zabezpieczające. </w:t>
      </w:r>
      <w:r w:rsidR="00184C16">
        <w:rPr>
          <w:lang w:val="pl-PL"/>
        </w:rPr>
        <w:t xml:space="preserve">Zapory </w:t>
      </w:r>
      <w:r w:rsidR="004931B1" w:rsidRPr="00796DF9">
        <w:rPr>
          <w:lang w:val="pl-PL"/>
        </w:rPr>
        <w:t xml:space="preserve">ATP </w:t>
      </w:r>
      <w:r w:rsidR="004C4979">
        <w:rPr>
          <w:lang w:val="pl-PL"/>
        </w:rPr>
        <w:t>uzupełnia</w:t>
      </w:r>
      <w:r w:rsidR="00184C16">
        <w:rPr>
          <w:lang w:val="pl-PL"/>
        </w:rPr>
        <w:t>ją</w:t>
      </w:r>
      <w:r w:rsidR="004C4979">
        <w:rPr>
          <w:lang w:val="pl-PL"/>
        </w:rPr>
        <w:t xml:space="preserve"> urządzenia</w:t>
      </w:r>
      <w:r w:rsidR="004931B1" w:rsidRPr="00796DF9">
        <w:rPr>
          <w:lang w:val="pl-PL"/>
        </w:rPr>
        <w:t xml:space="preserve"> USG FLEX </w:t>
      </w:r>
      <w:r w:rsidR="004C4979">
        <w:rPr>
          <w:lang w:val="pl-PL"/>
        </w:rPr>
        <w:t xml:space="preserve">w </w:t>
      </w:r>
      <w:r w:rsidR="00852766">
        <w:rPr>
          <w:lang w:val="pl-PL"/>
        </w:rPr>
        <w:t>rodzinie</w:t>
      </w:r>
      <w:r w:rsidR="004C4979">
        <w:rPr>
          <w:lang w:val="pl-PL"/>
        </w:rPr>
        <w:t xml:space="preserve"> zapór kompatybilnych z platformą </w:t>
      </w:r>
      <w:proofErr w:type="spellStart"/>
      <w:r w:rsidR="004C4979">
        <w:rPr>
          <w:lang w:val="pl-PL"/>
        </w:rPr>
        <w:t>Nebula</w:t>
      </w:r>
      <w:proofErr w:type="spellEnd"/>
      <w:r w:rsidR="00184C16">
        <w:rPr>
          <w:lang w:val="pl-PL"/>
        </w:rPr>
        <w:t xml:space="preserve"> </w:t>
      </w:r>
      <w:r w:rsidR="003E7728">
        <w:rPr>
          <w:lang w:val="pl-PL"/>
        </w:rPr>
        <w:t xml:space="preserve">– </w:t>
      </w:r>
      <w:r w:rsidR="004C4979">
        <w:rPr>
          <w:lang w:val="pl-PL"/>
        </w:rPr>
        <w:t xml:space="preserve">ATP </w:t>
      </w:r>
      <w:r w:rsidR="00184C16">
        <w:rPr>
          <w:lang w:val="pl-PL"/>
        </w:rPr>
        <w:t>wykorzyst</w:t>
      </w:r>
      <w:r w:rsidR="002F28F8">
        <w:rPr>
          <w:lang w:val="pl-PL"/>
        </w:rPr>
        <w:t xml:space="preserve">ywane są </w:t>
      </w:r>
      <w:r w:rsidR="004C4979">
        <w:rPr>
          <w:lang w:val="pl-PL"/>
        </w:rPr>
        <w:t>w centralach lub dużych biurach, a zap</w:t>
      </w:r>
      <w:r w:rsidR="002F28F8">
        <w:rPr>
          <w:lang w:val="pl-PL"/>
        </w:rPr>
        <w:t>ory</w:t>
      </w:r>
      <w:r w:rsidR="00447E58">
        <w:rPr>
          <w:lang w:val="pl-PL"/>
        </w:rPr>
        <w:t xml:space="preserve"> </w:t>
      </w:r>
      <w:r w:rsidR="004C4979">
        <w:rPr>
          <w:lang w:val="pl-PL"/>
        </w:rPr>
        <w:t>USG FLEX – w mniejszych oddziałach.</w:t>
      </w:r>
    </w:p>
    <w:p w14:paraId="2E9B0FCD" w14:textId="55AF66D9" w:rsidR="00793DFF" w:rsidRPr="00796DF9" w:rsidRDefault="004C4979" w:rsidP="00C8397A">
      <w:pPr>
        <w:spacing w:before="360" w:after="360" w:line="360" w:lineRule="exact"/>
        <w:jc w:val="both"/>
        <w:rPr>
          <w:lang w:val="pl-PL"/>
        </w:rPr>
      </w:pPr>
      <w:r>
        <w:rPr>
          <w:b/>
          <w:bCs/>
          <w:lang w:val="pl-PL"/>
        </w:rPr>
        <w:t>Pełna kontrola i konsekwentne zasady</w:t>
      </w:r>
    </w:p>
    <w:p w14:paraId="3D268C10" w14:textId="12A06C36" w:rsidR="006E7572" w:rsidRDefault="002F28F8" w:rsidP="00C8397A">
      <w:pPr>
        <w:spacing w:before="360" w:after="360" w:line="360" w:lineRule="exact"/>
        <w:jc w:val="both"/>
        <w:rPr>
          <w:lang w:val="pl-PL"/>
        </w:rPr>
      </w:pPr>
      <w:r>
        <w:rPr>
          <w:lang w:val="pl-PL"/>
        </w:rPr>
        <w:t>W celu zapewnienia</w:t>
      </w:r>
      <w:r w:rsidR="006E7572">
        <w:rPr>
          <w:lang w:val="pl-PL"/>
        </w:rPr>
        <w:t xml:space="preserve"> bezpieczn</w:t>
      </w:r>
      <w:r>
        <w:rPr>
          <w:lang w:val="pl-PL"/>
        </w:rPr>
        <w:t>ej</w:t>
      </w:r>
      <w:r w:rsidR="006E7572">
        <w:rPr>
          <w:lang w:val="pl-PL"/>
        </w:rPr>
        <w:t xml:space="preserve"> prac</w:t>
      </w:r>
      <w:r>
        <w:rPr>
          <w:lang w:val="pl-PL"/>
        </w:rPr>
        <w:t>y</w:t>
      </w:r>
      <w:r w:rsidR="006E7572">
        <w:rPr>
          <w:lang w:val="pl-PL"/>
        </w:rPr>
        <w:t xml:space="preserve"> zdaln</w:t>
      </w:r>
      <w:r>
        <w:rPr>
          <w:lang w:val="pl-PL"/>
        </w:rPr>
        <w:t>ej</w:t>
      </w:r>
      <w:r w:rsidR="006E7572">
        <w:rPr>
          <w:lang w:val="pl-PL"/>
        </w:rPr>
        <w:t>, administratorzy sieci mogą wykorzystać nowe</w:t>
      </w:r>
      <w:r>
        <w:rPr>
          <w:lang w:val="pl-PL"/>
        </w:rPr>
        <w:t>,</w:t>
      </w:r>
      <w:r w:rsidR="006E7572">
        <w:rPr>
          <w:lang w:val="pl-PL"/>
        </w:rPr>
        <w:t xml:space="preserve"> kluczowe funkcje </w:t>
      </w:r>
      <w:proofErr w:type="spellStart"/>
      <w:r w:rsidR="004931B1" w:rsidRPr="00796DF9">
        <w:rPr>
          <w:lang w:val="pl-PL"/>
        </w:rPr>
        <w:t>Nebula</w:t>
      </w:r>
      <w:proofErr w:type="spellEnd"/>
      <w:r w:rsidR="004931B1" w:rsidRPr="00796DF9">
        <w:rPr>
          <w:lang w:val="pl-PL"/>
        </w:rPr>
        <w:t xml:space="preserve"> Control Center</w:t>
      </w:r>
      <w:r w:rsidR="006E7572">
        <w:rPr>
          <w:lang w:val="pl-PL"/>
        </w:rPr>
        <w:t xml:space="preserve">, </w:t>
      </w:r>
      <w:r>
        <w:rPr>
          <w:lang w:val="pl-PL"/>
        </w:rPr>
        <w:t>umożliwiające</w:t>
      </w:r>
      <w:r w:rsidR="006E7572">
        <w:rPr>
          <w:lang w:val="pl-PL"/>
        </w:rPr>
        <w:t xml:space="preserve"> prost</w:t>
      </w:r>
      <w:r>
        <w:rPr>
          <w:lang w:val="pl-PL"/>
        </w:rPr>
        <w:t>e</w:t>
      </w:r>
      <w:r w:rsidR="006E7572">
        <w:rPr>
          <w:lang w:val="pl-PL"/>
        </w:rPr>
        <w:t xml:space="preserve"> wdr</w:t>
      </w:r>
      <w:r w:rsidR="00B157B2">
        <w:rPr>
          <w:lang w:val="pl-PL"/>
        </w:rPr>
        <w:t>o</w:t>
      </w:r>
      <w:r w:rsidR="006E7572">
        <w:rPr>
          <w:lang w:val="pl-PL"/>
        </w:rPr>
        <w:t>ż</w:t>
      </w:r>
      <w:r w:rsidR="00B157B2">
        <w:rPr>
          <w:lang w:val="pl-PL"/>
        </w:rPr>
        <w:t>e</w:t>
      </w:r>
      <w:r>
        <w:rPr>
          <w:lang w:val="pl-PL"/>
        </w:rPr>
        <w:t>nie</w:t>
      </w:r>
      <w:r w:rsidR="006E7572">
        <w:rPr>
          <w:lang w:val="pl-PL"/>
        </w:rPr>
        <w:t xml:space="preserve"> oprogramowani</w:t>
      </w:r>
      <w:r>
        <w:rPr>
          <w:lang w:val="pl-PL"/>
        </w:rPr>
        <w:t>a</w:t>
      </w:r>
      <w:r w:rsidR="006E7572">
        <w:rPr>
          <w:lang w:val="pl-PL"/>
        </w:rPr>
        <w:t xml:space="preserve"> klienckie</w:t>
      </w:r>
      <w:r>
        <w:rPr>
          <w:lang w:val="pl-PL"/>
        </w:rPr>
        <w:t>go</w:t>
      </w:r>
      <w:r w:rsidR="006E7572">
        <w:rPr>
          <w:lang w:val="pl-PL"/>
        </w:rPr>
        <w:t xml:space="preserve"> </w:t>
      </w:r>
      <w:proofErr w:type="spellStart"/>
      <w:r w:rsidR="004931B1" w:rsidRPr="00796DF9">
        <w:rPr>
          <w:lang w:val="pl-PL"/>
        </w:rPr>
        <w:t>Zyxel</w:t>
      </w:r>
      <w:proofErr w:type="spellEnd"/>
      <w:r w:rsidR="004931B1" w:rsidRPr="00796DF9">
        <w:rPr>
          <w:lang w:val="pl-PL"/>
        </w:rPr>
        <w:t xml:space="preserve"> </w:t>
      </w:r>
      <w:proofErr w:type="spellStart"/>
      <w:r w:rsidR="004931B1" w:rsidRPr="00796DF9">
        <w:rPr>
          <w:lang w:val="pl-PL"/>
        </w:rPr>
        <w:t>SecuExtender</w:t>
      </w:r>
      <w:proofErr w:type="spellEnd"/>
      <w:r w:rsidR="004931B1" w:rsidRPr="00796DF9">
        <w:rPr>
          <w:lang w:val="pl-PL"/>
        </w:rPr>
        <w:t xml:space="preserve"> VPN. </w:t>
      </w:r>
      <w:proofErr w:type="spellStart"/>
      <w:r w:rsidR="004931B1" w:rsidRPr="00796DF9">
        <w:rPr>
          <w:lang w:val="pl-PL"/>
        </w:rPr>
        <w:t>SecuExtender</w:t>
      </w:r>
      <w:proofErr w:type="spellEnd"/>
      <w:r w:rsidR="004931B1" w:rsidRPr="00796DF9">
        <w:rPr>
          <w:lang w:val="pl-PL"/>
        </w:rPr>
        <w:t xml:space="preserve"> </w:t>
      </w:r>
      <w:r w:rsidR="006E7572">
        <w:rPr>
          <w:lang w:val="pl-PL"/>
        </w:rPr>
        <w:t>można zainstalować w punktach końcowych</w:t>
      </w:r>
      <w:r w:rsidR="00B157B2">
        <w:rPr>
          <w:lang w:val="pl-PL"/>
        </w:rPr>
        <w:t xml:space="preserve">, </w:t>
      </w:r>
      <w:r w:rsidR="006E7572">
        <w:rPr>
          <w:lang w:val="pl-PL"/>
        </w:rPr>
        <w:t xml:space="preserve">w komputerach stacjonarnych i laptopach, aby zapewnić bezpieczny tunel komunikacyjny oraz uwierzytelnianie dwuczynnikowe tym, którzy pracują </w:t>
      </w:r>
      <w:r w:rsidR="00E01A5C">
        <w:rPr>
          <w:lang w:val="pl-PL"/>
        </w:rPr>
        <w:t xml:space="preserve">zdalnie </w:t>
      </w:r>
      <w:r w:rsidR="006E7572">
        <w:rPr>
          <w:lang w:val="pl-PL"/>
        </w:rPr>
        <w:t>poza biurem.</w:t>
      </w:r>
      <w:r w:rsidR="00B157B2">
        <w:rPr>
          <w:lang w:val="pl-PL"/>
        </w:rPr>
        <w:t xml:space="preserve"> </w:t>
      </w:r>
      <w:r w:rsidR="006E7572">
        <w:rPr>
          <w:lang w:val="pl-PL"/>
        </w:rPr>
        <w:t xml:space="preserve">Dodanie </w:t>
      </w:r>
      <w:r>
        <w:rPr>
          <w:lang w:val="pl-PL"/>
        </w:rPr>
        <w:t>oprogramowania</w:t>
      </w:r>
      <w:r w:rsidR="004931B1" w:rsidRPr="00796DF9">
        <w:rPr>
          <w:lang w:val="pl-PL"/>
        </w:rPr>
        <w:t xml:space="preserve"> </w:t>
      </w:r>
      <w:r w:rsidR="006E7572">
        <w:rPr>
          <w:lang w:val="pl-PL"/>
        </w:rPr>
        <w:t xml:space="preserve">do chmury </w:t>
      </w:r>
      <w:proofErr w:type="spellStart"/>
      <w:r w:rsidR="004931B1" w:rsidRPr="00796DF9">
        <w:rPr>
          <w:lang w:val="pl-PL"/>
        </w:rPr>
        <w:t>Nebula</w:t>
      </w:r>
      <w:proofErr w:type="spellEnd"/>
      <w:r w:rsidR="006E7572">
        <w:rPr>
          <w:lang w:val="pl-PL"/>
        </w:rPr>
        <w:t xml:space="preserve"> </w:t>
      </w:r>
      <w:r>
        <w:rPr>
          <w:lang w:val="pl-PL"/>
        </w:rPr>
        <w:t>pozwala</w:t>
      </w:r>
      <w:r w:rsidR="006E7572">
        <w:rPr>
          <w:lang w:val="pl-PL"/>
        </w:rPr>
        <w:t xml:space="preserve"> centralnie zarządzać zabezpieczeniami wszystkich punktów końcowych</w:t>
      </w:r>
      <w:r w:rsidR="00B157B2">
        <w:rPr>
          <w:lang w:val="pl-PL"/>
        </w:rPr>
        <w:t xml:space="preserve"> i zyskać pewność,</w:t>
      </w:r>
      <w:r w:rsidR="006E7572">
        <w:rPr>
          <w:lang w:val="pl-PL"/>
        </w:rPr>
        <w:t xml:space="preserve"> że </w:t>
      </w:r>
      <w:r w:rsidR="00852766">
        <w:rPr>
          <w:lang w:val="pl-PL"/>
        </w:rPr>
        <w:t>każdy</w:t>
      </w:r>
      <w:r w:rsidR="006E7572">
        <w:rPr>
          <w:lang w:val="pl-PL"/>
        </w:rPr>
        <w:t xml:space="preserve"> korzysta z tych samych zasad bezpieczeństwa, bez względu na lokalizację.</w:t>
      </w:r>
    </w:p>
    <w:p w14:paraId="321A7A60" w14:textId="0522C2F6" w:rsidR="00793DFF" w:rsidRPr="00796DF9" w:rsidRDefault="006E7572" w:rsidP="00C8397A">
      <w:pPr>
        <w:spacing w:before="360" w:after="360" w:line="360" w:lineRule="exact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Uproszczone zarządzanie licencjami</w:t>
      </w:r>
    </w:p>
    <w:p w14:paraId="2A0C9321" w14:textId="49DA2440" w:rsidR="002F04CE" w:rsidRDefault="00B157B2" w:rsidP="00C8397A">
      <w:pPr>
        <w:spacing w:before="360" w:after="360" w:line="360" w:lineRule="exact"/>
        <w:jc w:val="both"/>
        <w:rPr>
          <w:kern w:val="0"/>
          <w:lang w:val="pl-PL"/>
        </w:rPr>
      </w:pPr>
      <w:r>
        <w:rPr>
          <w:lang w:val="pl-PL"/>
        </w:rPr>
        <w:t>D</w:t>
      </w:r>
      <w:r w:rsidR="002F04CE">
        <w:rPr>
          <w:lang w:val="pl-PL"/>
        </w:rPr>
        <w:t xml:space="preserve">ostawcy MSP i dystrybutorzy VAR mogą teraz zarządzać licencjami </w:t>
      </w:r>
      <w:proofErr w:type="spellStart"/>
      <w:r w:rsidR="002F04CE">
        <w:rPr>
          <w:lang w:val="pl-PL"/>
        </w:rPr>
        <w:t>Nebula</w:t>
      </w:r>
      <w:proofErr w:type="spellEnd"/>
      <w:r>
        <w:rPr>
          <w:lang w:val="pl-PL"/>
        </w:rPr>
        <w:t xml:space="preserve">, </w:t>
      </w:r>
      <w:r>
        <w:rPr>
          <w:kern w:val="0"/>
          <w:lang w:val="pl-PL"/>
        </w:rPr>
        <w:t>zasobami, kontami oraz obsługą e-handlu</w:t>
      </w:r>
      <w:r w:rsidR="002F04CE">
        <w:rPr>
          <w:lang w:val="pl-PL"/>
        </w:rPr>
        <w:t xml:space="preserve"> za pośrednictwem</w:t>
      </w:r>
      <w:r>
        <w:rPr>
          <w:lang w:val="pl-PL"/>
        </w:rPr>
        <w:t xml:space="preserve"> centralnej</w:t>
      </w:r>
      <w:r w:rsidR="002F04CE">
        <w:rPr>
          <w:lang w:val="pl-PL"/>
        </w:rPr>
        <w:t xml:space="preserve"> platformy do zarządzania subskrypcjami, </w:t>
      </w:r>
      <w:hyperlink r:id="rId10" w:history="1">
        <w:proofErr w:type="spellStart"/>
        <w:r w:rsidR="004931B1" w:rsidRPr="00796DF9">
          <w:rPr>
            <w:rStyle w:val="Odkaz"/>
            <w:lang w:val="pl-PL"/>
          </w:rPr>
          <w:t>Cir</w:t>
        </w:r>
        <w:r w:rsidR="004931B1" w:rsidRPr="00796DF9">
          <w:rPr>
            <w:rStyle w:val="Odkaz"/>
            <w:lang w:val="pl-PL"/>
          </w:rPr>
          <w:t>c</w:t>
        </w:r>
        <w:r w:rsidR="004931B1" w:rsidRPr="00796DF9">
          <w:rPr>
            <w:rStyle w:val="Odkaz"/>
            <w:lang w:val="pl-PL"/>
          </w:rPr>
          <w:t>le</w:t>
        </w:r>
        <w:proofErr w:type="spellEnd"/>
      </w:hyperlink>
      <w:r w:rsidR="004931B1" w:rsidRPr="00796DF9">
        <w:rPr>
          <w:rFonts w:ascii="Helvetica" w:hAnsi="Helvetica"/>
          <w:color w:val="252525"/>
          <w:u w:color="252525"/>
          <w:shd w:val="clear" w:color="auto" w:fill="FFFFFF"/>
          <w:lang w:val="pl-PL"/>
        </w:rPr>
        <w:t>.</w:t>
      </w:r>
      <w:r w:rsidR="002F04CE">
        <w:rPr>
          <w:rFonts w:ascii="Helvetica" w:hAnsi="Helvetica"/>
          <w:color w:val="252525"/>
          <w:u w:color="252525"/>
          <w:shd w:val="clear" w:color="auto" w:fill="FFFFFF"/>
          <w:lang w:val="pl-PL"/>
        </w:rPr>
        <w:t xml:space="preserve"> </w:t>
      </w:r>
      <w:r w:rsidR="002F04CE">
        <w:rPr>
          <w:kern w:val="0"/>
          <w:lang w:val="pl-PL"/>
        </w:rPr>
        <w:t xml:space="preserve">Poprzednio platforma umożliwiała </w:t>
      </w:r>
      <w:r>
        <w:rPr>
          <w:kern w:val="0"/>
          <w:lang w:val="pl-PL"/>
        </w:rPr>
        <w:t>jedynie</w:t>
      </w:r>
      <w:r w:rsidR="002F04CE">
        <w:rPr>
          <w:kern w:val="0"/>
          <w:lang w:val="pl-PL"/>
        </w:rPr>
        <w:t xml:space="preserve"> zarządzanie licencjami bezpieczeństwa</w:t>
      </w:r>
      <w:r>
        <w:rPr>
          <w:kern w:val="0"/>
          <w:lang w:val="pl-PL"/>
        </w:rPr>
        <w:t xml:space="preserve">. </w:t>
      </w:r>
    </w:p>
    <w:p w14:paraId="687D4C64" w14:textId="0ED48B2C" w:rsidR="00793DFF" w:rsidRPr="00796DF9" w:rsidRDefault="002F04CE" w:rsidP="00C8397A">
      <w:pPr>
        <w:spacing w:before="360" w:after="360" w:line="360" w:lineRule="exact"/>
        <w:jc w:val="both"/>
        <w:rPr>
          <w:lang w:val="pl-PL"/>
        </w:rPr>
      </w:pPr>
      <w:r w:rsidRPr="00C8397A">
        <w:rPr>
          <w:i/>
          <w:iCs/>
          <w:lang w:val="pl-PL"/>
        </w:rPr>
        <w:lastRenderedPageBreak/>
        <w:t>„Najnowsze aktualizacje Nebula</w:t>
      </w:r>
      <w:r w:rsidR="004931B1" w:rsidRPr="00C8397A">
        <w:rPr>
          <w:i/>
          <w:iCs/>
          <w:lang w:val="pl-PL"/>
        </w:rPr>
        <w:t xml:space="preserve"> </w:t>
      </w:r>
      <w:r w:rsidRPr="00C8397A">
        <w:rPr>
          <w:i/>
          <w:iCs/>
          <w:lang w:val="pl-PL"/>
        </w:rPr>
        <w:t>udostępniają klientom ponad 60 różnych produktów, którymi można zarządzać na jednej chmurowej platformie. Zapewnia to bogatą gamę opcji</w:t>
      </w:r>
      <w:r w:rsidR="00552952">
        <w:rPr>
          <w:i/>
          <w:iCs/>
          <w:lang w:val="pl-PL"/>
        </w:rPr>
        <w:t xml:space="preserve"> i </w:t>
      </w:r>
      <w:r w:rsidRPr="00C8397A">
        <w:rPr>
          <w:i/>
          <w:iCs/>
          <w:lang w:val="pl-PL"/>
        </w:rPr>
        <w:t>wychodz</w:t>
      </w:r>
      <w:r w:rsidR="00552952">
        <w:rPr>
          <w:i/>
          <w:iCs/>
          <w:lang w:val="pl-PL"/>
        </w:rPr>
        <w:t>i</w:t>
      </w:r>
      <w:r w:rsidRPr="00C8397A">
        <w:rPr>
          <w:i/>
          <w:iCs/>
          <w:lang w:val="pl-PL"/>
        </w:rPr>
        <w:t xml:space="preserve"> naprzeciw konkretnym potrzebom i scenariuszom wdrożeniowym. Krajobraz sieciowy znacznie się zmienił w ciągu ostatnich</w:t>
      </w:r>
      <w:r w:rsidR="00552952">
        <w:rPr>
          <w:i/>
          <w:iCs/>
          <w:lang w:val="pl-PL"/>
        </w:rPr>
        <w:t xml:space="preserve"> 18</w:t>
      </w:r>
      <w:r w:rsidRPr="00C8397A">
        <w:rPr>
          <w:i/>
          <w:iCs/>
          <w:lang w:val="pl-PL"/>
        </w:rPr>
        <w:t xml:space="preserve"> miesięcy, </w:t>
      </w:r>
      <w:r w:rsidR="00552952">
        <w:rPr>
          <w:i/>
          <w:iCs/>
          <w:lang w:val="pl-PL"/>
        </w:rPr>
        <w:t>dlatego</w:t>
      </w:r>
      <w:r w:rsidRPr="00C8397A">
        <w:rPr>
          <w:i/>
          <w:iCs/>
          <w:lang w:val="pl-PL"/>
        </w:rPr>
        <w:t xml:space="preserve"> nieustannie rozwijamy naszą ofertę dla małych i średnich firm oraz </w:t>
      </w:r>
      <w:r w:rsidR="00BA5391" w:rsidRPr="00C8397A">
        <w:rPr>
          <w:i/>
          <w:iCs/>
          <w:lang w:val="pl-PL"/>
        </w:rPr>
        <w:t xml:space="preserve">dostawców </w:t>
      </w:r>
      <w:r w:rsidRPr="00C8397A">
        <w:rPr>
          <w:i/>
          <w:iCs/>
          <w:lang w:val="pl-PL"/>
        </w:rPr>
        <w:t xml:space="preserve">MSP, </w:t>
      </w:r>
      <w:r w:rsidR="00BA5391" w:rsidRPr="00C8397A">
        <w:rPr>
          <w:i/>
          <w:iCs/>
          <w:lang w:val="pl-PL"/>
        </w:rPr>
        <w:t>aby zagwarantować, że poradz</w:t>
      </w:r>
      <w:r w:rsidR="00A92E25" w:rsidRPr="00C8397A">
        <w:rPr>
          <w:i/>
          <w:iCs/>
          <w:lang w:val="pl-PL"/>
        </w:rPr>
        <w:t>ą sobie</w:t>
      </w:r>
      <w:r w:rsidR="00BA5391" w:rsidRPr="00C8397A">
        <w:rPr>
          <w:i/>
          <w:iCs/>
          <w:lang w:val="pl-PL"/>
        </w:rPr>
        <w:t xml:space="preserve"> z wyzwaniami w zakresie bezpieczeństwa i zarządzania siecią”</w:t>
      </w:r>
      <w:r w:rsidR="003E7728" w:rsidRPr="003E7728">
        <w:rPr>
          <w:lang w:val="pl-PL"/>
        </w:rPr>
        <w:t xml:space="preserve"> </w:t>
      </w:r>
      <w:r w:rsidR="003E7728">
        <w:rPr>
          <w:lang w:val="pl-PL"/>
        </w:rPr>
        <w:t xml:space="preserve">– </w:t>
      </w:r>
      <w:r w:rsidR="00BA5391">
        <w:rPr>
          <w:lang w:val="pl-PL"/>
        </w:rPr>
        <w:t xml:space="preserve"> powiedział </w:t>
      </w:r>
      <w:r w:rsidR="004931B1" w:rsidRPr="00796DF9">
        <w:rPr>
          <w:lang w:val="pl-PL"/>
        </w:rPr>
        <w:t xml:space="preserve">Gordon Yang, </w:t>
      </w:r>
      <w:r w:rsidR="00BA5391">
        <w:rPr>
          <w:lang w:val="pl-PL"/>
        </w:rPr>
        <w:t>prezes</w:t>
      </w:r>
      <w:r w:rsidR="004931B1" w:rsidRPr="00796DF9">
        <w:rPr>
          <w:lang w:val="pl-PL"/>
        </w:rPr>
        <w:t xml:space="preserve"> Zyxel Networks.</w:t>
      </w:r>
    </w:p>
    <w:p w14:paraId="29E88700" w14:textId="0AEBD361" w:rsidR="00793DFF" w:rsidRPr="00796DF9" w:rsidRDefault="004931B1" w:rsidP="00C8397A">
      <w:pPr>
        <w:spacing w:before="360" w:after="360" w:line="360" w:lineRule="exact"/>
        <w:jc w:val="both"/>
        <w:rPr>
          <w:lang w:val="pl-PL"/>
        </w:rPr>
      </w:pPr>
      <w:r w:rsidRPr="00796DF9">
        <w:rPr>
          <w:lang w:val="pl-PL"/>
        </w:rPr>
        <w:t xml:space="preserve">Nebula </w:t>
      </w:r>
      <w:r w:rsidR="00BA5391">
        <w:rPr>
          <w:lang w:val="pl-PL"/>
        </w:rPr>
        <w:t xml:space="preserve">to najbardziej kompleksowe chmurowe rozwiązanie do zarządzania siecią dla małych i średnich firm. Na platformie nieustannie pojawiają się nowe produkty, dzięki czemu zachowuje ona </w:t>
      </w:r>
      <w:r w:rsidR="003C08A3">
        <w:rPr>
          <w:lang w:val="pl-PL"/>
        </w:rPr>
        <w:t>czołową</w:t>
      </w:r>
      <w:r w:rsidR="00BA5391">
        <w:rPr>
          <w:lang w:val="pl-PL"/>
        </w:rPr>
        <w:t xml:space="preserve"> pozycję na rynku. Oprócz urządzeń ATP, obecnie kompatybilna z platformą Nebula</w:t>
      </w:r>
      <w:r w:rsidR="00BA5391" w:rsidRPr="00BA5391">
        <w:rPr>
          <w:lang w:val="pl-PL"/>
        </w:rPr>
        <w:t xml:space="preserve"> </w:t>
      </w:r>
      <w:r w:rsidR="00BA5391">
        <w:rPr>
          <w:lang w:val="pl-PL"/>
        </w:rPr>
        <w:t xml:space="preserve">jest również zapora </w:t>
      </w:r>
      <w:r w:rsidR="00BA5391" w:rsidRPr="00796DF9">
        <w:rPr>
          <w:lang w:val="pl-PL"/>
        </w:rPr>
        <w:t>USG20-VPN</w:t>
      </w:r>
      <w:r w:rsidR="00EF551B">
        <w:rPr>
          <w:lang w:val="pl-PL"/>
        </w:rPr>
        <w:t>,</w:t>
      </w:r>
      <w:r w:rsidR="00BA5391" w:rsidRPr="00796DF9">
        <w:rPr>
          <w:lang w:val="pl-PL"/>
        </w:rPr>
        <w:t xml:space="preserve"> </w:t>
      </w:r>
      <w:r w:rsidR="00BA5391">
        <w:rPr>
          <w:lang w:val="pl-PL"/>
        </w:rPr>
        <w:t>z zaktualizowanym oprogramowaniem układowym</w:t>
      </w:r>
      <w:r w:rsidR="00EF551B">
        <w:rPr>
          <w:lang w:val="pl-PL"/>
        </w:rPr>
        <w:t xml:space="preserve"> oraz n</w:t>
      </w:r>
      <w:r w:rsidR="00BA5391">
        <w:rPr>
          <w:lang w:val="pl-PL"/>
        </w:rPr>
        <w:t xml:space="preserve">iedawno wprowadzone do sprzedaży punkty dostępowe </w:t>
      </w:r>
      <w:proofErr w:type="spellStart"/>
      <w:r w:rsidRPr="00796DF9">
        <w:rPr>
          <w:lang w:val="pl-PL"/>
        </w:rPr>
        <w:t>WiFi</w:t>
      </w:r>
      <w:proofErr w:type="spellEnd"/>
      <w:r w:rsidRPr="00796DF9">
        <w:rPr>
          <w:lang w:val="pl-PL"/>
        </w:rPr>
        <w:t xml:space="preserve"> 6</w:t>
      </w:r>
      <w:r w:rsidR="00EF551B">
        <w:rPr>
          <w:lang w:val="pl-PL"/>
        </w:rPr>
        <w:t xml:space="preserve"> i</w:t>
      </w:r>
      <w:r w:rsidR="00BA5391">
        <w:rPr>
          <w:lang w:val="pl-PL"/>
        </w:rPr>
        <w:t xml:space="preserve"> modele </w:t>
      </w:r>
      <w:r w:rsidRPr="00796DF9">
        <w:rPr>
          <w:lang w:val="pl-PL"/>
        </w:rPr>
        <w:t xml:space="preserve">NWA50AX </w:t>
      </w:r>
      <w:r w:rsidR="00BA5391">
        <w:rPr>
          <w:lang w:val="pl-PL"/>
        </w:rPr>
        <w:t>i</w:t>
      </w:r>
      <w:r w:rsidRPr="00796DF9">
        <w:rPr>
          <w:lang w:val="pl-PL"/>
        </w:rPr>
        <w:t xml:space="preserve"> NWA55AXE</w:t>
      </w:r>
      <w:r w:rsidR="00EF551B">
        <w:rPr>
          <w:lang w:val="pl-PL"/>
        </w:rPr>
        <w:t xml:space="preserve">. </w:t>
      </w:r>
      <w:r w:rsidRPr="00796DF9">
        <w:rPr>
          <w:lang w:val="pl-PL"/>
        </w:rPr>
        <w:t xml:space="preserve"> </w:t>
      </w:r>
    </w:p>
    <w:p w14:paraId="588FC957" w14:textId="675DCAD6" w:rsidR="00793DFF" w:rsidRPr="00796DF9" w:rsidRDefault="003C08A3" w:rsidP="00C8397A">
      <w:pPr>
        <w:spacing w:before="360" w:after="360" w:line="360" w:lineRule="exact"/>
        <w:rPr>
          <w:u w:val="single"/>
          <w:lang w:val="pl-PL"/>
        </w:rPr>
      </w:pPr>
      <w:r>
        <w:rPr>
          <w:lang w:val="pl-PL"/>
        </w:rPr>
        <w:t xml:space="preserve">Więcej informacji o </w:t>
      </w:r>
      <w:r w:rsidR="004931B1" w:rsidRPr="00796DF9">
        <w:rPr>
          <w:lang w:val="pl-PL"/>
        </w:rPr>
        <w:t>Zyxel Nebula</w:t>
      </w:r>
      <w:r>
        <w:rPr>
          <w:lang w:val="pl-PL"/>
        </w:rPr>
        <w:t xml:space="preserve"> można znaleźć pod adresem</w:t>
      </w:r>
      <w:r w:rsidR="004931B1" w:rsidRPr="00796DF9">
        <w:rPr>
          <w:lang w:val="pl-PL"/>
        </w:rPr>
        <w:t xml:space="preserve"> </w:t>
      </w:r>
      <w:hyperlink r:id="rId11" w:anchor="nebula" w:history="1">
        <w:r w:rsidR="004538E5">
          <w:rPr>
            <w:rStyle w:val="Hyperlink0"/>
            <w:lang w:val="pl-PL"/>
          </w:rPr>
          <w:t>https://www.zyxel.com/pl/pl/solutions/Nebula</w:t>
        </w:r>
      </w:hyperlink>
      <w:r w:rsidR="004931B1" w:rsidRPr="00796DF9">
        <w:rPr>
          <w:lang w:val="pl-PL"/>
        </w:rPr>
        <w:t xml:space="preserve"> </w:t>
      </w:r>
    </w:p>
    <w:p w14:paraId="6B26FC82" w14:textId="77777777" w:rsidR="00EF551B" w:rsidRPr="001B54AA" w:rsidRDefault="00EF551B" w:rsidP="00EF551B">
      <w:pPr>
        <w:snapToGrid w:val="0"/>
        <w:rPr>
          <w:rFonts w:eastAsia="Times New Roman" w:cs="Arial"/>
          <w:b/>
          <w:bCs/>
          <w:sz w:val="20"/>
          <w:szCs w:val="20"/>
          <w:lang w:val="pl-PL" w:eastAsia="en-GB"/>
        </w:rPr>
      </w:pPr>
      <w:proofErr w:type="spellStart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>Zyxel</w:t>
      </w:r>
      <w:proofErr w:type="spellEnd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 xml:space="preserve"> Networks </w:t>
      </w:r>
    </w:p>
    <w:p w14:paraId="51B1EF00" w14:textId="77777777" w:rsidR="00EF551B" w:rsidRDefault="00EF551B" w:rsidP="00EF551B">
      <w:pPr>
        <w:jc w:val="both"/>
        <w:rPr>
          <w:rFonts w:eastAsia="Times New Roman" w:cs="Arial"/>
          <w:sz w:val="22"/>
          <w:szCs w:val="22"/>
          <w:lang w:val="pl-PL" w:eastAsia="en-GB"/>
        </w:rPr>
      </w:pPr>
    </w:p>
    <w:p w14:paraId="322AC2DE" w14:textId="77777777" w:rsidR="00EF551B" w:rsidRPr="001B54AA" w:rsidRDefault="00EF551B" w:rsidP="00EF551B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2D829FC2" w14:textId="77777777" w:rsidR="00EF551B" w:rsidRPr="001B54AA" w:rsidRDefault="00EF551B" w:rsidP="00EF551B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jest znaczącą marką na globalnym rynku urządzeń sieciowych:</w:t>
      </w:r>
    </w:p>
    <w:p w14:paraId="0737988B" w14:textId="77777777" w:rsidR="00EF551B" w:rsidRPr="001B54AA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obecny na 150 rynkach na całym świecie</w:t>
      </w:r>
    </w:p>
    <w:p w14:paraId="7AE3AF69" w14:textId="77777777" w:rsidR="00EF551B" w:rsidRPr="001B54AA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1 mln firm pracuje lepiej, dzięki produktom marki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</w:p>
    <w:p w14:paraId="0BCD41B7" w14:textId="77777777" w:rsidR="00EF551B" w:rsidRPr="001B54AA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100 milionów urządzeń łączących na globalną skalę</w:t>
      </w:r>
    </w:p>
    <w:p w14:paraId="5C5EB29D" w14:textId="77777777" w:rsidR="00EF551B" w:rsidRPr="001B54AA" w:rsidRDefault="00EF551B" w:rsidP="00EF551B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Obecnie,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tworząc sieci przyszłości, uwalnia potencjał i spełnia wymagania nowoczesnych miejsc pracy – wspiera ludzi w biurze, codziennym życiu i w czasie wolnym.</w:t>
      </w:r>
    </w:p>
    <w:p w14:paraId="37F72686" w14:textId="77777777" w:rsidR="00EF551B" w:rsidRPr="001F289A" w:rsidRDefault="00EF551B" w:rsidP="00EF551B">
      <w:pPr>
        <w:rPr>
          <w:rFonts w:eastAsia="Times New Roman" w:cs="Times New Roman"/>
          <w:color w:val="000000" w:themeColor="text1"/>
          <w:lang w:val="pl-PL"/>
        </w:rPr>
      </w:pPr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Dołącz do nas na </w:t>
      </w:r>
      <w:hyperlink r:id="rId12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Facebooku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 i </w:t>
      </w:r>
      <w:hyperlink r:id="rId13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LinkedIn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!</w:t>
      </w:r>
    </w:p>
    <w:p w14:paraId="1F8DB554" w14:textId="77777777" w:rsidR="00EF551B" w:rsidRPr="00694761" w:rsidRDefault="00EF551B" w:rsidP="00EF551B">
      <w:pPr>
        <w:spacing w:before="180"/>
        <w:jc w:val="both"/>
      </w:pPr>
    </w:p>
    <w:p w14:paraId="3FD59B9F" w14:textId="4B60E970" w:rsidR="00793DFF" w:rsidRPr="00796DF9" w:rsidRDefault="00793DFF">
      <w:pPr>
        <w:jc w:val="center"/>
        <w:rPr>
          <w:lang w:val="pl-PL"/>
        </w:rPr>
      </w:pPr>
    </w:p>
    <w:sectPr w:rsidR="00793DFF" w:rsidRPr="00796DF9">
      <w:headerReference w:type="default" r:id="rId14"/>
      <w:footerReference w:type="default" r:id="rId15"/>
      <w:pgSz w:w="11900" w:h="16840"/>
      <w:pgMar w:top="2449" w:right="1797" w:bottom="1440" w:left="1797" w:header="10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B303" w14:textId="77777777" w:rsidR="001B5B5E" w:rsidRDefault="001B5B5E">
      <w:r>
        <w:separator/>
      </w:r>
    </w:p>
  </w:endnote>
  <w:endnote w:type="continuationSeparator" w:id="0">
    <w:p w14:paraId="49C5A737" w14:textId="77777777" w:rsidR="001B5B5E" w:rsidRDefault="001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EFD" w14:textId="77777777" w:rsidR="00793DFF" w:rsidRDefault="00793DF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F678" w14:textId="77777777" w:rsidR="001B5B5E" w:rsidRDefault="001B5B5E">
      <w:r>
        <w:separator/>
      </w:r>
    </w:p>
  </w:footnote>
  <w:footnote w:type="continuationSeparator" w:id="0">
    <w:p w14:paraId="5B92C545" w14:textId="77777777" w:rsidR="001B5B5E" w:rsidRDefault="001B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D38" w14:textId="77777777" w:rsidR="00793DFF" w:rsidRDefault="004931B1">
    <w:pPr>
      <w:pStyle w:val="Nagwek"/>
      <w:tabs>
        <w:tab w:val="clear" w:pos="8306"/>
        <w:tab w:val="right" w:pos="828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2EC868" wp14:editId="25CB0CC2">
              <wp:simplePos x="0" y="0"/>
              <wp:positionH relativeFrom="page">
                <wp:posOffset>5394325</wp:posOffset>
              </wp:positionH>
              <wp:positionV relativeFrom="page">
                <wp:posOffset>880745</wp:posOffset>
              </wp:positionV>
              <wp:extent cx="1102995" cy="342900"/>
              <wp:effectExtent l="0" t="0" r="0" b="0"/>
              <wp:wrapNone/>
              <wp:docPr id="1073741826" name="officeArt object" descr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6C7C4E" w14:textId="77777777" w:rsidR="00793DFF" w:rsidRDefault="004931B1">
                          <w:r>
                            <w:rPr>
                              <w:b/>
                              <w:bCs/>
                              <w:color w:val="64BE00"/>
                              <w:sz w:val="20"/>
                              <w:szCs w:val="20"/>
                              <w:u w:color="64BE00"/>
                            </w:rPr>
                            <w:t>www.zyxel.com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EC86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文字方塊 2" style="position:absolute;margin-left:424.75pt;margin-top:69.35pt;width:86.85pt;height:2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" filled="f" stroked="f" strokeweight="1pt">
              <v:stroke miterlimit="4"/>
              <v:textbox inset="1.27mm,1.27mm,1.27mm,1.27mm">
                <w:txbxContent>
                  <w:p w14:paraId="4B6C7C4E" w14:textId="77777777" w:rsidR="00793DFF" w:rsidRDefault="004931B1">
                    <w:r>
                      <w:rPr>
                        <w:b/>
                        <w:bCs/>
                        <w:color w:val="64BE00"/>
                        <w:sz w:val="20"/>
                        <w:szCs w:val="20"/>
                        <w:u w:color="64BE00"/>
                      </w:rPr>
                      <w:t>www.zyxel.com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bCs/>
        <w:noProof/>
        <w:sz w:val="17"/>
        <w:szCs w:val="17"/>
      </w:rPr>
      <w:drawing>
        <wp:inline distT="0" distB="0" distL="0" distR="0" wp14:anchorId="79B5332F" wp14:editId="37798192">
          <wp:extent cx="1668298" cy="7524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298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6690"/>
    <w:multiLevelType w:val="multilevel"/>
    <w:tmpl w:val="03C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FF"/>
    <w:rsid w:val="00184C16"/>
    <w:rsid w:val="001B5B5E"/>
    <w:rsid w:val="002F04CE"/>
    <w:rsid w:val="002F28F8"/>
    <w:rsid w:val="00366E91"/>
    <w:rsid w:val="003C08A3"/>
    <w:rsid w:val="003E7728"/>
    <w:rsid w:val="00447E58"/>
    <w:rsid w:val="004538E5"/>
    <w:rsid w:val="00465A97"/>
    <w:rsid w:val="004931B1"/>
    <w:rsid w:val="004C4979"/>
    <w:rsid w:val="00552952"/>
    <w:rsid w:val="006257F9"/>
    <w:rsid w:val="00632EDA"/>
    <w:rsid w:val="006A55F3"/>
    <w:rsid w:val="006B623E"/>
    <w:rsid w:val="006E7572"/>
    <w:rsid w:val="00793DFF"/>
    <w:rsid w:val="00796DF9"/>
    <w:rsid w:val="00852766"/>
    <w:rsid w:val="0093711B"/>
    <w:rsid w:val="00993571"/>
    <w:rsid w:val="00A92E25"/>
    <w:rsid w:val="00B157B2"/>
    <w:rsid w:val="00BA5391"/>
    <w:rsid w:val="00BF29C8"/>
    <w:rsid w:val="00C163CA"/>
    <w:rsid w:val="00C8397A"/>
    <w:rsid w:val="00E01A5C"/>
    <w:rsid w:val="00E14332"/>
    <w:rsid w:val="00E15517"/>
    <w:rsid w:val="00EA3B7A"/>
    <w:rsid w:val="00EF551B"/>
    <w:rsid w:val="00F1153E"/>
    <w:rsid w:val="00FA4B3D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C99"/>
  <w15:docId w15:val="{6F58EF36-755A-4725-BE4F-851DB78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entury Gothic" w:hAnsi="Century Gothic" w:cs="Arial Unicode MS"/>
      <w:color w:val="000000"/>
      <w:kern w:val="2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kern w:val="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3EAB"/>
      <w:u w:val="single" w:color="003EAB"/>
    </w:rPr>
  </w:style>
  <w:style w:type="character" w:customStyle="1" w:styleId="Hyperlink0">
    <w:name w:val="Hyperlink.0"/>
    <w:basedOn w:val="Odkaz"/>
    <w:rPr>
      <w:rFonts w:ascii="Century Gothic" w:eastAsia="Century Gothic" w:hAnsi="Century Gothic" w:cs="Century Gothic"/>
      <w:outline w:val="0"/>
      <w:color w:val="003EAB"/>
      <w:u w:val="single" w:color="003EA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5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572"/>
    <w:rPr>
      <w:rFonts w:ascii="Century Gothic" w:hAnsi="Century Gothic" w:cs="Arial Unicode MS"/>
      <w:color w:val="000000"/>
      <w:kern w:val="2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business-guide/manage-your-business/stay-safe-cybersecurity-threats" TargetMode="External"/><Relationship Id="rId13" Type="http://schemas.openxmlformats.org/officeDocument/2006/relationships/hyperlink" Target="https://www.linkedin.com/company/18328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yxel.com/pl/pl/solutions/Nebula-Commercial-Cloud-Networking-Solution-20161018-771782.shtml" TargetMode="External"/><Relationship Id="rId12" Type="http://schemas.openxmlformats.org/officeDocument/2006/relationships/hyperlink" Target="https://www.facebook.com/Zyxel-Polska-143979928613852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yxel.com/pl/pl/solutions/Nebula-Commercial-Cloud-Networking-Solution-20161018-771782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zyxel.com/pl/pl/news/press_room_20210505_219013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yxel.com/pl/pl/products_services/ATP-Firewall-ZyWALL-ATP100W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Wer</dc:creator>
  <cp:lastModifiedBy>Grazyna Stec</cp:lastModifiedBy>
  <cp:revision>9</cp:revision>
  <cp:lastPrinted>2021-09-22T08:48:00Z</cp:lastPrinted>
  <dcterms:created xsi:type="dcterms:W3CDTF">2021-09-22T07:25:00Z</dcterms:created>
  <dcterms:modified xsi:type="dcterms:W3CDTF">2021-10-01T10:22:00Z</dcterms:modified>
</cp:coreProperties>
</file>