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63DEC" w14:textId="77777777" w:rsidR="00954295" w:rsidRPr="00411177" w:rsidRDefault="00954295" w:rsidP="00954295">
      <w:pPr>
        <w:spacing w:line="276" w:lineRule="auto"/>
        <w:rPr>
          <w:rFonts w:asciiTheme="minorHAnsi" w:hAnsiTheme="minorHAnsi" w:cstheme="minorHAnsi"/>
        </w:rPr>
      </w:pPr>
      <w:r w:rsidRPr="00411177">
        <w:rPr>
          <w:rFonts w:asciiTheme="minorHAnsi" w:hAnsiTheme="minorHAnsi" w:cstheme="minorHAnsi"/>
        </w:rPr>
        <w:t>Informacja prasowa</w:t>
      </w:r>
    </w:p>
    <w:p w14:paraId="025259AF" w14:textId="2DEFCC74" w:rsidR="00954295" w:rsidRPr="00411177" w:rsidRDefault="00954295" w:rsidP="00954295">
      <w:pPr>
        <w:spacing w:line="276" w:lineRule="auto"/>
        <w:rPr>
          <w:rFonts w:asciiTheme="minorHAnsi" w:hAnsiTheme="minorHAnsi" w:cstheme="minorHAnsi"/>
        </w:rPr>
      </w:pPr>
      <w:r w:rsidRPr="00411177">
        <w:rPr>
          <w:rFonts w:asciiTheme="minorHAnsi" w:hAnsiTheme="minorHAnsi" w:cstheme="minorHAnsi"/>
        </w:rPr>
        <w:t>Wrocław, 4 listopada 2021</w:t>
      </w:r>
    </w:p>
    <w:p w14:paraId="1DFACFA6" w14:textId="3E26E8A3" w:rsidR="00BF0EDD" w:rsidRPr="00411177" w:rsidRDefault="00BF0EDD" w:rsidP="00CA639C">
      <w:pPr>
        <w:rPr>
          <w:rFonts w:asciiTheme="minorHAnsi" w:hAnsiTheme="minorHAnsi" w:cstheme="minorHAnsi"/>
        </w:rPr>
      </w:pPr>
    </w:p>
    <w:p w14:paraId="75B77DF8" w14:textId="54256BBA" w:rsidR="00954295" w:rsidRPr="00121FF8" w:rsidRDefault="00954295" w:rsidP="0012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theme="minorHAnsi"/>
          <w:b/>
          <w:color w:val="328658"/>
          <w:sz w:val="32"/>
          <w:szCs w:val="32"/>
          <w:lang w:eastAsia="pl-PL"/>
        </w:rPr>
      </w:pPr>
      <w:r w:rsidRPr="00121FF8">
        <w:rPr>
          <w:rFonts w:asciiTheme="minorHAnsi" w:eastAsia="Times New Roman" w:hAnsiTheme="minorHAnsi" w:cstheme="minorHAnsi"/>
          <w:b/>
          <w:color w:val="328658"/>
          <w:sz w:val="32"/>
          <w:szCs w:val="32"/>
          <w:lang w:eastAsia="pl-PL"/>
        </w:rPr>
        <w:t xml:space="preserve">EFL </w:t>
      </w:r>
      <w:r w:rsidR="004E4575" w:rsidRPr="00121FF8">
        <w:rPr>
          <w:rFonts w:asciiTheme="minorHAnsi" w:eastAsia="Times New Roman" w:hAnsiTheme="minorHAnsi" w:cstheme="minorHAnsi"/>
          <w:b/>
          <w:color w:val="328658"/>
          <w:sz w:val="32"/>
          <w:szCs w:val="32"/>
          <w:lang w:eastAsia="pl-PL"/>
        </w:rPr>
        <w:t xml:space="preserve">zakończył drugą sekurytyzację wierzytelności </w:t>
      </w:r>
    </w:p>
    <w:p w14:paraId="0D514D5E" w14:textId="0311CCE5" w:rsidR="00A13B4D" w:rsidRPr="004B2808" w:rsidRDefault="00A13B4D" w:rsidP="00CA639C">
      <w:pPr>
        <w:rPr>
          <w:rFonts w:asciiTheme="minorHAnsi" w:hAnsiTheme="minorHAnsi" w:cstheme="minorHAnsi"/>
          <w:color w:val="328264"/>
          <w:sz w:val="24"/>
          <w:szCs w:val="24"/>
        </w:rPr>
      </w:pPr>
    </w:p>
    <w:p w14:paraId="5CEE1414" w14:textId="7C3A3D5B" w:rsidR="00A13B4D" w:rsidRPr="00411177" w:rsidRDefault="00A13B4D" w:rsidP="002E2674">
      <w:pPr>
        <w:jc w:val="both"/>
        <w:rPr>
          <w:b/>
          <w:color w:val="328658"/>
          <w:sz w:val="24"/>
          <w:szCs w:val="24"/>
          <w:lang w:val="en-GB" w:eastAsia="en-GB" w:bidi="en-GB"/>
        </w:rPr>
      </w:pPr>
      <w:r w:rsidRPr="00411177">
        <w:rPr>
          <w:b/>
          <w:color w:val="328658"/>
          <w:sz w:val="24"/>
          <w:szCs w:val="24"/>
          <w:lang w:eastAsia="en-GB" w:bidi="en-GB"/>
        </w:rPr>
        <w:t>Europejski Fundusz Leasingowy z sukcesem zakończył</w:t>
      </w:r>
      <w:r w:rsidR="0084585A" w:rsidRPr="00411177">
        <w:rPr>
          <w:b/>
          <w:color w:val="328658"/>
          <w:sz w:val="24"/>
          <w:szCs w:val="24"/>
          <w:lang w:eastAsia="en-GB" w:bidi="en-GB"/>
        </w:rPr>
        <w:t xml:space="preserve"> drugą sekurytyzację </w:t>
      </w:r>
      <w:r w:rsidRPr="00411177">
        <w:rPr>
          <w:b/>
          <w:color w:val="328658"/>
          <w:sz w:val="24"/>
          <w:szCs w:val="24"/>
          <w:lang w:eastAsia="en-GB" w:bidi="en-GB"/>
        </w:rPr>
        <w:t>portfela wierzytel</w:t>
      </w:r>
      <w:r w:rsidR="001F1EC6" w:rsidRPr="00411177">
        <w:rPr>
          <w:b/>
          <w:color w:val="328658"/>
          <w:sz w:val="24"/>
          <w:szCs w:val="24"/>
          <w:lang w:eastAsia="en-GB" w:bidi="en-GB"/>
        </w:rPr>
        <w:t xml:space="preserve">ności leasingowych o wartości </w:t>
      </w:r>
      <w:r w:rsidR="001542B0" w:rsidRPr="00411177">
        <w:rPr>
          <w:b/>
          <w:color w:val="328658"/>
          <w:sz w:val="24"/>
          <w:szCs w:val="24"/>
          <w:lang w:eastAsia="en-GB" w:bidi="en-GB"/>
        </w:rPr>
        <w:t xml:space="preserve">blisko </w:t>
      </w:r>
      <w:r w:rsidR="001F1EC6" w:rsidRPr="00411177">
        <w:rPr>
          <w:b/>
          <w:color w:val="328658"/>
          <w:sz w:val="24"/>
          <w:szCs w:val="24"/>
          <w:lang w:eastAsia="en-GB" w:bidi="en-GB"/>
        </w:rPr>
        <w:t>2</w:t>
      </w:r>
      <w:r w:rsidR="001542B0" w:rsidRPr="00411177">
        <w:rPr>
          <w:b/>
          <w:color w:val="328658"/>
          <w:sz w:val="24"/>
          <w:szCs w:val="24"/>
          <w:lang w:eastAsia="en-GB" w:bidi="en-GB"/>
        </w:rPr>
        <w:t>,2 mld</w:t>
      </w:r>
      <w:r w:rsidRPr="00411177">
        <w:rPr>
          <w:b/>
          <w:color w:val="328658"/>
          <w:sz w:val="24"/>
          <w:szCs w:val="24"/>
          <w:lang w:eastAsia="en-GB" w:bidi="en-GB"/>
        </w:rPr>
        <w:t xml:space="preserve"> zł. </w:t>
      </w:r>
      <w:r w:rsidR="0084585A" w:rsidRPr="00411177">
        <w:rPr>
          <w:b/>
          <w:color w:val="328658"/>
          <w:sz w:val="24"/>
          <w:szCs w:val="24"/>
          <w:lang w:eastAsia="en-GB" w:bidi="en-GB"/>
        </w:rPr>
        <w:t xml:space="preserve"> </w:t>
      </w:r>
      <w:r w:rsidR="00A154B9" w:rsidRPr="00411177">
        <w:rPr>
          <w:b/>
          <w:color w:val="328658"/>
          <w:sz w:val="24"/>
          <w:szCs w:val="24"/>
          <w:lang w:eastAsia="en-GB" w:bidi="en-GB"/>
        </w:rPr>
        <w:t>Transakcja</w:t>
      </w:r>
      <w:r w:rsidR="001542B0" w:rsidRPr="00411177">
        <w:rPr>
          <w:b/>
          <w:color w:val="328658"/>
          <w:sz w:val="24"/>
          <w:szCs w:val="24"/>
          <w:lang w:eastAsia="en-GB" w:bidi="en-GB"/>
        </w:rPr>
        <w:t xml:space="preserve"> jest jedną z największych tego typu na polskim rynku w ostatnich latach. </w:t>
      </w:r>
      <w:r w:rsidR="0084585A" w:rsidRPr="00411177">
        <w:rPr>
          <w:b/>
          <w:color w:val="328658"/>
          <w:sz w:val="24"/>
          <w:szCs w:val="24"/>
          <w:lang w:eastAsia="en-GB" w:bidi="en-GB"/>
        </w:rPr>
        <w:t xml:space="preserve">Spółka EFL </w:t>
      </w:r>
      <w:proofErr w:type="spellStart"/>
      <w:r w:rsidR="0084585A" w:rsidRPr="00411177">
        <w:rPr>
          <w:b/>
          <w:color w:val="328658"/>
          <w:sz w:val="24"/>
          <w:szCs w:val="24"/>
          <w:lang w:eastAsia="en-GB" w:bidi="en-GB"/>
        </w:rPr>
        <w:t>Lease</w:t>
      </w:r>
      <w:proofErr w:type="spellEnd"/>
      <w:r w:rsidR="0084585A" w:rsidRPr="00411177">
        <w:rPr>
          <w:b/>
          <w:color w:val="328658"/>
          <w:sz w:val="24"/>
          <w:szCs w:val="24"/>
          <w:lang w:eastAsia="en-GB" w:bidi="en-GB"/>
        </w:rPr>
        <w:t xml:space="preserve"> ABS 2021-1 D</w:t>
      </w:r>
      <w:r w:rsidR="001F1EC6" w:rsidRPr="00411177">
        <w:rPr>
          <w:b/>
          <w:color w:val="328658"/>
          <w:sz w:val="24"/>
          <w:szCs w:val="24"/>
          <w:lang w:eastAsia="en-GB" w:bidi="en-GB"/>
        </w:rPr>
        <w:t>AC</w:t>
      </w:r>
      <w:r w:rsidR="0084585A" w:rsidRPr="00411177">
        <w:rPr>
          <w:b/>
          <w:color w:val="328658"/>
          <w:sz w:val="24"/>
          <w:szCs w:val="24"/>
          <w:lang w:eastAsia="en-GB" w:bidi="en-GB"/>
        </w:rPr>
        <w:t xml:space="preserve"> </w:t>
      </w:r>
      <w:r w:rsidR="001F1EC6" w:rsidRPr="00411177">
        <w:rPr>
          <w:b/>
          <w:color w:val="328658"/>
          <w:sz w:val="24"/>
          <w:szCs w:val="24"/>
          <w:lang w:eastAsia="en-GB" w:bidi="en-GB"/>
        </w:rPr>
        <w:t xml:space="preserve">(SPV) </w:t>
      </w:r>
      <w:r w:rsidR="0084585A" w:rsidRPr="00411177">
        <w:rPr>
          <w:b/>
          <w:color w:val="328658"/>
          <w:sz w:val="24"/>
          <w:szCs w:val="24"/>
          <w:lang w:eastAsia="en-GB" w:bidi="en-GB"/>
        </w:rPr>
        <w:t>wyemitowała</w:t>
      </w:r>
      <w:r w:rsidR="00F23179" w:rsidRPr="00411177">
        <w:rPr>
          <w:b/>
          <w:color w:val="328658"/>
          <w:sz w:val="24"/>
          <w:szCs w:val="24"/>
          <w:lang w:eastAsia="en-GB" w:bidi="en-GB"/>
        </w:rPr>
        <w:t xml:space="preserve"> obligacje o </w:t>
      </w:r>
      <w:r w:rsidR="001F1EC6" w:rsidRPr="00411177">
        <w:rPr>
          <w:b/>
          <w:color w:val="328658"/>
          <w:sz w:val="24"/>
          <w:szCs w:val="24"/>
          <w:lang w:eastAsia="en-GB" w:bidi="en-GB"/>
        </w:rPr>
        <w:t>łącznej wartości 1</w:t>
      </w:r>
      <w:r w:rsidR="001542B0" w:rsidRPr="00411177">
        <w:rPr>
          <w:b/>
          <w:color w:val="328658"/>
          <w:sz w:val="24"/>
          <w:szCs w:val="24"/>
          <w:lang w:eastAsia="en-GB" w:bidi="en-GB"/>
        </w:rPr>
        <w:t>,</w:t>
      </w:r>
      <w:r w:rsidR="00F23179" w:rsidRPr="00411177">
        <w:rPr>
          <w:b/>
          <w:color w:val="328658"/>
          <w:sz w:val="24"/>
          <w:szCs w:val="24"/>
          <w:lang w:eastAsia="en-GB" w:bidi="en-GB"/>
        </w:rPr>
        <w:t>7</w:t>
      </w:r>
      <w:r w:rsidR="0084585A" w:rsidRPr="00411177">
        <w:rPr>
          <w:b/>
          <w:color w:val="328658"/>
          <w:sz w:val="24"/>
          <w:szCs w:val="24"/>
          <w:lang w:eastAsia="en-GB" w:bidi="en-GB"/>
        </w:rPr>
        <w:t xml:space="preserve"> ml</w:t>
      </w:r>
      <w:r w:rsidR="001542B0" w:rsidRPr="00411177">
        <w:rPr>
          <w:b/>
          <w:color w:val="328658"/>
          <w:sz w:val="24"/>
          <w:szCs w:val="24"/>
          <w:lang w:eastAsia="en-GB" w:bidi="en-GB"/>
        </w:rPr>
        <w:t>d</w:t>
      </w:r>
      <w:r w:rsidR="00A154B9" w:rsidRPr="00411177">
        <w:rPr>
          <w:b/>
          <w:color w:val="328658"/>
          <w:sz w:val="24"/>
          <w:szCs w:val="24"/>
          <w:lang w:eastAsia="en-GB" w:bidi="en-GB"/>
        </w:rPr>
        <w:t xml:space="preserve"> zł, które zostały nabyte przez Europejski </w:t>
      </w:r>
      <w:r w:rsidR="00E17AA3" w:rsidRPr="00411177">
        <w:rPr>
          <w:b/>
          <w:color w:val="328658"/>
          <w:sz w:val="24"/>
          <w:szCs w:val="24"/>
          <w:lang w:eastAsia="en-GB" w:bidi="en-GB"/>
        </w:rPr>
        <w:t>Bank Inwestycyjny</w:t>
      </w:r>
      <w:r w:rsidR="00F23179" w:rsidRPr="00411177">
        <w:rPr>
          <w:b/>
          <w:color w:val="328658"/>
          <w:sz w:val="24"/>
          <w:szCs w:val="24"/>
          <w:lang w:eastAsia="en-GB" w:bidi="en-GB"/>
        </w:rPr>
        <w:t xml:space="preserve"> i ING Bank Śląski. W </w:t>
      </w:r>
      <w:r w:rsidR="00A154B9" w:rsidRPr="00411177">
        <w:rPr>
          <w:b/>
          <w:color w:val="328658"/>
          <w:sz w:val="24"/>
          <w:szCs w:val="24"/>
          <w:lang w:eastAsia="en-GB" w:bidi="en-GB"/>
        </w:rPr>
        <w:t xml:space="preserve">transakcji uczestniczył też Europejski Fundusz Inwestycyjny jako gwarant części obligacji. </w:t>
      </w:r>
      <w:r w:rsidR="0084585A" w:rsidRPr="00411177">
        <w:rPr>
          <w:b/>
          <w:color w:val="328658"/>
          <w:sz w:val="24"/>
          <w:szCs w:val="24"/>
          <w:lang w:eastAsia="en-GB" w:bidi="en-GB"/>
        </w:rPr>
        <w:t>Uzyskane środki zostaną przeznaczone</w:t>
      </w:r>
      <w:r w:rsidRPr="00411177">
        <w:rPr>
          <w:b/>
          <w:color w:val="328658"/>
          <w:sz w:val="24"/>
          <w:szCs w:val="24"/>
          <w:lang w:eastAsia="en-GB" w:bidi="en-GB"/>
        </w:rPr>
        <w:t xml:space="preserve"> na finansowanie działalności leasingowej EFL, wspierającej rozwój małych i średnich przedsiębiorstw w Polsce. </w:t>
      </w:r>
      <w:proofErr w:type="spellStart"/>
      <w:r w:rsidR="001F1EC6" w:rsidRPr="00411177">
        <w:rPr>
          <w:b/>
          <w:color w:val="328658"/>
          <w:sz w:val="24"/>
          <w:szCs w:val="24"/>
          <w:lang w:val="en-GB" w:eastAsia="en-GB" w:bidi="en-GB"/>
        </w:rPr>
        <w:t>Doradcami</w:t>
      </w:r>
      <w:proofErr w:type="spellEnd"/>
      <w:r w:rsidR="001F1EC6" w:rsidRPr="00411177">
        <w:rPr>
          <w:b/>
          <w:color w:val="328658"/>
          <w:sz w:val="24"/>
          <w:szCs w:val="24"/>
          <w:lang w:val="en-GB" w:eastAsia="en-GB" w:bidi="en-GB"/>
        </w:rPr>
        <w:t xml:space="preserve"> </w:t>
      </w:r>
      <w:r w:rsidR="0084585A" w:rsidRPr="00411177">
        <w:rPr>
          <w:b/>
          <w:color w:val="328658"/>
          <w:sz w:val="24"/>
          <w:szCs w:val="24"/>
          <w:lang w:val="en-GB" w:eastAsia="en-GB" w:bidi="en-GB"/>
        </w:rPr>
        <w:t xml:space="preserve">EFL w </w:t>
      </w:r>
      <w:proofErr w:type="spellStart"/>
      <w:r w:rsidR="0084585A" w:rsidRPr="00411177">
        <w:rPr>
          <w:b/>
          <w:color w:val="328658"/>
          <w:sz w:val="24"/>
          <w:szCs w:val="24"/>
          <w:lang w:val="en-GB" w:eastAsia="en-GB" w:bidi="en-GB"/>
        </w:rPr>
        <w:t>realizacji</w:t>
      </w:r>
      <w:proofErr w:type="spellEnd"/>
      <w:r w:rsidR="0084585A" w:rsidRPr="00411177">
        <w:rPr>
          <w:b/>
          <w:color w:val="328658"/>
          <w:sz w:val="24"/>
          <w:szCs w:val="24"/>
          <w:lang w:val="en-GB" w:eastAsia="en-GB" w:bidi="en-GB"/>
        </w:rPr>
        <w:t xml:space="preserve"> </w:t>
      </w:r>
      <w:proofErr w:type="spellStart"/>
      <w:r w:rsidR="0084585A" w:rsidRPr="00411177">
        <w:rPr>
          <w:b/>
          <w:color w:val="328658"/>
          <w:sz w:val="24"/>
          <w:szCs w:val="24"/>
          <w:lang w:val="en-GB" w:eastAsia="en-GB" w:bidi="en-GB"/>
        </w:rPr>
        <w:t>programu</w:t>
      </w:r>
      <w:proofErr w:type="spellEnd"/>
      <w:r w:rsidR="0084585A" w:rsidRPr="00411177">
        <w:rPr>
          <w:b/>
          <w:color w:val="328658"/>
          <w:sz w:val="24"/>
          <w:szCs w:val="24"/>
          <w:lang w:val="en-GB" w:eastAsia="en-GB" w:bidi="en-GB"/>
        </w:rPr>
        <w:t xml:space="preserve"> </w:t>
      </w:r>
      <w:proofErr w:type="spellStart"/>
      <w:r w:rsidR="001F1EC6" w:rsidRPr="00411177">
        <w:rPr>
          <w:b/>
          <w:color w:val="328658"/>
          <w:sz w:val="24"/>
          <w:szCs w:val="24"/>
          <w:lang w:val="en-GB" w:eastAsia="en-GB" w:bidi="en-GB"/>
        </w:rPr>
        <w:t>byli</w:t>
      </w:r>
      <w:proofErr w:type="spellEnd"/>
      <w:r w:rsidRPr="00411177">
        <w:rPr>
          <w:b/>
          <w:color w:val="328658"/>
          <w:sz w:val="24"/>
          <w:szCs w:val="24"/>
          <w:lang w:val="en-GB" w:eastAsia="en-GB" w:bidi="en-GB"/>
        </w:rPr>
        <w:t xml:space="preserve"> </w:t>
      </w:r>
      <w:proofErr w:type="spellStart"/>
      <w:r w:rsidRPr="00411177">
        <w:rPr>
          <w:b/>
          <w:color w:val="328658"/>
          <w:sz w:val="24"/>
          <w:szCs w:val="24"/>
          <w:lang w:val="en-GB" w:eastAsia="en-GB" w:bidi="en-GB"/>
        </w:rPr>
        <w:t>Crédit</w:t>
      </w:r>
      <w:proofErr w:type="spellEnd"/>
      <w:r w:rsidRPr="00411177">
        <w:rPr>
          <w:b/>
          <w:color w:val="328658"/>
          <w:sz w:val="24"/>
          <w:szCs w:val="24"/>
          <w:lang w:val="en-GB" w:eastAsia="en-GB" w:bidi="en-GB"/>
        </w:rPr>
        <w:t xml:space="preserve"> </w:t>
      </w:r>
      <w:proofErr w:type="spellStart"/>
      <w:r w:rsidRPr="00411177">
        <w:rPr>
          <w:b/>
          <w:color w:val="328658"/>
          <w:sz w:val="24"/>
          <w:szCs w:val="24"/>
          <w:lang w:val="en-GB" w:eastAsia="en-GB" w:bidi="en-GB"/>
        </w:rPr>
        <w:t>Agricole</w:t>
      </w:r>
      <w:proofErr w:type="spellEnd"/>
      <w:r w:rsidRPr="00411177">
        <w:rPr>
          <w:b/>
          <w:color w:val="328658"/>
          <w:sz w:val="24"/>
          <w:szCs w:val="24"/>
          <w:lang w:val="en-GB" w:eastAsia="en-GB" w:bidi="en-GB"/>
        </w:rPr>
        <w:t xml:space="preserve"> Corporate and Investment Bank </w:t>
      </w:r>
      <w:proofErr w:type="spellStart"/>
      <w:r w:rsidRPr="00411177">
        <w:rPr>
          <w:b/>
          <w:color w:val="328658"/>
          <w:sz w:val="24"/>
          <w:szCs w:val="24"/>
          <w:lang w:val="en-GB" w:eastAsia="en-GB" w:bidi="en-GB"/>
        </w:rPr>
        <w:t>oraz</w:t>
      </w:r>
      <w:proofErr w:type="spellEnd"/>
      <w:r w:rsidRPr="00411177">
        <w:rPr>
          <w:b/>
          <w:color w:val="328658"/>
          <w:sz w:val="24"/>
          <w:szCs w:val="24"/>
          <w:lang w:val="en-GB" w:eastAsia="en-GB" w:bidi="en-GB"/>
        </w:rPr>
        <w:t xml:space="preserve"> </w:t>
      </w:r>
      <w:proofErr w:type="spellStart"/>
      <w:r w:rsidRPr="00411177">
        <w:rPr>
          <w:b/>
          <w:color w:val="328658"/>
          <w:sz w:val="24"/>
          <w:szCs w:val="24"/>
          <w:lang w:val="en-GB" w:eastAsia="en-GB" w:bidi="en-GB"/>
        </w:rPr>
        <w:t>StormHarbour</w:t>
      </w:r>
      <w:proofErr w:type="spellEnd"/>
      <w:r w:rsidRPr="00411177">
        <w:rPr>
          <w:b/>
          <w:color w:val="328658"/>
          <w:sz w:val="24"/>
          <w:szCs w:val="24"/>
          <w:lang w:val="en-GB" w:eastAsia="en-GB" w:bidi="en-GB"/>
        </w:rPr>
        <w:t xml:space="preserve"> Securities LLP.</w:t>
      </w:r>
    </w:p>
    <w:p w14:paraId="6150D540" w14:textId="77777777" w:rsidR="002E2674" w:rsidRPr="002E2674" w:rsidRDefault="002E2674" w:rsidP="002E2674">
      <w:pPr>
        <w:jc w:val="both"/>
        <w:rPr>
          <w:b/>
          <w:color w:val="3E8268"/>
          <w:sz w:val="24"/>
          <w:szCs w:val="24"/>
          <w:lang w:val="en-GB" w:eastAsia="en-GB" w:bidi="en-GB"/>
        </w:rPr>
      </w:pPr>
    </w:p>
    <w:p w14:paraId="2717CAB7" w14:textId="4663F109" w:rsidR="004E4575" w:rsidRDefault="00A13B4D" w:rsidP="002E2674">
      <w:pPr>
        <w:jc w:val="both"/>
        <w:rPr>
          <w:lang w:eastAsia="en-GB" w:bidi="en-GB"/>
        </w:rPr>
      </w:pPr>
      <w:r w:rsidRPr="003B03B8">
        <w:rPr>
          <w:lang w:eastAsia="en-GB" w:bidi="en-GB"/>
        </w:rPr>
        <w:t>W transakcji SPV nabyła od EFL S.A. portfel wierzytelności leasingowych o łącznej warto</w:t>
      </w:r>
      <w:r w:rsidR="001F1EC6" w:rsidRPr="003B03B8">
        <w:rPr>
          <w:lang w:eastAsia="en-GB" w:bidi="en-GB"/>
        </w:rPr>
        <w:t>ści 2</w:t>
      </w:r>
      <w:r w:rsidR="001542B0" w:rsidRPr="003B03B8">
        <w:rPr>
          <w:lang w:eastAsia="en-GB" w:bidi="en-GB"/>
        </w:rPr>
        <w:t>,</w:t>
      </w:r>
      <w:r w:rsidR="00F23179" w:rsidRPr="003B03B8">
        <w:rPr>
          <w:lang w:eastAsia="en-GB" w:bidi="en-GB"/>
        </w:rPr>
        <w:t>2</w:t>
      </w:r>
      <w:r w:rsidR="001F1EC6" w:rsidRPr="003B03B8">
        <w:rPr>
          <w:lang w:eastAsia="en-GB" w:bidi="en-GB"/>
        </w:rPr>
        <w:t xml:space="preserve"> ml</w:t>
      </w:r>
      <w:r w:rsidR="001542B0" w:rsidRPr="003B03B8">
        <w:rPr>
          <w:lang w:eastAsia="en-GB" w:bidi="en-GB"/>
        </w:rPr>
        <w:t>d</w:t>
      </w:r>
      <w:r w:rsidR="001F1EC6" w:rsidRPr="003B03B8">
        <w:rPr>
          <w:lang w:eastAsia="en-GB" w:bidi="en-GB"/>
        </w:rPr>
        <w:t xml:space="preserve"> zł, który stanowi</w:t>
      </w:r>
      <w:r w:rsidRPr="003B03B8">
        <w:rPr>
          <w:lang w:eastAsia="en-GB" w:bidi="en-GB"/>
        </w:rPr>
        <w:t xml:space="preserve"> zabezpieczenie </w:t>
      </w:r>
      <w:r w:rsidR="001F1EC6" w:rsidRPr="003B03B8">
        <w:rPr>
          <w:lang w:eastAsia="en-GB" w:bidi="en-GB"/>
        </w:rPr>
        <w:t>obligacji o łącznej wartości 1</w:t>
      </w:r>
      <w:r w:rsidR="001542B0" w:rsidRPr="003B03B8">
        <w:rPr>
          <w:lang w:eastAsia="en-GB" w:bidi="en-GB"/>
        </w:rPr>
        <w:t>,</w:t>
      </w:r>
      <w:r w:rsidR="00F23179" w:rsidRPr="003B03B8">
        <w:rPr>
          <w:lang w:eastAsia="en-GB" w:bidi="en-GB"/>
        </w:rPr>
        <w:t>7</w:t>
      </w:r>
      <w:r w:rsidRPr="003B03B8">
        <w:rPr>
          <w:lang w:eastAsia="en-GB" w:bidi="en-GB"/>
        </w:rPr>
        <w:t xml:space="preserve"> ml</w:t>
      </w:r>
      <w:r w:rsidR="001542B0" w:rsidRPr="003B03B8">
        <w:rPr>
          <w:lang w:eastAsia="en-GB" w:bidi="en-GB"/>
        </w:rPr>
        <w:t>d</w:t>
      </w:r>
      <w:r w:rsidRPr="003B03B8">
        <w:rPr>
          <w:lang w:eastAsia="en-GB" w:bidi="en-GB"/>
        </w:rPr>
        <w:t xml:space="preserve"> zł </w:t>
      </w:r>
      <w:r w:rsidR="001F1EC6" w:rsidRPr="003B03B8">
        <w:rPr>
          <w:lang w:eastAsia="en-GB" w:bidi="en-GB"/>
        </w:rPr>
        <w:t>nabytych</w:t>
      </w:r>
      <w:r w:rsidRPr="003B03B8">
        <w:rPr>
          <w:lang w:eastAsia="en-GB" w:bidi="en-GB"/>
        </w:rPr>
        <w:t xml:space="preserve"> przez instytucje finansowe. </w:t>
      </w:r>
      <w:r w:rsidR="001F1EC6" w:rsidRPr="003B03B8">
        <w:rPr>
          <w:lang w:eastAsia="en-GB" w:bidi="en-GB"/>
        </w:rPr>
        <w:t>Program obejmuje umowy leasingu na nowe i używane środki trwałe, takie jak samochod</w:t>
      </w:r>
      <w:r w:rsidR="00F23179" w:rsidRPr="003B03B8">
        <w:rPr>
          <w:lang w:eastAsia="en-GB" w:bidi="en-GB"/>
        </w:rPr>
        <w:t>y osobowe i ciężarowe, sprzęt i </w:t>
      </w:r>
      <w:r w:rsidR="001F1EC6" w:rsidRPr="003B03B8">
        <w:rPr>
          <w:lang w:eastAsia="en-GB" w:bidi="en-GB"/>
        </w:rPr>
        <w:t>maszyny. Wyemitowane o</w:t>
      </w:r>
      <w:r w:rsidRPr="003B03B8">
        <w:rPr>
          <w:lang w:eastAsia="en-GB" w:bidi="en-GB"/>
        </w:rPr>
        <w:t>bligacje oprocentowane są według zmiennej stopy procentowej</w:t>
      </w:r>
      <w:r w:rsidR="002E05C2" w:rsidRPr="003B03B8">
        <w:rPr>
          <w:lang w:eastAsia="en-GB" w:bidi="en-GB"/>
        </w:rPr>
        <w:t xml:space="preserve"> </w:t>
      </w:r>
      <w:r w:rsidR="00F23179" w:rsidRPr="003B03B8">
        <w:rPr>
          <w:lang w:eastAsia="en-GB" w:bidi="en-GB"/>
        </w:rPr>
        <w:t>opartej na </w:t>
      </w:r>
      <w:r w:rsidRPr="003B03B8">
        <w:rPr>
          <w:lang w:eastAsia="en-GB" w:bidi="en-GB"/>
        </w:rPr>
        <w:t xml:space="preserve">trzymiesięcznym WIBOR. </w:t>
      </w:r>
      <w:r w:rsidR="001F1EC6" w:rsidRPr="003B03B8">
        <w:rPr>
          <w:lang w:eastAsia="en-GB" w:bidi="en-GB"/>
        </w:rPr>
        <w:t xml:space="preserve">Wiodącym inwestorem był </w:t>
      </w:r>
      <w:r w:rsidRPr="003B03B8">
        <w:rPr>
          <w:lang w:eastAsia="en-GB" w:bidi="en-GB"/>
        </w:rPr>
        <w:t>Euro</w:t>
      </w:r>
      <w:r w:rsidR="001F1EC6" w:rsidRPr="003B03B8">
        <w:rPr>
          <w:lang w:eastAsia="en-GB" w:bidi="en-GB"/>
        </w:rPr>
        <w:t xml:space="preserve">pejski Bank Inwestycyjny (EBI), który zakupił obligacje </w:t>
      </w:r>
      <w:r w:rsidR="001542B0" w:rsidRPr="003B03B8">
        <w:rPr>
          <w:lang w:eastAsia="en-GB" w:bidi="en-GB"/>
        </w:rPr>
        <w:t>o wartości</w:t>
      </w:r>
      <w:r w:rsidR="001F1EC6" w:rsidRPr="003B03B8">
        <w:rPr>
          <w:lang w:eastAsia="en-GB" w:bidi="en-GB"/>
        </w:rPr>
        <w:t xml:space="preserve"> </w:t>
      </w:r>
      <w:r w:rsidR="00F23179" w:rsidRPr="003B03B8">
        <w:rPr>
          <w:lang w:eastAsia="en-GB" w:bidi="en-GB"/>
        </w:rPr>
        <w:t>0,</w:t>
      </w:r>
      <w:r w:rsidRPr="003B03B8">
        <w:rPr>
          <w:lang w:eastAsia="en-GB" w:bidi="en-GB"/>
        </w:rPr>
        <w:t>9 ml</w:t>
      </w:r>
      <w:r w:rsidR="00F23179" w:rsidRPr="003B03B8">
        <w:rPr>
          <w:lang w:eastAsia="en-GB" w:bidi="en-GB"/>
        </w:rPr>
        <w:t>d</w:t>
      </w:r>
      <w:r w:rsidRPr="003B03B8">
        <w:rPr>
          <w:lang w:eastAsia="en-GB" w:bidi="en-GB"/>
        </w:rPr>
        <w:t xml:space="preserve"> zł. </w:t>
      </w:r>
      <w:r w:rsidR="001F1EC6" w:rsidRPr="003B03B8">
        <w:rPr>
          <w:lang w:eastAsia="en-GB" w:bidi="en-GB"/>
        </w:rPr>
        <w:t>Po</w:t>
      </w:r>
      <w:r w:rsidR="00A151AB">
        <w:rPr>
          <w:lang w:eastAsia="en-GB" w:bidi="en-GB"/>
        </w:rPr>
        <w:t>zo</w:t>
      </w:r>
      <w:r w:rsidR="001F1EC6" w:rsidRPr="003B03B8">
        <w:rPr>
          <w:lang w:eastAsia="en-GB" w:bidi="en-GB"/>
        </w:rPr>
        <w:t xml:space="preserve">stała cześć została objęta gwarancją udzieloną przez </w:t>
      </w:r>
      <w:r w:rsidRPr="003B03B8">
        <w:rPr>
          <w:lang w:eastAsia="en-GB" w:bidi="en-GB"/>
        </w:rPr>
        <w:t xml:space="preserve">Europejski Fundusz Inwestycyjny (EFI) </w:t>
      </w:r>
      <w:r w:rsidR="001F1EC6" w:rsidRPr="003B03B8">
        <w:rPr>
          <w:lang w:eastAsia="en-GB" w:bidi="en-GB"/>
        </w:rPr>
        <w:t>i nabyta przez</w:t>
      </w:r>
      <w:r w:rsidRPr="003B03B8">
        <w:rPr>
          <w:lang w:eastAsia="en-GB" w:bidi="en-GB"/>
        </w:rPr>
        <w:t xml:space="preserve"> ING Bank Śląski.</w:t>
      </w:r>
    </w:p>
    <w:p w14:paraId="563560A2" w14:textId="77777777" w:rsidR="002E2674" w:rsidRPr="003B03B8" w:rsidRDefault="002E2674" w:rsidP="002E2674">
      <w:pPr>
        <w:jc w:val="both"/>
        <w:rPr>
          <w:lang w:eastAsia="en-GB" w:bidi="en-GB"/>
        </w:rPr>
      </w:pPr>
    </w:p>
    <w:p w14:paraId="62D16386" w14:textId="0189CA7A" w:rsidR="00A13B4D" w:rsidRPr="003B03B8" w:rsidRDefault="00A13B4D" w:rsidP="002E2674">
      <w:pPr>
        <w:jc w:val="both"/>
      </w:pPr>
      <w:r w:rsidRPr="003B03B8">
        <w:rPr>
          <w:rStyle w:val="y2iqfc"/>
          <w:rFonts w:asciiTheme="minorHAnsi" w:hAnsiTheme="minorHAnsi" w:cstheme="minorHAnsi"/>
        </w:rPr>
        <w:t>„</w:t>
      </w:r>
      <w:r w:rsidR="001542B0" w:rsidRPr="003B03B8">
        <w:rPr>
          <w:rStyle w:val="y2iqfc"/>
          <w:rFonts w:asciiTheme="minorHAnsi" w:hAnsiTheme="minorHAnsi" w:cstheme="minorHAnsi"/>
          <w:i/>
        </w:rPr>
        <w:t>Już</w:t>
      </w:r>
      <w:r w:rsidRPr="003B03B8">
        <w:rPr>
          <w:rStyle w:val="y2iqfc"/>
          <w:rFonts w:asciiTheme="minorHAnsi" w:hAnsiTheme="minorHAnsi" w:cstheme="minorHAnsi"/>
          <w:i/>
        </w:rPr>
        <w:t xml:space="preserve"> po raz drugi europejscy inwestorzy zaufali marce EFL.</w:t>
      </w:r>
      <w:r w:rsidR="00B34915" w:rsidRPr="003B03B8">
        <w:rPr>
          <w:rStyle w:val="y2iqfc"/>
          <w:rFonts w:asciiTheme="minorHAnsi" w:hAnsiTheme="minorHAnsi" w:cstheme="minorHAnsi"/>
          <w:i/>
        </w:rPr>
        <w:t xml:space="preserve"> Kolejny raz</w:t>
      </w:r>
      <w:r w:rsidR="00B34915" w:rsidRPr="003B03B8">
        <w:rPr>
          <w:i/>
        </w:rPr>
        <w:t xml:space="preserve"> z s</w:t>
      </w:r>
      <w:r w:rsidR="000E6EB7" w:rsidRPr="003B03B8">
        <w:rPr>
          <w:i/>
        </w:rPr>
        <w:t>ukcesem przeszliśmy  próbę wiary</w:t>
      </w:r>
      <w:r w:rsidR="00B34915" w:rsidRPr="003B03B8">
        <w:rPr>
          <w:i/>
        </w:rPr>
        <w:t>godności, jaką była procedura weryfikacyjna przeprowadzona na wielu płaszczyznach naszej działalności. Od 30 lat prowadzimy biznes skutecznie i stabilnie. T</w:t>
      </w:r>
      <w:r w:rsidR="001542B0" w:rsidRPr="003B03B8">
        <w:rPr>
          <w:i/>
        </w:rPr>
        <w:t>en fakt został doceniony przez i</w:t>
      </w:r>
      <w:r w:rsidR="00B34915" w:rsidRPr="003B03B8">
        <w:rPr>
          <w:i/>
        </w:rPr>
        <w:t>nwestorów, którzy objęli papiery wartościowe</w:t>
      </w:r>
      <w:r w:rsidR="000E6EB7" w:rsidRPr="003B03B8">
        <w:rPr>
          <w:i/>
        </w:rPr>
        <w:t>.</w:t>
      </w:r>
      <w:r w:rsidRPr="003B03B8">
        <w:rPr>
          <w:rStyle w:val="y2iqfc"/>
          <w:rFonts w:asciiTheme="minorHAnsi" w:hAnsiTheme="minorHAnsi" w:cstheme="minorHAnsi"/>
          <w:i/>
        </w:rPr>
        <w:t xml:space="preserve"> Zawarcie kolejnej transakcji sekurytyzacyjnej pozwoliło nam pozyskać znaczną ilość środków długoterminowych, które w najbliższych miesiącach posłużą do sfinansowania potrzeb naszych klientów</w:t>
      </w:r>
      <w:r w:rsidRPr="003B03B8">
        <w:rPr>
          <w:rStyle w:val="y2iqfc"/>
          <w:rFonts w:asciiTheme="minorHAnsi" w:hAnsiTheme="minorHAnsi" w:cstheme="minorHAnsi"/>
        </w:rPr>
        <w:t xml:space="preserve">” – </w:t>
      </w:r>
      <w:r w:rsidRPr="003B03B8">
        <w:rPr>
          <w:rStyle w:val="y2iqfc"/>
          <w:rFonts w:asciiTheme="minorHAnsi" w:hAnsiTheme="minorHAnsi" w:cstheme="minorHAnsi"/>
          <w:b/>
          <w:color w:val="3E8268"/>
        </w:rPr>
        <w:t>powiedział Radosław Woźniak, prezes zarządu EFL S.A</w:t>
      </w:r>
      <w:r w:rsidRPr="003B03B8">
        <w:rPr>
          <w:rStyle w:val="y2iqfc"/>
          <w:rFonts w:asciiTheme="minorHAnsi" w:hAnsiTheme="minorHAnsi" w:cstheme="minorHAnsi"/>
          <w:b/>
          <w:color w:val="328264"/>
        </w:rPr>
        <w:t>.</w:t>
      </w:r>
    </w:p>
    <w:p w14:paraId="09E6E37A" w14:textId="71E6C265" w:rsidR="00A13B4D" w:rsidRPr="003B03B8" w:rsidRDefault="00A13B4D" w:rsidP="002E2674">
      <w:pPr>
        <w:jc w:val="both"/>
      </w:pPr>
    </w:p>
    <w:p w14:paraId="7ED6EF14" w14:textId="034F668C" w:rsidR="00411177" w:rsidRPr="00411177" w:rsidRDefault="00411177" w:rsidP="00411177">
      <w:pPr>
        <w:jc w:val="both"/>
        <w:rPr>
          <w:b/>
          <w:i/>
          <w:iCs/>
          <w:color w:val="328658"/>
        </w:rPr>
      </w:pPr>
      <w:bookmarkStart w:id="0" w:name="_GoBack"/>
      <w:bookmarkEnd w:id="0"/>
      <w:r w:rsidRPr="00411177">
        <w:t>„</w:t>
      </w:r>
      <w:r w:rsidRPr="00411177">
        <w:rPr>
          <w:i/>
          <w:iCs/>
        </w:rPr>
        <w:t xml:space="preserve">W całej Europie, w tym również w Polsce, ożywienie gospodarcze nabiera tempa. Jako Grupa EBI, chcielibyśmy by sektor MŚP jak najbardziej skorzystał z tej dynamiki i aktywnie uczestniczył w odbudowywaniu gospodarki po pandemii. Jest to jedno z podstawowych założeń naszego wsparcia inwestycyjnego, widoczne również w transakcji z Europejskim Funduszem Leasingowym.” – </w:t>
      </w:r>
      <w:r w:rsidRPr="00411177">
        <w:rPr>
          <w:iCs/>
        </w:rPr>
        <w:t>powiedziała</w:t>
      </w:r>
      <w:r w:rsidRPr="00411177">
        <w:rPr>
          <w:i/>
          <w:iCs/>
        </w:rPr>
        <w:t xml:space="preserve"> </w:t>
      </w:r>
      <w:r w:rsidRPr="00411177">
        <w:rPr>
          <w:b/>
          <w:bCs/>
          <w:color w:val="328658"/>
        </w:rPr>
        <w:t>Teresa Czerwińska</w:t>
      </w:r>
      <w:r w:rsidRPr="00411177">
        <w:rPr>
          <w:b/>
          <w:color w:val="328658"/>
        </w:rPr>
        <w:t>, wiceprezes Europejskiego Banku Inwestycyjnego.</w:t>
      </w:r>
    </w:p>
    <w:p w14:paraId="169ECD9A" w14:textId="77777777" w:rsidR="00411177" w:rsidRPr="00411177" w:rsidRDefault="00411177" w:rsidP="00411177">
      <w:pPr>
        <w:jc w:val="both"/>
        <w:rPr>
          <w:b/>
          <w:bCs/>
          <w:i/>
          <w:iCs/>
        </w:rPr>
      </w:pPr>
    </w:p>
    <w:p w14:paraId="65423FD2" w14:textId="494A71B3" w:rsidR="00411177" w:rsidRPr="00411177" w:rsidRDefault="00411177" w:rsidP="00411177">
      <w:pPr>
        <w:jc w:val="both"/>
        <w:rPr>
          <w:b/>
          <w:i/>
          <w:iCs/>
          <w:color w:val="328658"/>
        </w:rPr>
      </w:pPr>
      <w:r w:rsidRPr="00411177">
        <w:rPr>
          <w:i/>
          <w:iCs/>
        </w:rPr>
        <w:t xml:space="preserve"> „Cieszymy się, że możemy ponownie wesprzeć EFL w tej istotnej transakcji. Leasing jest bardzo ważnym sposobem finansowania polskich MŚP, a naszym celem jest ułatwienie im dostępu do niezbędnych środków</w:t>
      </w:r>
      <w:r>
        <w:rPr>
          <w:i/>
          <w:iCs/>
        </w:rPr>
        <w:t xml:space="preserve">” - </w:t>
      </w:r>
      <w:r w:rsidRPr="00411177">
        <w:rPr>
          <w:i/>
          <w:iCs/>
        </w:rPr>
        <w:t xml:space="preserve"> </w:t>
      </w:r>
      <w:r w:rsidRPr="00411177">
        <w:rPr>
          <w:iCs/>
        </w:rPr>
        <w:t>dodał</w:t>
      </w:r>
      <w:r w:rsidRPr="00411177">
        <w:rPr>
          <w:i/>
          <w:iCs/>
        </w:rPr>
        <w:t xml:space="preserve"> </w:t>
      </w:r>
      <w:r w:rsidRPr="00411177">
        <w:rPr>
          <w:b/>
          <w:bCs/>
          <w:color w:val="328658"/>
        </w:rPr>
        <w:t>Alain Godard</w:t>
      </w:r>
      <w:r w:rsidRPr="00411177">
        <w:rPr>
          <w:b/>
          <w:color w:val="328658"/>
        </w:rPr>
        <w:t>, dyrektor generalny Europejskiego Funduszu Inwestycyjnego, należącego do Grupy EBI.</w:t>
      </w:r>
    </w:p>
    <w:p w14:paraId="5CB854AD" w14:textId="2260023D" w:rsidR="002E2674" w:rsidRPr="00411177" w:rsidRDefault="002E2674" w:rsidP="002E2674">
      <w:pPr>
        <w:jc w:val="both"/>
        <w:rPr>
          <w:rStyle w:val="y2iqfc"/>
          <w:rFonts w:asciiTheme="minorHAnsi" w:hAnsiTheme="minorHAnsi" w:cstheme="minorHAnsi"/>
          <w:b/>
          <w:color w:val="328658"/>
        </w:rPr>
      </w:pPr>
    </w:p>
    <w:p w14:paraId="33781D79" w14:textId="77777777" w:rsidR="002E2674" w:rsidRDefault="002E2674" w:rsidP="002E2674">
      <w:pPr>
        <w:jc w:val="both"/>
        <w:rPr>
          <w:lang w:eastAsia="en-GB" w:bidi="en-GB"/>
        </w:rPr>
      </w:pPr>
      <w:r w:rsidRPr="003B03B8">
        <w:rPr>
          <w:lang w:eastAsia="en-GB" w:bidi="en-GB"/>
        </w:rPr>
        <w:lastRenderedPageBreak/>
        <w:t xml:space="preserve">Transakcja ma 3-letnią strukturę odnawialną, co oznacza, że ​​spłacona część portfela </w:t>
      </w:r>
      <w:proofErr w:type="spellStart"/>
      <w:r w:rsidRPr="003B03B8">
        <w:rPr>
          <w:lang w:eastAsia="en-GB" w:bidi="en-GB"/>
        </w:rPr>
        <w:t>sekurytyzowanego</w:t>
      </w:r>
      <w:proofErr w:type="spellEnd"/>
      <w:r w:rsidRPr="003B03B8">
        <w:rPr>
          <w:lang w:eastAsia="en-GB" w:bidi="en-GB"/>
        </w:rPr>
        <w:t xml:space="preserve"> może zostać zastąpiona nowymi należnościami leasingowymi. Ostateczny termin wykupu obligacji uzależniony jest od faktycznej stopy spłaty wierzytelności po upływie 3-letniego okresu odnawialnego.</w:t>
      </w:r>
    </w:p>
    <w:p w14:paraId="220F707E" w14:textId="77777777" w:rsidR="002E2674" w:rsidRPr="003B03B8" w:rsidRDefault="002E2674" w:rsidP="002E2674">
      <w:pPr>
        <w:jc w:val="both"/>
        <w:rPr>
          <w:lang w:eastAsia="en-GB" w:bidi="en-GB"/>
        </w:rPr>
      </w:pPr>
    </w:p>
    <w:p w14:paraId="272AD73E" w14:textId="5934C256" w:rsidR="00A13B4D" w:rsidRPr="003B03B8" w:rsidRDefault="00AE502D" w:rsidP="002E2674">
      <w:pPr>
        <w:jc w:val="both"/>
      </w:pPr>
      <w:r w:rsidRPr="003B03B8">
        <w:rPr>
          <w:rStyle w:val="y2iqfc"/>
          <w:rFonts w:asciiTheme="minorHAnsi" w:hAnsiTheme="minorHAnsi" w:cstheme="minorHAnsi"/>
        </w:rPr>
        <w:t xml:space="preserve"> </w:t>
      </w:r>
      <w:r w:rsidR="00A13B4D" w:rsidRPr="003B03B8">
        <w:rPr>
          <w:rStyle w:val="y2iqfc"/>
          <w:rFonts w:asciiTheme="minorHAnsi" w:hAnsiTheme="minorHAnsi" w:cstheme="minorHAnsi"/>
        </w:rPr>
        <w:t>„</w:t>
      </w:r>
      <w:r w:rsidR="00A13B4D" w:rsidRPr="003B03B8">
        <w:rPr>
          <w:rStyle w:val="y2iqfc"/>
          <w:rFonts w:asciiTheme="minorHAnsi" w:hAnsiTheme="minorHAnsi" w:cstheme="minorHAnsi"/>
          <w:i/>
        </w:rPr>
        <w:t>Od wielu lat EFL konsekwentnie dywersyfikuje swoje źródła finansowania, współpracując z partnerami lokalnymi i europejskimi. Doceniamy ich wsparcie zwłaszcza teraz, gdy pozyskanie finansowania w niepewnym okresie post-</w:t>
      </w:r>
      <w:proofErr w:type="spellStart"/>
      <w:r w:rsidR="00A13B4D" w:rsidRPr="003B03B8">
        <w:rPr>
          <w:rStyle w:val="y2iqfc"/>
          <w:rFonts w:asciiTheme="minorHAnsi" w:hAnsiTheme="minorHAnsi" w:cstheme="minorHAnsi"/>
          <w:i/>
        </w:rPr>
        <w:t>covid</w:t>
      </w:r>
      <w:r w:rsidR="002E05C2" w:rsidRPr="003B03B8">
        <w:rPr>
          <w:rStyle w:val="y2iqfc"/>
          <w:rFonts w:asciiTheme="minorHAnsi" w:hAnsiTheme="minorHAnsi" w:cstheme="minorHAnsi"/>
          <w:i/>
        </w:rPr>
        <w:t>owym</w:t>
      </w:r>
      <w:proofErr w:type="spellEnd"/>
      <w:r w:rsidR="00A13B4D" w:rsidRPr="003B03B8">
        <w:rPr>
          <w:rStyle w:val="y2iqfc"/>
          <w:rFonts w:asciiTheme="minorHAnsi" w:hAnsiTheme="minorHAnsi" w:cstheme="minorHAnsi"/>
          <w:i/>
        </w:rPr>
        <w:t xml:space="preserve"> jest </w:t>
      </w:r>
      <w:r w:rsidR="00EE7B0B" w:rsidRPr="003B03B8">
        <w:rPr>
          <w:rStyle w:val="y2iqfc"/>
          <w:rFonts w:asciiTheme="minorHAnsi" w:hAnsiTheme="minorHAnsi" w:cstheme="minorHAnsi"/>
          <w:i/>
        </w:rPr>
        <w:t xml:space="preserve">niezwykle </w:t>
      </w:r>
      <w:r w:rsidR="00A13B4D" w:rsidRPr="003B03B8">
        <w:rPr>
          <w:rStyle w:val="y2iqfc"/>
          <w:rFonts w:asciiTheme="minorHAnsi" w:hAnsiTheme="minorHAnsi" w:cstheme="minorHAnsi"/>
          <w:i/>
        </w:rPr>
        <w:t xml:space="preserve">ważnym elementem dalszego rozwoju polskich przedsiębiorców. </w:t>
      </w:r>
      <w:r w:rsidR="00EE7B0B" w:rsidRPr="003B03B8">
        <w:rPr>
          <w:rStyle w:val="y2iqfc"/>
          <w:rFonts w:asciiTheme="minorHAnsi" w:hAnsiTheme="minorHAnsi" w:cstheme="minorHAnsi"/>
          <w:i/>
        </w:rPr>
        <w:t>Cieszymy się z kolejnej udanej współpracy z</w:t>
      </w:r>
      <w:r w:rsidR="00A13B4D" w:rsidRPr="003B03B8">
        <w:rPr>
          <w:rStyle w:val="y2iqfc"/>
          <w:rFonts w:asciiTheme="minorHAnsi" w:hAnsiTheme="minorHAnsi" w:cstheme="minorHAnsi"/>
          <w:i/>
        </w:rPr>
        <w:t xml:space="preserve"> EBI, któr</w:t>
      </w:r>
      <w:r w:rsidR="00EE7B0B" w:rsidRPr="003B03B8">
        <w:rPr>
          <w:rStyle w:val="y2iqfc"/>
          <w:rFonts w:asciiTheme="minorHAnsi" w:hAnsiTheme="minorHAnsi" w:cstheme="minorHAnsi"/>
          <w:i/>
        </w:rPr>
        <w:t>ego udział</w:t>
      </w:r>
      <w:r w:rsidR="00B34915" w:rsidRPr="003B03B8">
        <w:rPr>
          <w:rStyle w:val="y2iqfc"/>
          <w:rFonts w:asciiTheme="minorHAnsi" w:hAnsiTheme="minorHAnsi" w:cstheme="minorHAnsi"/>
          <w:i/>
        </w:rPr>
        <w:t xml:space="preserve"> umożliwi</w:t>
      </w:r>
      <w:r w:rsidR="00EE7B0B" w:rsidRPr="003B03B8">
        <w:rPr>
          <w:rStyle w:val="y2iqfc"/>
          <w:rFonts w:asciiTheme="minorHAnsi" w:hAnsiTheme="minorHAnsi" w:cstheme="minorHAnsi"/>
          <w:i/>
        </w:rPr>
        <w:t>ł</w:t>
      </w:r>
      <w:r w:rsidR="00B34915" w:rsidRPr="003B03B8">
        <w:rPr>
          <w:rStyle w:val="y2iqfc"/>
          <w:rFonts w:asciiTheme="minorHAnsi" w:hAnsiTheme="minorHAnsi" w:cstheme="minorHAnsi"/>
          <w:i/>
        </w:rPr>
        <w:t xml:space="preserve"> poprawę</w:t>
      </w:r>
      <w:r w:rsidR="00A13B4D" w:rsidRPr="003B03B8">
        <w:rPr>
          <w:rStyle w:val="y2iqfc"/>
          <w:rFonts w:asciiTheme="minorHAnsi" w:hAnsiTheme="minorHAnsi" w:cstheme="minorHAnsi"/>
          <w:i/>
        </w:rPr>
        <w:t xml:space="preserve"> warunków </w:t>
      </w:r>
      <w:r w:rsidR="00EE7B0B" w:rsidRPr="003B03B8">
        <w:rPr>
          <w:rStyle w:val="y2iqfc"/>
          <w:rFonts w:asciiTheme="minorHAnsi" w:hAnsiTheme="minorHAnsi" w:cstheme="minorHAnsi"/>
          <w:i/>
        </w:rPr>
        <w:t xml:space="preserve">finansowych </w:t>
      </w:r>
      <w:r w:rsidR="00B34915" w:rsidRPr="003B03B8">
        <w:rPr>
          <w:rStyle w:val="y2iqfc"/>
          <w:rFonts w:asciiTheme="minorHAnsi" w:hAnsiTheme="minorHAnsi" w:cstheme="minorHAnsi"/>
          <w:i/>
        </w:rPr>
        <w:t>transakcji, co z kolei</w:t>
      </w:r>
      <w:r w:rsidR="00A13B4D" w:rsidRPr="003B03B8">
        <w:rPr>
          <w:rStyle w:val="y2iqfc"/>
          <w:rFonts w:asciiTheme="minorHAnsi" w:hAnsiTheme="minorHAnsi" w:cstheme="minorHAnsi"/>
          <w:i/>
        </w:rPr>
        <w:t xml:space="preserve"> przełoży się na niższe koszty leasingu dla przedsiębiorców z sektora MŚP</w:t>
      </w:r>
      <w:r w:rsidR="00A13B4D" w:rsidRPr="003B03B8">
        <w:rPr>
          <w:rStyle w:val="y2iqfc"/>
          <w:rFonts w:asciiTheme="minorHAnsi" w:hAnsiTheme="minorHAnsi" w:cstheme="minorHAnsi"/>
        </w:rPr>
        <w:t xml:space="preserve"> – </w:t>
      </w:r>
      <w:r w:rsidR="00A13B4D" w:rsidRPr="003B03B8">
        <w:rPr>
          <w:rStyle w:val="y2iqfc"/>
          <w:rFonts w:asciiTheme="minorHAnsi" w:hAnsiTheme="minorHAnsi" w:cstheme="minorHAnsi"/>
          <w:b/>
          <w:color w:val="3E8268"/>
        </w:rPr>
        <w:t>powiedziała Eva Hoglund, członek zarządu  EFL S.</w:t>
      </w:r>
      <w:r w:rsidR="00A13B4D" w:rsidRPr="00AA23B7">
        <w:rPr>
          <w:rStyle w:val="y2iqfc"/>
          <w:rFonts w:asciiTheme="minorHAnsi" w:hAnsiTheme="minorHAnsi" w:cstheme="minorHAnsi"/>
          <w:b/>
          <w:color w:val="3E8268"/>
        </w:rPr>
        <w:t>A</w:t>
      </w:r>
      <w:r w:rsidR="00AA23B7">
        <w:rPr>
          <w:rStyle w:val="y2iqfc"/>
          <w:rFonts w:asciiTheme="minorHAnsi" w:hAnsiTheme="minorHAnsi" w:cstheme="minorHAnsi"/>
          <w:b/>
          <w:color w:val="3E8268"/>
        </w:rPr>
        <w:t>.</w:t>
      </w:r>
    </w:p>
    <w:p w14:paraId="3CBC9720" w14:textId="334A3E1A" w:rsidR="00A13B4D" w:rsidRPr="003B03B8" w:rsidRDefault="00A13B4D" w:rsidP="002E2674">
      <w:pPr>
        <w:jc w:val="both"/>
      </w:pPr>
    </w:p>
    <w:p w14:paraId="321D4113" w14:textId="0F220BD5" w:rsidR="00A154B9" w:rsidRPr="003B03B8" w:rsidRDefault="00A154B9" w:rsidP="002E2674">
      <w:pPr>
        <w:jc w:val="both"/>
        <w:rPr>
          <w:rStyle w:val="y2iqfc"/>
          <w:rFonts w:asciiTheme="minorHAnsi" w:eastAsia="Times New Roman" w:hAnsiTheme="minorHAnsi" w:cstheme="minorHAnsi"/>
          <w:i/>
          <w:color w:val="3E8268"/>
          <w:lang w:eastAsia="pl-PL"/>
        </w:rPr>
      </w:pPr>
      <w:r w:rsidRPr="003B03B8">
        <w:rPr>
          <w:rStyle w:val="y2iqfc"/>
          <w:rFonts w:asciiTheme="minorHAnsi" w:eastAsia="Times New Roman" w:hAnsiTheme="minorHAnsi" w:cstheme="minorHAnsi"/>
          <w:i/>
          <w:lang w:eastAsia="pl-PL"/>
        </w:rPr>
        <w:t xml:space="preserve">„Bardzo się cieszymy, że rozwijamy naszą współpracę z Europejskim Funduszem Leasingowym poprzez udział  w drugim już programie sekurytyzacji. Jesteśmy dumni, że możemy wspierać dalszy rozwój spółki oraz pomagać jej w podejmowaniu kolejnych wyzwań biznesowych. Zespołowi EFL życzymy dalszych sukcesów” – </w:t>
      </w:r>
      <w:r w:rsidR="00055DA5" w:rsidRPr="003B03B8">
        <w:rPr>
          <w:rStyle w:val="y2iqfc"/>
          <w:rFonts w:asciiTheme="minorHAnsi" w:eastAsia="Times New Roman" w:hAnsiTheme="minorHAnsi" w:cstheme="minorHAnsi"/>
          <w:b/>
          <w:color w:val="3E8268"/>
          <w:lang w:eastAsia="pl-PL"/>
        </w:rPr>
        <w:t>powiedział Michał H. Mrożek</w:t>
      </w:r>
      <w:r w:rsidRPr="003B03B8">
        <w:rPr>
          <w:rStyle w:val="y2iqfc"/>
          <w:rFonts w:asciiTheme="minorHAnsi" w:eastAsia="Times New Roman" w:hAnsiTheme="minorHAnsi" w:cstheme="minorHAnsi"/>
          <w:b/>
          <w:color w:val="3E8268"/>
          <w:lang w:eastAsia="pl-PL"/>
        </w:rPr>
        <w:t>, wiceprezes zarządu ING Banku Śląskiego S.A.</w:t>
      </w:r>
    </w:p>
    <w:p w14:paraId="125BF990" w14:textId="77777777" w:rsidR="00A154B9" w:rsidRPr="003B03B8" w:rsidRDefault="00A154B9" w:rsidP="002E2674">
      <w:pPr>
        <w:jc w:val="both"/>
        <w:rPr>
          <w:rStyle w:val="y2iqfc"/>
          <w:rFonts w:asciiTheme="minorHAnsi" w:hAnsiTheme="minorHAnsi" w:cstheme="minorHAnsi"/>
        </w:rPr>
      </w:pPr>
    </w:p>
    <w:p w14:paraId="736FBEC4" w14:textId="22209781" w:rsidR="00071D49" w:rsidRPr="003B03B8" w:rsidRDefault="00071D49" w:rsidP="002E2674">
      <w:pPr>
        <w:jc w:val="both"/>
        <w:rPr>
          <w:rStyle w:val="y2iqfc"/>
          <w:rFonts w:asciiTheme="minorHAnsi" w:hAnsiTheme="minorHAnsi" w:cstheme="minorHAnsi"/>
          <w:color w:val="3E8268"/>
        </w:rPr>
      </w:pPr>
      <w:r w:rsidRPr="003B03B8">
        <w:rPr>
          <w:rStyle w:val="y2iqfc"/>
          <w:rFonts w:asciiTheme="minorHAnsi" w:hAnsiTheme="minorHAnsi" w:cstheme="minorHAnsi"/>
          <w:i/>
        </w:rPr>
        <w:t xml:space="preserve">"Sukces transakcji odzwierciedla solidność portfela oraz zaangażowanie EFL w przygotowanie </w:t>
      </w:r>
      <w:r w:rsidR="001D1513" w:rsidRPr="003B03B8">
        <w:rPr>
          <w:rStyle w:val="y2iqfc"/>
          <w:rFonts w:asciiTheme="minorHAnsi" w:hAnsiTheme="minorHAnsi" w:cstheme="minorHAnsi"/>
          <w:i/>
        </w:rPr>
        <w:t>sekurytyzacji</w:t>
      </w:r>
      <w:r w:rsidRPr="003B03B8">
        <w:rPr>
          <w:rStyle w:val="y2iqfc"/>
          <w:rFonts w:asciiTheme="minorHAnsi" w:hAnsiTheme="minorHAnsi" w:cstheme="minorHAnsi"/>
          <w:i/>
        </w:rPr>
        <w:t xml:space="preserve">. Jest </w:t>
      </w:r>
      <w:r w:rsidR="001D1513" w:rsidRPr="003B03B8">
        <w:rPr>
          <w:rStyle w:val="y2iqfc"/>
          <w:rFonts w:asciiTheme="minorHAnsi" w:hAnsiTheme="minorHAnsi" w:cstheme="minorHAnsi"/>
          <w:i/>
        </w:rPr>
        <w:t>także</w:t>
      </w:r>
      <w:r w:rsidRPr="003B03B8">
        <w:rPr>
          <w:rStyle w:val="y2iqfc"/>
          <w:rFonts w:asciiTheme="minorHAnsi" w:hAnsiTheme="minorHAnsi" w:cstheme="minorHAnsi"/>
          <w:i/>
        </w:rPr>
        <w:t xml:space="preserve"> świadectw</w:t>
      </w:r>
      <w:r w:rsidR="001D1513" w:rsidRPr="003B03B8">
        <w:rPr>
          <w:rStyle w:val="y2iqfc"/>
          <w:rFonts w:asciiTheme="minorHAnsi" w:hAnsiTheme="minorHAnsi" w:cstheme="minorHAnsi"/>
          <w:i/>
        </w:rPr>
        <w:t>em</w:t>
      </w:r>
      <w:r w:rsidRPr="003B03B8">
        <w:rPr>
          <w:rStyle w:val="y2iqfc"/>
          <w:rFonts w:asciiTheme="minorHAnsi" w:hAnsiTheme="minorHAnsi" w:cstheme="minorHAnsi"/>
          <w:i/>
        </w:rPr>
        <w:t xml:space="preserve"> znaczenia i skuteczności </w:t>
      </w:r>
      <w:r w:rsidR="001D1513" w:rsidRPr="003B03B8">
        <w:rPr>
          <w:rStyle w:val="y2iqfc"/>
          <w:rFonts w:asciiTheme="minorHAnsi" w:hAnsiTheme="minorHAnsi" w:cstheme="minorHAnsi"/>
          <w:i/>
        </w:rPr>
        <w:t>pozyskiwania finansowania w tej formie</w:t>
      </w:r>
      <w:r w:rsidRPr="003B03B8">
        <w:rPr>
          <w:rStyle w:val="y2iqfc"/>
          <w:rFonts w:asciiTheme="minorHAnsi" w:hAnsiTheme="minorHAnsi" w:cstheme="minorHAnsi"/>
          <w:i/>
        </w:rPr>
        <w:t xml:space="preserve">. </w:t>
      </w:r>
      <w:proofErr w:type="spellStart"/>
      <w:r w:rsidRPr="003B03B8">
        <w:rPr>
          <w:rStyle w:val="y2iqfc"/>
          <w:rFonts w:asciiTheme="minorHAnsi" w:hAnsiTheme="minorHAnsi" w:cstheme="minorHAnsi"/>
          <w:i/>
        </w:rPr>
        <w:t>Credit</w:t>
      </w:r>
      <w:proofErr w:type="spellEnd"/>
      <w:r w:rsidRPr="003B03B8">
        <w:rPr>
          <w:rStyle w:val="y2iqfc"/>
          <w:rFonts w:asciiTheme="minorHAnsi" w:hAnsiTheme="minorHAnsi" w:cstheme="minorHAnsi"/>
          <w:i/>
        </w:rPr>
        <w:t xml:space="preserve"> </w:t>
      </w:r>
      <w:proofErr w:type="spellStart"/>
      <w:r w:rsidRPr="003B03B8">
        <w:rPr>
          <w:rStyle w:val="y2iqfc"/>
          <w:rFonts w:asciiTheme="minorHAnsi" w:hAnsiTheme="minorHAnsi" w:cstheme="minorHAnsi"/>
          <w:i/>
        </w:rPr>
        <w:t>Agricole</w:t>
      </w:r>
      <w:proofErr w:type="spellEnd"/>
      <w:r w:rsidRPr="003B03B8">
        <w:rPr>
          <w:rStyle w:val="y2iqfc"/>
          <w:rFonts w:asciiTheme="minorHAnsi" w:hAnsiTheme="minorHAnsi" w:cstheme="minorHAnsi"/>
          <w:i/>
        </w:rPr>
        <w:t xml:space="preserve"> CIB i </w:t>
      </w:r>
      <w:proofErr w:type="spellStart"/>
      <w:r w:rsidRPr="003B03B8">
        <w:rPr>
          <w:rStyle w:val="y2iqfc"/>
          <w:rFonts w:asciiTheme="minorHAnsi" w:hAnsiTheme="minorHAnsi" w:cstheme="minorHAnsi"/>
          <w:i/>
        </w:rPr>
        <w:t>StormHarbour</w:t>
      </w:r>
      <w:proofErr w:type="spellEnd"/>
      <w:r w:rsidRPr="003B03B8">
        <w:rPr>
          <w:rStyle w:val="y2iqfc"/>
          <w:rFonts w:asciiTheme="minorHAnsi" w:hAnsiTheme="minorHAnsi" w:cstheme="minorHAnsi"/>
          <w:i/>
        </w:rPr>
        <w:t xml:space="preserve"> są bardzo dumne, że po raz kolejny wsparły EFL w realizacji strategicznych celów w zakresie dywersyfikacji f</w:t>
      </w:r>
      <w:r w:rsidR="001D1513" w:rsidRPr="003B03B8">
        <w:rPr>
          <w:rStyle w:val="y2iqfc"/>
          <w:rFonts w:asciiTheme="minorHAnsi" w:hAnsiTheme="minorHAnsi" w:cstheme="minorHAnsi"/>
          <w:i/>
        </w:rPr>
        <w:t>unduszy</w:t>
      </w:r>
      <w:r w:rsidRPr="003B03B8">
        <w:rPr>
          <w:rStyle w:val="y2iqfc"/>
          <w:rFonts w:asciiTheme="minorHAnsi" w:hAnsiTheme="minorHAnsi" w:cstheme="minorHAnsi"/>
          <w:i/>
        </w:rPr>
        <w:t xml:space="preserve">" - </w:t>
      </w:r>
      <w:r w:rsidRPr="003B03B8">
        <w:rPr>
          <w:rStyle w:val="y2iqfc"/>
          <w:rFonts w:asciiTheme="minorHAnsi" w:hAnsiTheme="minorHAnsi" w:cstheme="minorHAnsi"/>
        </w:rPr>
        <w:t>powiedzieli</w:t>
      </w:r>
      <w:r w:rsidRPr="003B03B8">
        <w:rPr>
          <w:rStyle w:val="y2iqfc"/>
          <w:rFonts w:asciiTheme="minorHAnsi" w:hAnsiTheme="minorHAnsi" w:cstheme="minorHAnsi"/>
          <w:i/>
        </w:rPr>
        <w:t xml:space="preserve"> </w:t>
      </w:r>
      <w:r w:rsidRPr="003B03B8">
        <w:rPr>
          <w:rStyle w:val="y2iqfc"/>
          <w:rFonts w:asciiTheme="minorHAnsi" w:hAnsiTheme="minorHAnsi" w:cstheme="minorHAnsi"/>
          <w:b/>
          <w:color w:val="3E8268"/>
        </w:rPr>
        <w:t xml:space="preserve">Franck Thevenon-Rousseau, dyrektor obszaru sekurytyzacji instytucji finansowych na Europę w </w:t>
      </w:r>
      <w:proofErr w:type="spellStart"/>
      <w:r w:rsidRPr="003B03B8">
        <w:rPr>
          <w:rStyle w:val="y2iqfc"/>
          <w:rFonts w:asciiTheme="minorHAnsi" w:hAnsiTheme="minorHAnsi" w:cstheme="minorHAnsi"/>
          <w:b/>
          <w:color w:val="3E8268"/>
        </w:rPr>
        <w:t>Crédit</w:t>
      </w:r>
      <w:proofErr w:type="spellEnd"/>
      <w:r w:rsidRPr="003B03B8">
        <w:rPr>
          <w:rStyle w:val="y2iqfc"/>
          <w:rFonts w:asciiTheme="minorHAnsi" w:hAnsiTheme="minorHAnsi" w:cstheme="minorHAnsi"/>
          <w:b/>
          <w:color w:val="3E8268"/>
        </w:rPr>
        <w:t xml:space="preserve"> </w:t>
      </w:r>
      <w:proofErr w:type="spellStart"/>
      <w:r w:rsidRPr="003B03B8">
        <w:rPr>
          <w:rStyle w:val="y2iqfc"/>
          <w:rFonts w:asciiTheme="minorHAnsi" w:hAnsiTheme="minorHAnsi" w:cstheme="minorHAnsi"/>
          <w:b/>
          <w:color w:val="3E8268"/>
        </w:rPr>
        <w:t>Agricole</w:t>
      </w:r>
      <w:proofErr w:type="spellEnd"/>
      <w:r w:rsidRPr="003B03B8">
        <w:rPr>
          <w:rStyle w:val="y2iqfc"/>
          <w:rFonts w:asciiTheme="minorHAnsi" w:hAnsiTheme="minorHAnsi" w:cstheme="minorHAnsi"/>
          <w:b/>
          <w:color w:val="3E8268"/>
        </w:rPr>
        <w:t xml:space="preserve"> </w:t>
      </w:r>
      <w:proofErr w:type="spellStart"/>
      <w:r w:rsidRPr="003B03B8">
        <w:rPr>
          <w:rStyle w:val="y2iqfc"/>
          <w:rFonts w:asciiTheme="minorHAnsi" w:hAnsiTheme="minorHAnsi" w:cstheme="minorHAnsi"/>
          <w:b/>
          <w:color w:val="3E8268"/>
        </w:rPr>
        <w:t>Corporate</w:t>
      </w:r>
      <w:proofErr w:type="spellEnd"/>
      <w:r w:rsidRPr="003B03B8">
        <w:rPr>
          <w:rStyle w:val="y2iqfc"/>
          <w:rFonts w:asciiTheme="minorHAnsi" w:hAnsiTheme="minorHAnsi" w:cstheme="minorHAnsi"/>
          <w:b/>
          <w:color w:val="3E8268"/>
        </w:rPr>
        <w:t xml:space="preserve"> and Investment Bank oraz Marcos Chazan, dyrektor ds. strukturyzacji i doradztwa w </w:t>
      </w:r>
      <w:proofErr w:type="spellStart"/>
      <w:r w:rsidRPr="003B03B8">
        <w:rPr>
          <w:rStyle w:val="y2iqfc"/>
          <w:rFonts w:asciiTheme="minorHAnsi" w:hAnsiTheme="minorHAnsi" w:cstheme="minorHAnsi"/>
          <w:b/>
          <w:color w:val="3E8268"/>
        </w:rPr>
        <w:t>StormHarbour</w:t>
      </w:r>
      <w:proofErr w:type="spellEnd"/>
      <w:r w:rsidRPr="003B03B8">
        <w:rPr>
          <w:rStyle w:val="y2iqfc"/>
          <w:rFonts w:asciiTheme="minorHAnsi" w:hAnsiTheme="minorHAnsi" w:cstheme="minorHAnsi"/>
          <w:b/>
          <w:color w:val="3E8268"/>
        </w:rPr>
        <w:t xml:space="preserve"> Securities LLP</w:t>
      </w:r>
      <w:r w:rsidRPr="003B03B8">
        <w:rPr>
          <w:rStyle w:val="y2iqfc"/>
          <w:rFonts w:asciiTheme="minorHAnsi" w:hAnsiTheme="minorHAnsi" w:cstheme="minorHAnsi"/>
          <w:color w:val="3E8268"/>
        </w:rPr>
        <w:t>.</w:t>
      </w:r>
    </w:p>
    <w:p w14:paraId="018AEA5C" w14:textId="3F76F34B" w:rsidR="003B03B8" w:rsidRPr="00071D49" w:rsidRDefault="003B03B8" w:rsidP="002E2674">
      <w:pPr>
        <w:jc w:val="both"/>
        <w:rPr>
          <w:rStyle w:val="y2iqfc"/>
          <w:rFonts w:asciiTheme="minorHAnsi" w:hAnsiTheme="minorHAnsi" w:cstheme="minorHAnsi"/>
        </w:rPr>
      </w:pPr>
    </w:p>
    <w:p w14:paraId="494D8F15" w14:textId="77777777" w:rsidR="003B03B8" w:rsidRPr="004B2808" w:rsidRDefault="003B03B8" w:rsidP="002E2674">
      <w:pPr>
        <w:jc w:val="both"/>
      </w:pPr>
      <w:r w:rsidRPr="004B2808">
        <w:rPr>
          <w:rStyle w:val="y2iqfc"/>
          <w:rFonts w:asciiTheme="minorHAnsi" w:hAnsiTheme="minorHAnsi" w:cstheme="minorHAnsi"/>
        </w:rPr>
        <w:t xml:space="preserve">Obligacje posiadają rating przyznany przez </w:t>
      </w:r>
      <w:r>
        <w:rPr>
          <w:rStyle w:val="y2iqfc"/>
          <w:rFonts w:asciiTheme="minorHAnsi" w:hAnsiTheme="minorHAnsi" w:cstheme="minorHAnsi"/>
        </w:rPr>
        <w:t>agencję</w:t>
      </w:r>
      <w:r w:rsidRPr="004B2808">
        <w:rPr>
          <w:rStyle w:val="y2iqfc"/>
          <w:rFonts w:asciiTheme="minorHAnsi" w:hAnsiTheme="minorHAnsi" w:cstheme="minorHAnsi"/>
        </w:rPr>
        <w:t xml:space="preserve"> Fitch na poziomie „</w:t>
      </w:r>
      <w:proofErr w:type="spellStart"/>
      <w:r w:rsidRPr="004B2808">
        <w:rPr>
          <w:rStyle w:val="y2iqfc"/>
          <w:rFonts w:asciiTheme="minorHAnsi" w:hAnsiTheme="minorHAnsi" w:cstheme="minorHAnsi"/>
        </w:rPr>
        <w:t>AAsf</w:t>
      </w:r>
      <w:proofErr w:type="spellEnd"/>
      <w:r w:rsidRPr="004B2808">
        <w:rPr>
          <w:rStyle w:val="y2iqfc"/>
          <w:rFonts w:asciiTheme="minorHAnsi" w:hAnsiTheme="minorHAnsi" w:cstheme="minorHAnsi"/>
        </w:rPr>
        <w:t xml:space="preserve">” (perspektywa stabilna) oraz </w:t>
      </w:r>
      <w:r>
        <w:rPr>
          <w:rStyle w:val="y2iqfc"/>
          <w:rFonts w:asciiTheme="minorHAnsi" w:hAnsiTheme="minorHAnsi" w:cstheme="minorHAnsi"/>
        </w:rPr>
        <w:t xml:space="preserve">agencję </w:t>
      </w:r>
      <w:proofErr w:type="spellStart"/>
      <w:r w:rsidRPr="004B2808">
        <w:rPr>
          <w:rStyle w:val="y2iqfc"/>
          <w:rFonts w:asciiTheme="minorHAnsi" w:hAnsiTheme="minorHAnsi" w:cstheme="minorHAnsi"/>
        </w:rPr>
        <w:t>Scope</w:t>
      </w:r>
      <w:proofErr w:type="spellEnd"/>
      <w:r w:rsidRPr="004B2808">
        <w:rPr>
          <w:rStyle w:val="y2iqfc"/>
          <w:rFonts w:asciiTheme="minorHAnsi" w:hAnsiTheme="minorHAnsi" w:cstheme="minorHAnsi"/>
        </w:rPr>
        <w:t xml:space="preserve"> </w:t>
      </w:r>
      <w:r>
        <w:rPr>
          <w:rStyle w:val="y2iqfc"/>
          <w:rFonts w:asciiTheme="minorHAnsi" w:hAnsiTheme="minorHAnsi" w:cstheme="minorHAnsi"/>
        </w:rPr>
        <w:t>na poziomie</w:t>
      </w:r>
      <w:r w:rsidRPr="004B2808">
        <w:rPr>
          <w:rStyle w:val="y2iqfc"/>
          <w:rFonts w:asciiTheme="minorHAnsi" w:hAnsiTheme="minorHAnsi" w:cstheme="minorHAnsi"/>
        </w:rPr>
        <w:t xml:space="preserve"> „AAA(SF)</w:t>
      </w:r>
      <w:r>
        <w:rPr>
          <w:rStyle w:val="y2iqfc"/>
          <w:rFonts w:asciiTheme="minorHAnsi" w:hAnsiTheme="minorHAnsi" w:cstheme="minorHAnsi"/>
        </w:rPr>
        <w:t>”</w:t>
      </w:r>
      <w:r w:rsidRPr="004B2808">
        <w:rPr>
          <w:rStyle w:val="y2iqfc"/>
          <w:rFonts w:asciiTheme="minorHAnsi" w:hAnsiTheme="minorHAnsi" w:cstheme="minorHAnsi"/>
        </w:rPr>
        <w:t xml:space="preserve">. Jako jedna z nielicznych firm leasingowych działających w Polsce EFL S.A. posiada rating </w:t>
      </w:r>
      <w:r>
        <w:rPr>
          <w:rStyle w:val="y2iqfc"/>
          <w:rFonts w:asciiTheme="minorHAnsi" w:hAnsiTheme="minorHAnsi" w:cstheme="minorHAnsi"/>
        </w:rPr>
        <w:t xml:space="preserve">przyznawany </w:t>
      </w:r>
      <w:r w:rsidRPr="004B2808">
        <w:rPr>
          <w:rStyle w:val="y2iqfc"/>
          <w:rFonts w:asciiTheme="minorHAnsi" w:hAnsiTheme="minorHAnsi" w:cstheme="minorHAnsi"/>
        </w:rPr>
        <w:t xml:space="preserve">od 2002 – obecnie nadany przez Fitch </w:t>
      </w:r>
      <w:r w:rsidRPr="00570CB4">
        <w:rPr>
          <w:rStyle w:val="y2iqfc"/>
          <w:rFonts w:asciiTheme="minorHAnsi" w:hAnsiTheme="minorHAnsi" w:cstheme="minorHAnsi"/>
          <w:b/>
        </w:rPr>
        <w:t>na poziomie „A” z perspektywą stabilną</w:t>
      </w:r>
      <w:r w:rsidRPr="004B2808">
        <w:rPr>
          <w:rStyle w:val="y2iqfc"/>
          <w:rFonts w:asciiTheme="minorHAnsi" w:hAnsiTheme="minorHAnsi" w:cstheme="minorHAnsi"/>
        </w:rPr>
        <w:t>.</w:t>
      </w:r>
    </w:p>
    <w:p w14:paraId="423D4C1B" w14:textId="7E776538" w:rsidR="00A13B4D" w:rsidRPr="003B03B8" w:rsidRDefault="00A13B4D" w:rsidP="002E2674">
      <w:pPr>
        <w:jc w:val="both"/>
      </w:pPr>
    </w:p>
    <w:p w14:paraId="45731313" w14:textId="26954CA3" w:rsidR="004E4575" w:rsidRPr="002E2674" w:rsidRDefault="004E4575" w:rsidP="002E2674">
      <w:pPr>
        <w:jc w:val="both"/>
        <w:rPr>
          <w:b/>
          <w:color w:val="3E8268"/>
        </w:rPr>
      </w:pPr>
      <w:r w:rsidRPr="002E2674">
        <w:rPr>
          <w:b/>
          <w:color w:val="3E8268"/>
        </w:rPr>
        <w:t>Poprzedni program sekurytyzacji EFL przeprowadził w 2017 rok</w:t>
      </w:r>
      <w:r w:rsidR="00EE7B0B" w:rsidRPr="002E2674">
        <w:rPr>
          <w:b/>
          <w:color w:val="3E8268"/>
        </w:rPr>
        <w:t>u</w:t>
      </w:r>
      <w:r w:rsidRPr="002E2674">
        <w:rPr>
          <w:b/>
          <w:color w:val="3E8268"/>
        </w:rPr>
        <w:t>.</w:t>
      </w:r>
    </w:p>
    <w:p w14:paraId="48A9D03F" w14:textId="77777777" w:rsidR="002E2674" w:rsidRPr="003B03B8" w:rsidRDefault="002E2674" w:rsidP="002E2674">
      <w:pPr>
        <w:jc w:val="both"/>
        <w:rPr>
          <w:color w:val="328264"/>
        </w:rPr>
      </w:pPr>
    </w:p>
    <w:p w14:paraId="2C359C7A" w14:textId="255D79BA" w:rsidR="004E4575" w:rsidRDefault="004E4575" w:rsidP="002E2674">
      <w:pPr>
        <w:jc w:val="both"/>
      </w:pPr>
      <w:r w:rsidRPr="003B03B8">
        <w:t>W ramach przeprowadzonej transakcji spółka celowa nabyła od EFL S.A. portfel wierzytelności leasingowych o wartości 2,2 ml</w:t>
      </w:r>
      <w:r w:rsidR="001542B0" w:rsidRPr="003B03B8">
        <w:t>d</w:t>
      </w:r>
      <w:r w:rsidRPr="003B03B8">
        <w:t xml:space="preserve"> PLN, w oparciu o który </w:t>
      </w:r>
      <w:r w:rsidR="00447B13" w:rsidRPr="003B03B8">
        <w:t>zostały wyemitowane obligacje warte 1</w:t>
      </w:r>
      <w:r w:rsidR="001542B0" w:rsidRPr="003B03B8">
        <w:t>,</w:t>
      </w:r>
      <w:r w:rsidRPr="003B03B8">
        <w:t>8 ml</w:t>
      </w:r>
      <w:r w:rsidR="001542B0" w:rsidRPr="003B03B8">
        <w:t>d</w:t>
      </w:r>
      <w:r w:rsidRPr="003B03B8">
        <w:t xml:space="preserve"> PLN. Papiery dłużne objęły międzynarodowe i krajowe instytucje finansowe. Głównym inwestorem został Europejski Bank Inwestycyjny (EBI), który objął obligacje o wartości 1,</w:t>
      </w:r>
      <w:r w:rsidR="001542B0" w:rsidRPr="003B03B8">
        <w:t>1</w:t>
      </w:r>
      <w:r w:rsidRPr="003B03B8">
        <w:t xml:space="preserve"> ml</w:t>
      </w:r>
      <w:r w:rsidR="001542B0" w:rsidRPr="003B03B8">
        <w:t>d</w:t>
      </w:r>
      <w:r w:rsidRPr="003B03B8">
        <w:t xml:space="preserve"> PLN. Partycypacja Europejskiego Banku Inwestycyjnego zapewniła bardzo atrakcyjne warunki finansowania transakcji. Wsparcie w formie gwarancji wniósł również Europejski Fundusz Inwestycyjny (EFI) obejmując nią pozostałą część obligacji, nabytą przez inwestorów prywatnych.</w:t>
      </w:r>
    </w:p>
    <w:p w14:paraId="0E139490" w14:textId="77777777" w:rsidR="002E2674" w:rsidRDefault="002E2674" w:rsidP="002E2674">
      <w:pPr>
        <w:jc w:val="both"/>
      </w:pPr>
    </w:p>
    <w:tbl>
      <w:tblPr>
        <w:tblW w:w="9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155"/>
      </w:tblGrid>
      <w:tr w:rsidR="002E2674" w:rsidRPr="00413BD3" w14:paraId="73BAA1B0" w14:textId="77777777" w:rsidTr="00F56A23">
        <w:trPr>
          <w:trHeight w:val="267"/>
        </w:trPr>
        <w:tc>
          <w:tcPr>
            <w:tcW w:w="9155" w:type="dxa"/>
            <w:shd w:val="clear" w:color="auto" w:fill="22744F"/>
          </w:tcPr>
          <w:p w14:paraId="575BB1A3" w14:textId="77777777" w:rsidR="002E2674" w:rsidRPr="00413BD3" w:rsidRDefault="002E2674" w:rsidP="00F56A23">
            <w:pPr>
              <w:tabs>
                <w:tab w:val="left" w:pos="4248"/>
                <w:tab w:val="left" w:pos="6684"/>
              </w:tabs>
              <w:outlineLvl w:val="0"/>
              <w:rPr>
                <w:rFonts w:ascii="Arial" w:hAnsi="Arial" w:cs="Arial"/>
                <w:color w:val="FFFFFF"/>
                <w:sz w:val="16"/>
                <w:szCs w:val="18"/>
              </w:rPr>
            </w:pPr>
            <w:r w:rsidRPr="00413BD3">
              <w:rPr>
                <w:rFonts w:ascii="Arial" w:hAnsi="Arial" w:cs="Arial"/>
                <w:color w:val="FFFFFF"/>
                <w:sz w:val="16"/>
                <w:szCs w:val="18"/>
              </w:rPr>
              <w:t>Więcej informacji udziela:</w:t>
            </w:r>
            <w:r w:rsidRPr="00413BD3">
              <w:rPr>
                <w:rFonts w:ascii="Arial" w:hAnsi="Arial" w:cs="Arial"/>
                <w:color w:val="FFFFFF"/>
                <w:sz w:val="16"/>
                <w:szCs w:val="18"/>
              </w:rPr>
              <w:tab/>
            </w:r>
            <w:r w:rsidRPr="00413BD3">
              <w:rPr>
                <w:rFonts w:ascii="Arial" w:hAnsi="Arial" w:cs="Arial"/>
                <w:color w:val="FFFFFF"/>
                <w:sz w:val="16"/>
                <w:szCs w:val="18"/>
              </w:rPr>
              <w:tab/>
            </w:r>
          </w:p>
        </w:tc>
      </w:tr>
      <w:tr w:rsidR="002E2674" w:rsidRPr="001D2E7C" w14:paraId="2E08DEF0" w14:textId="77777777" w:rsidTr="00F56A23">
        <w:trPr>
          <w:trHeight w:val="981"/>
        </w:trPr>
        <w:tc>
          <w:tcPr>
            <w:tcW w:w="9155" w:type="dxa"/>
            <w:shd w:val="clear" w:color="auto" w:fill="auto"/>
            <w:vAlign w:val="center"/>
          </w:tcPr>
          <w:p w14:paraId="59D9D738" w14:textId="77777777" w:rsidR="002E2674" w:rsidRPr="00413BD3" w:rsidRDefault="002E2674" w:rsidP="00F56A23">
            <w:pPr>
              <w:outlineLvl w:val="0"/>
              <w:rPr>
                <w:rFonts w:ascii="Arial" w:hAnsi="Arial" w:cs="Arial"/>
                <w:sz w:val="16"/>
                <w:szCs w:val="18"/>
              </w:rPr>
            </w:pPr>
            <w:r w:rsidRPr="00413BD3">
              <w:rPr>
                <w:rFonts w:ascii="Arial" w:hAnsi="Arial" w:cs="Arial"/>
                <w:b/>
                <w:sz w:val="16"/>
                <w:szCs w:val="18"/>
              </w:rPr>
              <w:t>Maja Lidke</w:t>
            </w:r>
          </w:p>
          <w:p w14:paraId="152269F8" w14:textId="77777777" w:rsidR="002E2674" w:rsidRPr="00413BD3" w:rsidRDefault="002E2674" w:rsidP="00F56A23">
            <w:pPr>
              <w:outlineLvl w:val="0"/>
              <w:rPr>
                <w:rFonts w:ascii="Arial" w:hAnsi="Arial" w:cs="Arial"/>
                <w:sz w:val="16"/>
                <w:szCs w:val="18"/>
              </w:rPr>
            </w:pPr>
            <w:r w:rsidRPr="00413BD3">
              <w:rPr>
                <w:rFonts w:ascii="Arial" w:hAnsi="Arial" w:cs="Arial"/>
                <w:sz w:val="16"/>
                <w:szCs w:val="18"/>
              </w:rPr>
              <w:t>Europejski Fundusz Leasingowy</w:t>
            </w:r>
          </w:p>
          <w:p w14:paraId="644814C6" w14:textId="77777777" w:rsidR="002E2674" w:rsidRPr="00413BD3" w:rsidRDefault="002E2674" w:rsidP="00F56A23">
            <w:pPr>
              <w:rPr>
                <w:rFonts w:ascii="Arial" w:hAnsi="Arial" w:cs="Arial"/>
                <w:sz w:val="16"/>
                <w:szCs w:val="18"/>
              </w:rPr>
            </w:pPr>
            <w:r w:rsidRPr="00413BD3">
              <w:rPr>
                <w:rFonts w:ascii="Arial" w:hAnsi="Arial" w:cs="Arial"/>
                <w:sz w:val="16"/>
                <w:szCs w:val="18"/>
              </w:rPr>
              <w:t>Tel.: 603 630 166</w:t>
            </w:r>
          </w:p>
          <w:p w14:paraId="3C51ED49" w14:textId="77777777" w:rsidR="002E2674" w:rsidRPr="001D2E7C" w:rsidRDefault="002E2674" w:rsidP="00F56A23">
            <w:pPr>
              <w:outlineLvl w:val="0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1D2E7C">
              <w:rPr>
                <w:rFonts w:ascii="Arial" w:hAnsi="Arial" w:cs="Arial"/>
                <w:sz w:val="16"/>
                <w:szCs w:val="18"/>
                <w:lang w:val="en-US"/>
              </w:rPr>
              <w:t xml:space="preserve">E-mail: </w:t>
            </w:r>
            <w:hyperlink r:id="rId8" w:history="1">
              <w:r w:rsidRPr="001D2E7C">
                <w:rPr>
                  <w:rStyle w:val="Hipercze"/>
                  <w:rFonts w:ascii="Arial" w:hAnsi="Arial" w:cs="Arial"/>
                  <w:sz w:val="16"/>
                  <w:szCs w:val="18"/>
                  <w:lang w:val="en-US"/>
                </w:rPr>
                <w:t>maja.lidke@efl.com.pl</w:t>
              </w:r>
            </w:hyperlink>
          </w:p>
        </w:tc>
      </w:tr>
    </w:tbl>
    <w:p w14:paraId="6B8E90F3" w14:textId="77777777" w:rsidR="002E2674" w:rsidRPr="003B03B8" w:rsidRDefault="002E2674" w:rsidP="003B03B8">
      <w:pPr>
        <w:jc w:val="both"/>
        <w:rPr>
          <w:rFonts w:asciiTheme="minorHAnsi" w:hAnsiTheme="minorHAnsi" w:cstheme="minorHAnsi"/>
        </w:rPr>
      </w:pPr>
    </w:p>
    <w:p w14:paraId="56A8FE6E" w14:textId="77777777" w:rsidR="004E4575" w:rsidRPr="004B2808" w:rsidRDefault="004E4575" w:rsidP="00CA639C"/>
    <w:sectPr w:rsidR="004E4575" w:rsidRPr="004B2808" w:rsidSect="00A61696">
      <w:headerReference w:type="default" r:id="rId9"/>
      <w:footerReference w:type="default" r:id="rId10"/>
      <w:pgSz w:w="11906" w:h="16838"/>
      <w:pgMar w:top="851" w:right="964" w:bottom="794" w:left="964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5DCE8" w14:textId="77777777" w:rsidR="008D26B1" w:rsidRDefault="008D26B1" w:rsidP="00A61696">
      <w:r>
        <w:separator/>
      </w:r>
    </w:p>
  </w:endnote>
  <w:endnote w:type="continuationSeparator" w:id="0">
    <w:p w14:paraId="1A612D0E" w14:textId="77777777" w:rsidR="008D26B1" w:rsidRDefault="008D26B1" w:rsidP="00A6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98143" w14:textId="3850707C" w:rsidR="00A61696" w:rsidRDefault="00EA11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C53775D" wp14:editId="19F6B918">
          <wp:simplePos x="0" y="0"/>
          <wp:positionH relativeFrom="page">
            <wp:align>right</wp:align>
          </wp:positionH>
          <wp:positionV relativeFrom="paragraph">
            <wp:posOffset>-937246</wp:posOffset>
          </wp:positionV>
          <wp:extent cx="7553960" cy="1533511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533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8EEC9" w14:textId="77777777" w:rsidR="008D26B1" w:rsidRDefault="008D26B1" w:rsidP="00A61696">
      <w:r>
        <w:separator/>
      </w:r>
    </w:p>
  </w:footnote>
  <w:footnote w:type="continuationSeparator" w:id="0">
    <w:p w14:paraId="6885293D" w14:textId="77777777" w:rsidR="008D26B1" w:rsidRDefault="008D26B1" w:rsidP="00A6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6C240" w14:textId="7186C354" w:rsidR="00A61696" w:rsidRDefault="00A616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006972" wp14:editId="3A00BDC2">
          <wp:simplePos x="0" y="0"/>
          <wp:positionH relativeFrom="page">
            <wp:align>right</wp:align>
          </wp:positionH>
          <wp:positionV relativeFrom="paragraph">
            <wp:posOffset>-973455</wp:posOffset>
          </wp:positionV>
          <wp:extent cx="7535505" cy="1528549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05" cy="1528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159C"/>
    <w:multiLevelType w:val="hybridMultilevel"/>
    <w:tmpl w:val="5DC6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5408"/>
    <w:multiLevelType w:val="hybridMultilevel"/>
    <w:tmpl w:val="18168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135C"/>
    <w:multiLevelType w:val="hybridMultilevel"/>
    <w:tmpl w:val="C7268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01EB1"/>
    <w:multiLevelType w:val="hybridMultilevel"/>
    <w:tmpl w:val="5AA49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A74D5"/>
    <w:multiLevelType w:val="hybridMultilevel"/>
    <w:tmpl w:val="E23E1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164D6"/>
    <w:multiLevelType w:val="hybridMultilevel"/>
    <w:tmpl w:val="AC1C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54507"/>
    <w:multiLevelType w:val="hybridMultilevel"/>
    <w:tmpl w:val="C4FC8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10F3F"/>
    <w:multiLevelType w:val="hybridMultilevel"/>
    <w:tmpl w:val="E80EF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F1D2E"/>
    <w:multiLevelType w:val="hybridMultilevel"/>
    <w:tmpl w:val="3DE27A2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96"/>
    <w:rsid w:val="000171B3"/>
    <w:rsid w:val="000346B8"/>
    <w:rsid w:val="0005033F"/>
    <w:rsid w:val="00053476"/>
    <w:rsid w:val="00055DA5"/>
    <w:rsid w:val="00071D49"/>
    <w:rsid w:val="000747EE"/>
    <w:rsid w:val="00074843"/>
    <w:rsid w:val="000D3060"/>
    <w:rsid w:val="000E6EB7"/>
    <w:rsid w:val="000F4767"/>
    <w:rsid w:val="00121FF8"/>
    <w:rsid w:val="001261B1"/>
    <w:rsid w:val="0013036F"/>
    <w:rsid w:val="001542B0"/>
    <w:rsid w:val="00155F01"/>
    <w:rsid w:val="001606B0"/>
    <w:rsid w:val="0018003D"/>
    <w:rsid w:val="001C6957"/>
    <w:rsid w:val="001D1513"/>
    <w:rsid w:val="001F1EC6"/>
    <w:rsid w:val="001F51B6"/>
    <w:rsid w:val="002134A2"/>
    <w:rsid w:val="0022091F"/>
    <w:rsid w:val="00256986"/>
    <w:rsid w:val="00266CF7"/>
    <w:rsid w:val="002672C8"/>
    <w:rsid w:val="00294A97"/>
    <w:rsid w:val="002B73D6"/>
    <w:rsid w:val="002E05C2"/>
    <w:rsid w:val="002E1687"/>
    <w:rsid w:val="002E16CA"/>
    <w:rsid w:val="002E2674"/>
    <w:rsid w:val="002E56D3"/>
    <w:rsid w:val="0034799A"/>
    <w:rsid w:val="003608BD"/>
    <w:rsid w:val="0036672D"/>
    <w:rsid w:val="00397B28"/>
    <w:rsid w:val="003A3FFD"/>
    <w:rsid w:val="003B03B8"/>
    <w:rsid w:val="003B7EB9"/>
    <w:rsid w:val="00411177"/>
    <w:rsid w:val="004160BB"/>
    <w:rsid w:val="00420A1A"/>
    <w:rsid w:val="0044482B"/>
    <w:rsid w:val="0044712A"/>
    <w:rsid w:val="00447B13"/>
    <w:rsid w:val="00454EAB"/>
    <w:rsid w:val="004A5288"/>
    <w:rsid w:val="004B2808"/>
    <w:rsid w:val="004C0E44"/>
    <w:rsid w:val="004C7F74"/>
    <w:rsid w:val="004E4575"/>
    <w:rsid w:val="004F73BB"/>
    <w:rsid w:val="00521E8B"/>
    <w:rsid w:val="00531E26"/>
    <w:rsid w:val="005F6BA1"/>
    <w:rsid w:val="00620072"/>
    <w:rsid w:val="00636BC0"/>
    <w:rsid w:val="00651FC3"/>
    <w:rsid w:val="006B21EF"/>
    <w:rsid w:val="006B5AAF"/>
    <w:rsid w:val="006D7320"/>
    <w:rsid w:val="0070324C"/>
    <w:rsid w:val="00725646"/>
    <w:rsid w:val="00734B6A"/>
    <w:rsid w:val="007760DE"/>
    <w:rsid w:val="007F0927"/>
    <w:rsid w:val="0080465C"/>
    <w:rsid w:val="00812529"/>
    <w:rsid w:val="0082160B"/>
    <w:rsid w:val="00834040"/>
    <w:rsid w:val="0084585A"/>
    <w:rsid w:val="008832F4"/>
    <w:rsid w:val="008D26B1"/>
    <w:rsid w:val="009016FB"/>
    <w:rsid w:val="009112EC"/>
    <w:rsid w:val="00937F90"/>
    <w:rsid w:val="00954295"/>
    <w:rsid w:val="009654EE"/>
    <w:rsid w:val="00996314"/>
    <w:rsid w:val="009A3AA5"/>
    <w:rsid w:val="009C6756"/>
    <w:rsid w:val="00A05B17"/>
    <w:rsid w:val="00A13B4D"/>
    <w:rsid w:val="00A13DD2"/>
    <w:rsid w:val="00A151AB"/>
    <w:rsid w:val="00A154B9"/>
    <w:rsid w:val="00A61696"/>
    <w:rsid w:val="00A82814"/>
    <w:rsid w:val="00AA23B7"/>
    <w:rsid w:val="00AC108F"/>
    <w:rsid w:val="00AE502D"/>
    <w:rsid w:val="00B34915"/>
    <w:rsid w:val="00B62F34"/>
    <w:rsid w:val="00BA1DBA"/>
    <w:rsid w:val="00BB30C3"/>
    <w:rsid w:val="00BE5CDE"/>
    <w:rsid w:val="00BF0EDD"/>
    <w:rsid w:val="00C52E60"/>
    <w:rsid w:val="00CA639C"/>
    <w:rsid w:val="00CB67E3"/>
    <w:rsid w:val="00CC52DE"/>
    <w:rsid w:val="00D4410E"/>
    <w:rsid w:val="00D62846"/>
    <w:rsid w:val="00D77D13"/>
    <w:rsid w:val="00D92F40"/>
    <w:rsid w:val="00DC5F46"/>
    <w:rsid w:val="00E17AA3"/>
    <w:rsid w:val="00E50869"/>
    <w:rsid w:val="00E72D41"/>
    <w:rsid w:val="00E8265F"/>
    <w:rsid w:val="00E86A0A"/>
    <w:rsid w:val="00EA11E6"/>
    <w:rsid w:val="00EB4980"/>
    <w:rsid w:val="00EB6BA6"/>
    <w:rsid w:val="00EC7B13"/>
    <w:rsid w:val="00ED2873"/>
    <w:rsid w:val="00EE30F4"/>
    <w:rsid w:val="00EE61B7"/>
    <w:rsid w:val="00EE7B0B"/>
    <w:rsid w:val="00EF5AAC"/>
    <w:rsid w:val="00F01672"/>
    <w:rsid w:val="00F030E9"/>
    <w:rsid w:val="00F23179"/>
    <w:rsid w:val="00F63646"/>
    <w:rsid w:val="00F83729"/>
    <w:rsid w:val="00FB72B6"/>
    <w:rsid w:val="00FD1D09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1CE1A"/>
  <w15:docId w15:val="{3AD8DEC8-A052-4BE5-AD86-425A8713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320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1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1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61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696"/>
  </w:style>
  <w:style w:type="paragraph" w:styleId="Stopka">
    <w:name w:val="footer"/>
    <w:basedOn w:val="Normalny"/>
    <w:link w:val="StopkaZnak"/>
    <w:uiPriority w:val="99"/>
    <w:unhideWhenUsed/>
    <w:rsid w:val="00A61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696"/>
  </w:style>
  <w:style w:type="paragraph" w:styleId="Bezodstpw">
    <w:name w:val="No Spacing"/>
    <w:uiPriority w:val="1"/>
    <w:qFormat/>
    <w:rsid w:val="00A05B1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7320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6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7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75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756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756"/>
    <w:rPr>
      <w:rFonts w:ascii="Segoe UI" w:hAnsi="Segoe UI" w:cs="Segoe UI"/>
      <w:sz w:val="18"/>
      <w:szCs w:val="18"/>
    </w:rPr>
  </w:style>
  <w:style w:type="character" w:styleId="Hipercze">
    <w:name w:val="Hyperlink"/>
    <w:rsid w:val="009C675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8003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E61B7"/>
    <w:rPr>
      <w:i/>
      <w:iCs/>
    </w:rPr>
  </w:style>
  <w:style w:type="character" w:customStyle="1" w:styleId="style-scope">
    <w:name w:val="style-scope"/>
    <w:basedOn w:val="Domylnaczcionkaakapitu"/>
    <w:rsid w:val="00734B6A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34B6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34B6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34B6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34B6A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artparagraph">
    <w:name w:val="art_paragraph"/>
    <w:basedOn w:val="Normalny"/>
    <w:rsid w:val="008340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5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5429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5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lidke@efl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5903-F663-4093-94BD-DB03CE39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Kaminski</dc:creator>
  <cp:keywords/>
  <dc:description/>
  <cp:lastModifiedBy>Maja Lidke</cp:lastModifiedBy>
  <cp:revision>7</cp:revision>
  <dcterms:created xsi:type="dcterms:W3CDTF">2021-11-04T13:07:00Z</dcterms:created>
  <dcterms:modified xsi:type="dcterms:W3CDTF">2021-11-04T13:28:00Z</dcterms:modified>
</cp:coreProperties>
</file>