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5B62DC14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 xml:space="preserve">Warszawa, </w:t>
      </w:r>
      <w:r w:rsidR="008678A4" w:rsidRPr="00263BB5">
        <w:rPr>
          <w:sz w:val="22"/>
        </w:rPr>
        <w:t>0</w:t>
      </w:r>
      <w:r w:rsidR="00F02458">
        <w:rPr>
          <w:sz w:val="22"/>
        </w:rPr>
        <w:t>6</w:t>
      </w:r>
      <w:r w:rsidR="00263BB5" w:rsidRPr="00263BB5">
        <w:rPr>
          <w:sz w:val="22"/>
        </w:rPr>
        <w:t>.</w:t>
      </w:r>
      <w:r w:rsidR="00D23E01">
        <w:rPr>
          <w:sz w:val="22"/>
        </w:rPr>
        <w:t>0</w:t>
      </w:r>
      <w:r w:rsidR="00F82D3F">
        <w:rPr>
          <w:sz w:val="22"/>
        </w:rPr>
        <w:t>4</w:t>
      </w:r>
      <w:r w:rsidR="00263BB5" w:rsidRPr="00263BB5">
        <w:rPr>
          <w:sz w:val="22"/>
        </w:rPr>
        <w:t>.202</w:t>
      </w:r>
      <w:r w:rsidR="00D23E01">
        <w:rPr>
          <w:sz w:val="22"/>
        </w:rPr>
        <w:t>2</w:t>
      </w:r>
      <w:r w:rsidR="00263BB5" w:rsidRPr="00263BB5">
        <w:rPr>
          <w:sz w:val="22"/>
        </w:rPr>
        <w:t xml:space="preserve"> </w:t>
      </w:r>
      <w:r>
        <w:rPr>
          <w:sz w:val="22"/>
        </w:rPr>
        <w:t xml:space="preserve">r. </w:t>
      </w:r>
    </w:p>
    <w:p w14:paraId="10E8F28B" w14:textId="77777777" w:rsidR="002D190A" w:rsidRPr="002D190A" w:rsidRDefault="002D190A" w:rsidP="002D190A">
      <w:pPr>
        <w:spacing w:after="240"/>
        <w:rPr>
          <w:sz w:val="34"/>
          <w:szCs w:val="34"/>
        </w:rPr>
      </w:pPr>
    </w:p>
    <w:p w14:paraId="1457A4B8" w14:textId="341D4C63" w:rsidR="002D190A" w:rsidRPr="002D190A" w:rsidRDefault="002D190A" w:rsidP="002D190A">
      <w:pPr>
        <w:spacing w:after="240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  <w:r>
        <w:rPr>
          <w:sz w:val="34"/>
          <w:szCs w:val="34"/>
        </w:rPr>
        <w:br/>
        <w:t>…………………………………….</w:t>
      </w:r>
    </w:p>
    <w:p w14:paraId="26B1BFD6" w14:textId="2BDEAF23" w:rsidR="00C06041" w:rsidRDefault="00AC7FEC" w:rsidP="00C06041">
      <w:pPr>
        <w:jc w:val="both"/>
        <w:rPr>
          <w:b/>
          <w:bCs/>
          <w:sz w:val="24"/>
          <w:szCs w:val="24"/>
        </w:rPr>
      </w:pPr>
      <w:r w:rsidRPr="00C00D06">
        <w:rPr>
          <w:b/>
          <w:bCs/>
          <w:sz w:val="24"/>
          <w:szCs w:val="24"/>
        </w:rPr>
        <w:t>O</w:t>
      </w:r>
      <w:r w:rsidR="008678A4" w:rsidRPr="00C00D06">
        <w:rPr>
          <w:b/>
          <w:bCs/>
          <w:sz w:val="24"/>
          <w:szCs w:val="24"/>
        </w:rPr>
        <w:t xml:space="preserve"> </w:t>
      </w:r>
      <w:r w:rsidR="00F82D3F">
        <w:rPr>
          <w:b/>
          <w:bCs/>
          <w:sz w:val="24"/>
          <w:szCs w:val="24"/>
        </w:rPr>
        <w:t>4</w:t>
      </w:r>
      <w:r w:rsidR="00D23E01" w:rsidRPr="00C00D06">
        <w:rPr>
          <w:b/>
          <w:bCs/>
          <w:sz w:val="24"/>
          <w:szCs w:val="24"/>
        </w:rPr>
        <w:t>,</w:t>
      </w:r>
      <w:r w:rsidR="00F82D3F">
        <w:rPr>
          <w:b/>
          <w:bCs/>
          <w:sz w:val="24"/>
          <w:szCs w:val="24"/>
        </w:rPr>
        <w:t>3</w:t>
      </w:r>
      <w:r w:rsidR="00263BB5" w:rsidRPr="00C00D06">
        <w:rPr>
          <w:b/>
          <w:bCs/>
          <w:sz w:val="24"/>
          <w:szCs w:val="24"/>
        </w:rPr>
        <w:t xml:space="preserve">% </w:t>
      </w:r>
      <w:r w:rsidR="00F82D3F">
        <w:rPr>
          <w:b/>
          <w:bCs/>
          <w:sz w:val="24"/>
          <w:szCs w:val="24"/>
        </w:rPr>
        <w:t>wzrosła</w:t>
      </w:r>
      <w:r w:rsidR="00263BB5" w:rsidRPr="00C00D06">
        <w:rPr>
          <w:b/>
          <w:bCs/>
          <w:sz w:val="24"/>
          <w:szCs w:val="24"/>
        </w:rPr>
        <w:t xml:space="preserve"> wartość zapytań o kredyty mieszkaniowe – najnowszy, </w:t>
      </w:r>
      <w:r w:rsidR="00F82D3F">
        <w:rPr>
          <w:b/>
          <w:bCs/>
          <w:sz w:val="24"/>
          <w:szCs w:val="24"/>
        </w:rPr>
        <w:t>marcowy</w:t>
      </w:r>
      <w:r w:rsidR="008678A4" w:rsidRPr="00C00D06">
        <w:rPr>
          <w:b/>
          <w:bCs/>
          <w:sz w:val="24"/>
          <w:szCs w:val="24"/>
        </w:rPr>
        <w:t xml:space="preserve"> </w:t>
      </w:r>
      <w:r w:rsidR="00263BB5" w:rsidRPr="00C00D06">
        <w:rPr>
          <w:b/>
          <w:bCs/>
          <w:sz w:val="24"/>
          <w:szCs w:val="24"/>
        </w:rPr>
        <w:t>odczyt BIK Indeksu Popytu na Kredyty Mieszkaniowe</w:t>
      </w:r>
    </w:p>
    <w:p w14:paraId="18F19D05" w14:textId="77777777" w:rsidR="00F02458" w:rsidRPr="00C00D06" w:rsidRDefault="00F02458" w:rsidP="00C06041">
      <w:pPr>
        <w:jc w:val="both"/>
        <w:rPr>
          <w:b/>
          <w:bCs/>
          <w:sz w:val="24"/>
          <w:szCs w:val="24"/>
        </w:rPr>
      </w:pPr>
    </w:p>
    <w:p w14:paraId="378CD048" w14:textId="390FFFCF" w:rsidR="00263BB5" w:rsidRPr="00263BB5" w:rsidRDefault="00263BB5" w:rsidP="00263BB5">
      <w:pPr>
        <w:jc w:val="both"/>
        <w:rPr>
          <w:b/>
          <w:bCs/>
          <w:sz w:val="23"/>
          <w:szCs w:val="23"/>
        </w:rPr>
      </w:pPr>
      <w:bookmarkStart w:id="0" w:name="_Hlk73698368"/>
      <w:r w:rsidRPr="00263BB5">
        <w:rPr>
          <w:b/>
          <w:bCs/>
          <w:sz w:val="23"/>
          <w:szCs w:val="23"/>
        </w:rPr>
        <w:t xml:space="preserve">Wartość BIK Indeksu Popytu na Kredyty Mieszkaniowe (BIK Indeks – PKM) informuje o rocznej dynamice wartości wnioskowanych kredytów mieszkaniowych. </w:t>
      </w:r>
      <w:r w:rsidR="00777163" w:rsidRPr="00263BB5">
        <w:rPr>
          <w:b/>
          <w:bCs/>
          <w:sz w:val="23"/>
          <w:szCs w:val="23"/>
        </w:rPr>
        <w:t>Wartość Indeksu oznacza, że w</w:t>
      </w:r>
      <w:r w:rsidR="00777163">
        <w:rPr>
          <w:b/>
          <w:bCs/>
          <w:sz w:val="23"/>
          <w:szCs w:val="23"/>
        </w:rPr>
        <w:t xml:space="preserve"> </w:t>
      </w:r>
      <w:r w:rsidR="00F82D3F">
        <w:rPr>
          <w:b/>
          <w:bCs/>
          <w:sz w:val="23"/>
          <w:szCs w:val="23"/>
        </w:rPr>
        <w:t>marcu</w:t>
      </w:r>
      <w:r w:rsidR="00777163">
        <w:rPr>
          <w:b/>
          <w:bCs/>
          <w:sz w:val="23"/>
          <w:szCs w:val="23"/>
        </w:rPr>
        <w:t xml:space="preserve"> </w:t>
      </w:r>
      <w:r w:rsidR="00777163" w:rsidRPr="00263BB5">
        <w:rPr>
          <w:b/>
          <w:bCs/>
          <w:sz w:val="23"/>
          <w:szCs w:val="23"/>
        </w:rPr>
        <w:t>202</w:t>
      </w:r>
      <w:r w:rsidR="00777163">
        <w:rPr>
          <w:b/>
          <w:bCs/>
          <w:sz w:val="23"/>
          <w:szCs w:val="23"/>
        </w:rPr>
        <w:t>2</w:t>
      </w:r>
      <w:r w:rsidR="00777163" w:rsidRPr="00263BB5">
        <w:rPr>
          <w:b/>
          <w:bCs/>
          <w:sz w:val="23"/>
          <w:szCs w:val="23"/>
        </w:rPr>
        <w:t xml:space="preserve"> r., w przeliczeniu na dzień roboczy, banki i SKOK-i przesłały do BIK zapytania o kredyty mieszkaniowe na kwotę </w:t>
      </w:r>
      <w:r w:rsidR="00F82D3F">
        <w:rPr>
          <w:b/>
          <w:bCs/>
          <w:sz w:val="23"/>
          <w:szCs w:val="23"/>
        </w:rPr>
        <w:t>wyższą</w:t>
      </w:r>
      <w:r w:rsidR="00777163" w:rsidRPr="00263BB5">
        <w:rPr>
          <w:b/>
          <w:bCs/>
          <w:sz w:val="23"/>
          <w:szCs w:val="23"/>
        </w:rPr>
        <w:t xml:space="preserve"> o </w:t>
      </w:r>
      <w:r w:rsidR="00F82D3F">
        <w:rPr>
          <w:b/>
          <w:bCs/>
          <w:sz w:val="23"/>
          <w:szCs w:val="23"/>
        </w:rPr>
        <w:t>4</w:t>
      </w:r>
      <w:r w:rsidR="00777163">
        <w:rPr>
          <w:b/>
          <w:bCs/>
          <w:sz w:val="23"/>
          <w:szCs w:val="23"/>
        </w:rPr>
        <w:t>,</w:t>
      </w:r>
      <w:r w:rsidR="00F82D3F">
        <w:rPr>
          <w:b/>
          <w:bCs/>
          <w:sz w:val="23"/>
          <w:szCs w:val="23"/>
        </w:rPr>
        <w:t>3</w:t>
      </w:r>
      <w:r w:rsidR="00777163" w:rsidRPr="00263BB5">
        <w:rPr>
          <w:b/>
          <w:bCs/>
          <w:sz w:val="23"/>
          <w:szCs w:val="23"/>
        </w:rPr>
        <w:t xml:space="preserve">% w porównaniu </w:t>
      </w:r>
      <w:r w:rsidR="00777163">
        <w:rPr>
          <w:b/>
          <w:bCs/>
          <w:sz w:val="23"/>
          <w:szCs w:val="23"/>
        </w:rPr>
        <w:t>do</w:t>
      </w:r>
      <w:r w:rsidR="00777163" w:rsidRPr="00263BB5">
        <w:rPr>
          <w:b/>
          <w:bCs/>
          <w:sz w:val="23"/>
          <w:szCs w:val="23"/>
        </w:rPr>
        <w:t xml:space="preserve"> </w:t>
      </w:r>
      <w:r w:rsidR="00F82D3F">
        <w:rPr>
          <w:b/>
          <w:bCs/>
          <w:sz w:val="23"/>
          <w:szCs w:val="23"/>
        </w:rPr>
        <w:t>marca</w:t>
      </w:r>
      <w:r w:rsidR="00777163" w:rsidRPr="00263BB5">
        <w:rPr>
          <w:b/>
          <w:bCs/>
          <w:sz w:val="23"/>
          <w:szCs w:val="23"/>
        </w:rPr>
        <w:t xml:space="preserve"> 202</w:t>
      </w:r>
      <w:r w:rsidR="00777163">
        <w:rPr>
          <w:b/>
          <w:bCs/>
          <w:sz w:val="23"/>
          <w:szCs w:val="23"/>
        </w:rPr>
        <w:t>1</w:t>
      </w:r>
      <w:r w:rsidR="00777163" w:rsidRPr="00263BB5">
        <w:rPr>
          <w:b/>
          <w:bCs/>
          <w:sz w:val="23"/>
          <w:szCs w:val="23"/>
        </w:rPr>
        <w:t xml:space="preserve">r. </w:t>
      </w:r>
    </w:p>
    <w:bookmarkEnd w:id="0"/>
    <w:p w14:paraId="3AF398A8" w14:textId="77777777" w:rsidR="00B56575" w:rsidRDefault="00B56575" w:rsidP="00263BB5">
      <w:pPr>
        <w:jc w:val="both"/>
        <w:rPr>
          <w:szCs w:val="20"/>
        </w:rPr>
      </w:pPr>
    </w:p>
    <w:p w14:paraId="6E54AA54" w14:textId="76F56512" w:rsidR="00263BB5" w:rsidRPr="00C00D06" w:rsidRDefault="00263BB5" w:rsidP="00263BB5">
      <w:pPr>
        <w:jc w:val="both"/>
        <w:rPr>
          <w:szCs w:val="20"/>
        </w:rPr>
      </w:pPr>
      <w:r w:rsidRPr="00C00D06">
        <w:rPr>
          <w:szCs w:val="20"/>
        </w:rPr>
        <w:t xml:space="preserve">W </w:t>
      </w:r>
      <w:r w:rsidR="00F82D3F">
        <w:rPr>
          <w:szCs w:val="20"/>
        </w:rPr>
        <w:t>marcu</w:t>
      </w:r>
      <w:r w:rsidR="008678A4" w:rsidRPr="00C00D06">
        <w:rPr>
          <w:szCs w:val="20"/>
        </w:rPr>
        <w:t xml:space="preserve"> </w:t>
      </w:r>
      <w:r w:rsidRPr="00C00D06">
        <w:rPr>
          <w:szCs w:val="20"/>
        </w:rPr>
        <w:t>202</w:t>
      </w:r>
      <w:r w:rsidR="00777163" w:rsidRPr="00C00D06">
        <w:rPr>
          <w:szCs w:val="20"/>
        </w:rPr>
        <w:t>2</w:t>
      </w:r>
      <w:r w:rsidRPr="00C00D06">
        <w:rPr>
          <w:szCs w:val="20"/>
        </w:rPr>
        <w:t xml:space="preserve"> r. o kredyt mieszkaniowy wnioskowało łącznie </w:t>
      </w:r>
      <w:r w:rsidR="00F82D3F">
        <w:rPr>
          <w:szCs w:val="20"/>
        </w:rPr>
        <w:t>53</w:t>
      </w:r>
      <w:r w:rsidRPr="00C00D06">
        <w:rPr>
          <w:szCs w:val="20"/>
        </w:rPr>
        <w:t>,</w:t>
      </w:r>
      <w:r w:rsidR="00914B33">
        <w:rPr>
          <w:szCs w:val="20"/>
        </w:rPr>
        <w:t>4</w:t>
      </w:r>
      <w:r w:rsidR="00F82D3F">
        <w:rPr>
          <w:szCs w:val="20"/>
        </w:rPr>
        <w:t>5</w:t>
      </w:r>
      <w:r w:rsidR="008678A4" w:rsidRPr="00C00D06">
        <w:rPr>
          <w:szCs w:val="20"/>
        </w:rPr>
        <w:t xml:space="preserve"> </w:t>
      </w:r>
      <w:r w:rsidRPr="00C00D06">
        <w:rPr>
          <w:szCs w:val="20"/>
        </w:rPr>
        <w:t xml:space="preserve">tys. potencjalnych kredytobiorców, w porównaniu do </w:t>
      </w:r>
      <w:r w:rsidR="00F82D3F">
        <w:rPr>
          <w:szCs w:val="20"/>
        </w:rPr>
        <w:t>56</w:t>
      </w:r>
      <w:r w:rsidRPr="00C00D06">
        <w:rPr>
          <w:szCs w:val="20"/>
        </w:rPr>
        <w:t>,</w:t>
      </w:r>
      <w:r w:rsidR="00F82D3F">
        <w:rPr>
          <w:szCs w:val="20"/>
        </w:rPr>
        <w:t>80</w:t>
      </w:r>
      <w:r w:rsidR="008678A4" w:rsidRPr="00C00D06">
        <w:rPr>
          <w:szCs w:val="20"/>
        </w:rPr>
        <w:t xml:space="preserve"> </w:t>
      </w:r>
      <w:r w:rsidRPr="00C00D06">
        <w:rPr>
          <w:szCs w:val="20"/>
        </w:rPr>
        <w:t xml:space="preserve">tys. rok wcześniej – jest to </w:t>
      </w:r>
      <w:r w:rsidR="00421FA2" w:rsidRPr="00C00D06">
        <w:rPr>
          <w:szCs w:val="20"/>
        </w:rPr>
        <w:t>spadek</w:t>
      </w:r>
      <w:r w:rsidRPr="00C00D06">
        <w:rPr>
          <w:szCs w:val="20"/>
        </w:rPr>
        <w:t xml:space="preserve"> o </w:t>
      </w:r>
      <w:r w:rsidR="00F82D3F">
        <w:rPr>
          <w:szCs w:val="20"/>
        </w:rPr>
        <w:t>5</w:t>
      </w:r>
      <w:r w:rsidR="008678A4" w:rsidRPr="00C00D06">
        <w:rPr>
          <w:szCs w:val="20"/>
        </w:rPr>
        <w:t>,</w:t>
      </w:r>
      <w:r w:rsidR="00F82D3F">
        <w:rPr>
          <w:szCs w:val="20"/>
        </w:rPr>
        <w:t>9</w:t>
      </w:r>
      <w:r w:rsidRPr="00C00D06">
        <w:rPr>
          <w:szCs w:val="20"/>
        </w:rPr>
        <w:t xml:space="preserve">%. </w:t>
      </w:r>
      <w:r w:rsidR="00421FA2" w:rsidRPr="00C00D06">
        <w:rPr>
          <w:szCs w:val="20"/>
        </w:rPr>
        <w:t>W</w:t>
      </w:r>
      <w:r w:rsidRPr="00C00D06">
        <w:rPr>
          <w:szCs w:val="20"/>
        </w:rPr>
        <w:t xml:space="preserve"> porównaniu do </w:t>
      </w:r>
      <w:r w:rsidR="00F82D3F">
        <w:rPr>
          <w:szCs w:val="20"/>
        </w:rPr>
        <w:t>lutego</w:t>
      </w:r>
      <w:r w:rsidR="008678A4" w:rsidRPr="00C00D06">
        <w:rPr>
          <w:szCs w:val="20"/>
        </w:rPr>
        <w:t xml:space="preserve"> </w:t>
      </w:r>
      <w:r w:rsidR="00C00D06">
        <w:rPr>
          <w:szCs w:val="20"/>
        </w:rPr>
        <w:t>202</w:t>
      </w:r>
      <w:r w:rsidR="00914B33">
        <w:rPr>
          <w:szCs w:val="20"/>
        </w:rPr>
        <w:t>2</w:t>
      </w:r>
      <w:r w:rsidR="00C00D06">
        <w:rPr>
          <w:szCs w:val="20"/>
        </w:rPr>
        <w:t xml:space="preserve"> r.</w:t>
      </w:r>
      <w:r w:rsidRPr="00C00D06">
        <w:rPr>
          <w:szCs w:val="20"/>
        </w:rPr>
        <w:t xml:space="preserve"> </w:t>
      </w:r>
      <w:r w:rsidR="00421FA2" w:rsidRPr="00C00D06">
        <w:rPr>
          <w:szCs w:val="20"/>
        </w:rPr>
        <w:t>osób wnioskujących o kredyt mieszkaniowy było</w:t>
      </w:r>
      <w:r w:rsidR="006A2C5F" w:rsidRPr="00C00D06">
        <w:rPr>
          <w:szCs w:val="20"/>
        </w:rPr>
        <w:t xml:space="preserve"> </w:t>
      </w:r>
      <w:r w:rsidR="00914B33">
        <w:rPr>
          <w:szCs w:val="20"/>
        </w:rPr>
        <w:t>więcej</w:t>
      </w:r>
      <w:r w:rsidR="006A2C5F" w:rsidRPr="00C00D06">
        <w:rPr>
          <w:szCs w:val="20"/>
        </w:rPr>
        <w:t xml:space="preserve"> </w:t>
      </w:r>
      <w:r w:rsidRPr="00C00D06">
        <w:rPr>
          <w:szCs w:val="20"/>
        </w:rPr>
        <w:t xml:space="preserve">o </w:t>
      </w:r>
      <w:r w:rsidR="00F82D3F">
        <w:rPr>
          <w:szCs w:val="20"/>
        </w:rPr>
        <w:t>75,7</w:t>
      </w:r>
      <w:r w:rsidRPr="00C00D06">
        <w:rPr>
          <w:szCs w:val="20"/>
        </w:rPr>
        <w:t xml:space="preserve">%. Średnia wartość wnioskowanego kredytu </w:t>
      </w:r>
      <w:r w:rsidR="00BD6AE4">
        <w:rPr>
          <w:szCs w:val="20"/>
        </w:rPr>
        <w:t xml:space="preserve">mieszkaniowego </w:t>
      </w:r>
      <w:r w:rsidR="006A2C5F" w:rsidRPr="00C00D06">
        <w:rPr>
          <w:szCs w:val="20"/>
        </w:rPr>
        <w:t xml:space="preserve">w </w:t>
      </w:r>
      <w:r w:rsidR="00F82D3F">
        <w:rPr>
          <w:szCs w:val="20"/>
        </w:rPr>
        <w:t>marcu</w:t>
      </w:r>
      <w:r w:rsidR="008678A4" w:rsidRPr="00C00D06">
        <w:rPr>
          <w:szCs w:val="20"/>
        </w:rPr>
        <w:t xml:space="preserve"> </w:t>
      </w:r>
      <w:r w:rsidR="006A2C5F" w:rsidRPr="00C00D06">
        <w:rPr>
          <w:szCs w:val="20"/>
        </w:rPr>
        <w:t xml:space="preserve">br. </w:t>
      </w:r>
      <w:r w:rsidRPr="00C00D06">
        <w:rPr>
          <w:szCs w:val="20"/>
        </w:rPr>
        <w:t xml:space="preserve">wyniosła </w:t>
      </w:r>
      <w:r w:rsidR="00421FA2" w:rsidRPr="00C00D06">
        <w:rPr>
          <w:szCs w:val="20"/>
        </w:rPr>
        <w:t>3</w:t>
      </w:r>
      <w:r w:rsidR="00BD6AE4">
        <w:rPr>
          <w:szCs w:val="20"/>
        </w:rPr>
        <w:t>6</w:t>
      </w:r>
      <w:r w:rsidR="00F82D3F">
        <w:rPr>
          <w:szCs w:val="20"/>
        </w:rPr>
        <w:t>5</w:t>
      </w:r>
      <w:r w:rsidR="004C4C22" w:rsidRPr="00C00D06">
        <w:rPr>
          <w:szCs w:val="20"/>
        </w:rPr>
        <w:t>,</w:t>
      </w:r>
      <w:r w:rsidR="00BD6AE4">
        <w:rPr>
          <w:szCs w:val="20"/>
        </w:rPr>
        <w:t>7</w:t>
      </w:r>
      <w:r w:rsidR="00BC6ABB" w:rsidRPr="00C00D06">
        <w:rPr>
          <w:szCs w:val="20"/>
        </w:rPr>
        <w:t xml:space="preserve"> </w:t>
      </w:r>
      <w:r w:rsidRPr="00C00D06">
        <w:rPr>
          <w:szCs w:val="20"/>
        </w:rPr>
        <w:t xml:space="preserve">tys. zł i </w:t>
      </w:r>
      <w:r w:rsidR="00B010F5" w:rsidRPr="00C00D06">
        <w:rPr>
          <w:szCs w:val="20"/>
        </w:rPr>
        <w:t>była</w:t>
      </w:r>
      <w:r w:rsidRPr="00C00D06">
        <w:rPr>
          <w:szCs w:val="20"/>
        </w:rPr>
        <w:t xml:space="preserve"> wyższa o </w:t>
      </w:r>
      <w:r w:rsidR="00BC6ABB" w:rsidRPr="00C00D06">
        <w:rPr>
          <w:szCs w:val="20"/>
        </w:rPr>
        <w:t>1</w:t>
      </w:r>
      <w:r w:rsidR="00F82D3F">
        <w:rPr>
          <w:szCs w:val="20"/>
        </w:rPr>
        <w:t>0</w:t>
      </w:r>
      <w:r w:rsidRPr="00C00D06">
        <w:rPr>
          <w:szCs w:val="20"/>
        </w:rPr>
        <w:t>,</w:t>
      </w:r>
      <w:r w:rsidR="00F82D3F">
        <w:rPr>
          <w:szCs w:val="20"/>
        </w:rPr>
        <w:t>9</w:t>
      </w:r>
      <w:r w:rsidRPr="00C00D06">
        <w:rPr>
          <w:szCs w:val="20"/>
        </w:rPr>
        <w:t xml:space="preserve">% </w:t>
      </w:r>
      <w:r w:rsidR="00B010F5" w:rsidRPr="00C00D06">
        <w:rPr>
          <w:szCs w:val="20"/>
        </w:rPr>
        <w:t>w relacji do</w:t>
      </w:r>
      <w:r w:rsidRPr="00C00D06">
        <w:rPr>
          <w:szCs w:val="20"/>
        </w:rPr>
        <w:t xml:space="preserve"> wartości z </w:t>
      </w:r>
      <w:r w:rsidR="00F82D3F">
        <w:rPr>
          <w:szCs w:val="20"/>
        </w:rPr>
        <w:t>marca</w:t>
      </w:r>
      <w:r w:rsidR="00BC6ABB" w:rsidRPr="00C00D06">
        <w:rPr>
          <w:szCs w:val="20"/>
        </w:rPr>
        <w:t xml:space="preserve"> </w:t>
      </w:r>
      <w:r w:rsidRPr="00C00D06">
        <w:rPr>
          <w:szCs w:val="20"/>
        </w:rPr>
        <w:t>202</w:t>
      </w:r>
      <w:r w:rsidR="004C4C22" w:rsidRPr="00C00D06">
        <w:rPr>
          <w:szCs w:val="20"/>
        </w:rPr>
        <w:t>1</w:t>
      </w:r>
      <w:r w:rsidRPr="00C00D06">
        <w:rPr>
          <w:szCs w:val="20"/>
        </w:rPr>
        <w:t xml:space="preserve"> r.</w:t>
      </w:r>
      <w:r w:rsidR="004C4C22" w:rsidRPr="00C00D06">
        <w:rPr>
          <w:szCs w:val="20"/>
        </w:rPr>
        <w:t xml:space="preserve"> </w:t>
      </w:r>
      <w:r w:rsidR="00625B1C">
        <w:rPr>
          <w:szCs w:val="20"/>
        </w:rPr>
        <w:br/>
      </w:r>
      <w:r w:rsidR="00BD6AE4">
        <w:rPr>
          <w:szCs w:val="20"/>
        </w:rPr>
        <w:t>i wyższa</w:t>
      </w:r>
      <w:r w:rsidR="004C4C22" w:rsidRPr="00C00D06">
        <w:rPr>
          <w:szCs w:val="20"/>
        </w:rPr>
        <w:t xml:space="preserve"> </w:t>
      </w:r>
      <w:r w:rsidR="003839D6" w:rsidRPr="00C00D06">
        <w:rPr>
          <w:szCs w:val="20"/>
        </w:rPr>
        <w:t>o</w:t>
      </w:r>
      <w:r w:rsidR="004C4C22" w:rsidRPr="00C00D06">
        <w:rPr>
          <w:szCs w:val="20"/>
        </w:rPr>
        <w:t xml:space="preserve"> 1,</w:t>
      </w:r>
      <w:r w:rsidR="00F82D3F">
        <w:rPr>
          <w:szCs w:val="20"/>
        </w:rPr>
        <w:t>4</w:t>
      </w:r>
      <w:r w:rsidR="004C4C22" w:rsidRPr="00C00D06">
        <w:rPr>
          <w:szCs w:val="20"/>
        </w:rPr>
        <w:t xml:space="preserve">% niż w </w:t>
      </w:r>
      <w:r w:rsidR="00F82D3F">
        <w:rPr>
          <w:szCs w:val="20"/>
        </w:rPr>
        <w:t>lutym</w:t>
      </w:r>
      <w:r w:rsidR="004C4C22" w:rsidRPr="00C00D06">
        <w:rPr>
          <w:szCs w:val="20"/>
        </w:rPr>
        <w:t xml:space="preserve"> 202</w:t>
      </w:r>
      <w:r w:rsidR="00BD6AE4">
        <w:rPr>
          <w:szCs w:val="20"/>
        </w:rPr>
        <w:t>2</w:t>
      </w:r>
      <w:r w:rsidR="004C4C22" w:rsidRPr="00C00D06">
        <w:rPr>
          <w:szCs w:val="20"/>
        </w:rPr>
        <w:t xml:space="preserve"> r. </w:t>
      </w:r>
    </w:p>
    <w:p w14:paraId="411747EF" w14:textId="5B944931" w:rsidR="00263BB5" w:rsidRPr="00C00D06" w:rsidRDefault="00263BB5" w:rsidP="00263BB5">
      <w:pPr>
        <w:jc w:val="both"/>
        <w:rPr>
          <w:szCs w:val="20"/>
        </w:rPr>
      </w:pPr>
      <w:r w:rsidRPr="00C00D06">
        <w:rPr>
          <w:i/>
          <w:szCs w:val="20"/>
        </w:rPr>
        <w:t xml:space="preserve">- </w:t>
      </w:r>
      <w:r w:rsidR="00F82D3F">
        <w:rPr>
          <w:i/>
          <w:szCs w:val="20"/>
        </w:rPr>
        <w:t>Marcowy</w:t>
      </w:r>
      <w:r w:rsidR="004463B6" w:rsidRPr="004463B6">
        <w:rPr>
          <w:i/>
          <w:szCs w:val="20"/>
        </w:rPr>
        <w:t xml:space="preserve"> odczyt Indeksu </w:t>
      </w:r>
      <w:r w:rsidR="00413DA9">
        <w:rPr>
          <w:i/>
          <w:szCs w:val="20"/>
        </w:rPr>
        <w:t>ponownie</w:t>
      </w:r>
      <w:r w:rsidR="00F82D3F">
        <w:rPr>
          <w:i/>
          <w:szCs w:val="20"/>
        </w:rPr>
        <w:t xml:space="preserve"> jest dodatni</w:t>
      </w:r>
      <w:r w:rsidR="00183759">
        <w:rPr>
          <w:i/>
          <w:szCs w:val="20"/>
        </w:rPr>
        <w:t xml:space="preserve"> po dwóch miesiącach przerwy</w:t>
      </w:r>
      <w:r w:rsidR="004463B6" w:rsidRPr="004463B6">
        <w:rPr>
          <w:i/>
          <w:szCs w:val="20"/>
        </w:rPr>
        <w:t xml:space="preserve">. </w:t>
      </w:r>
      <w:r w:rsidR="003839D6" w:rsidRPr="00C00D06">
        <w:rPr>
          <w:i/>
          <w:szCs w:val="20"/>
        </w:rPr>
        <w:t xml:space="preserve">Na </w:t>
      </w:r>
      <w:r w:rsidR="00F82D3F">
        <w:rPr>
          <w:i/>
          <w:szCs w:val="20"/>
        </w:rPr>
        <w:t>marcową</w:t>
      </w:r>
      <w:r w:rsidR="001D253F" w:rsidRPr="00C00D06">
        <w:rPr>
          <w:i/>
          <w:szCs w:val="20"/>
        </w:rPr>
        <w:t xml:space="preserve"> </w:t>
      </w:r>
      <w:r w:rsidR="003839D6" w:rsidRPr="00C00D06">
        <w:rPr>
          <w:i/>
          <w:szCs w:val="20"/>
        </w:rPr>
        <w:t>wartość Indeksu negatywnie wpłyn</w:t>
      </w:r>
      <w:r w:rsidR="00F82D3F">
        <w:rPr>
          <w:i/>
          <w:szCs w:val="20"/>
        </w:rPr>
        <w:t>ę</w:t>
      </w:r>
      <w:r w:rsidR="003839D6" w:rsidRPr="00C00D06">
        <w:rPr>
          <w:i/>
          <w:szCs w:val="20"/>
        </w:rPr>
        <w:t>ł</w:t>
      </w:r>
      <w:r w:rsidR="00F82D3F">
        <w:rPr>
          <w:i/>
          <w:szCs w:val="20"/>
        </w:rPr>
        <w:t>a</w:t>
      </w:r>
      <w:r w:rsidR="003839D6" w:rsidRPr="00C00D06">
        <w:rPr>
          <w:i/>
          <w:szCs w:val="20"/>
        </w:rPr>
        <w:t xml:space="preserve"> </w:t>
      </w:r>
      <w:r w:rsidR="00F82D3F">
        <w:rPr>
          <w:i/>
          <w:szCs w:val="20"/>
        </w:rPr>
        <w:t xml:space="preserve">mniejsza niż przed rokiem </w:t>
      </w:r>
      <w:r w:rsidR="003839D6" w:rsidRPr="00C00D06">
        <w:rPr>
          <w:i/>
          <w:szCs w:val="20"/>
        </w:rPr>
        <w:t>liczb</w:t>
      </w:r>
      <w:r w:rsidR="00F82D3F">
        <w:rPr>
          <w:i/>
          <w:szCs w:val="20"/>
        </w:rPr>
        <w:t>a</w:t>
      </w:r>
      <w:r w:rsidR="003839D6" w:rsidRPr="00C00D06">
        <w:rPr>
          <w:i/>
          <w:szCs w:val="20"/>
        </w:rPr>
        <w:t xml:space="preserve"> wnioskodawców. </w:t>
      </w:r>
      <w:r w:rsidR="00413DA9">
        <w:rPr>
          <w:i/>
          <w:szCs w:val="20"/>
        </w:rPr>
        <w:t>Trzeba jednak pamiętać, że w</w:t>
      </w:r>
      <w:r w:rsidR="00BD6AE4">
        <w:rPr>
          <w:i/>
          <w:szCs w:val="20"/>
        </w:rPr>
        <w:t xml:space="preserve"> </w:t>
      </w:r>
      <w:r w:rsidR="00F82D3F">
        <w:rPr>
          <w:i/>
          <w:szCs w:val="20"/>
        </w:rPr>
        <w:t>marcu</w:t>
      </w:r>
      <w:r w:rsidR="00BD6AE4">
        <w:rPr>
          <w:i/>
          <w:szCs w:val="20"/>
        </w:rPr>
        <w:t xml:space="preserve"> 202</w:t>
      </w:r>
      <w:r w:rsidR="00652510">
        <w:rPr>
          <w:i/>
          <w:szCs w:val="20"/>
        </w:rPr>
        <w:t xml:space="preserve">1r. liczba </w:t>
      </w:r>
      <w:r w:rsidR="007A1B69" w:rsidRPr="00C00D06">
        <w:rPr>
          <w:i/>
          <w:szCs w:val="20"/>
        </w:rPr>
        <w:t xml:space="preserve">wnioskujących osób </w:t>
      </w:r>
      <w:r w:rsidR="00652510">
        <w:rPr>
          <w:i/>
          <w:szCs w:val="20"/>
        </w:rPr>
        <w:t xml:space="preserve">była </w:t>
      </w:r>
      <w:r w:rsidR="001354FA">
        <w:rPr>
          <w:i/>
          <w:szCs w:val="20"/>
        </w:rPr>
        <w:t>najwyższa w okresie ostatnich 10 lat</w:t>
      </w:r>
      <w:r w:rsidR="00652510">
        <w:rPr>
          <w:i/>
          <w:szCs w:val="20"/>
        </w:rPr>
        <w:t>.</w:t>
      </w:r>
      <w:r w:rsidR="007A1B69" w:rsidRPr="00C00D06">
        <w:rPr>
          <w:i/>
          <w:szCs w:val="20"/>
        </w:rPr>
        <w:t xml:space="preserve"> </w:t>
      </w:r>
      <w:r w:rsidR="001354FA">
        <w:rPr>
          <w:i/>
          <w:szCs w:val="20"/>
        </w:rPr>
        <w:t>Wbrew obawom co do dużego spadku liczby wnioskujących o kredyt mieszkaniowy z uwagi na</w:t>
      </w:r>
      <w:r w:rsidR="001354FA" w:rsidRPr="00881712">
        <w:rPr>
          <w:i/>
          <w:szCs w:val="20"/>
        </w:rPr>
        <w:t xml:space="preserve"> wzrost st</w:t>
      </w:r>
      <w:r w:rsidR="001354FA">
        <w:rPr>
          <w:i/>
          <w:szCs w:val="20"/>
        </w:rPr>
        <w:t>ó</w:t>
      </w:r>
      <w:r w:rsidR="001354FA" w:rsidRPr="00881712">
        <w:rPr>
          <w:i/>
          <w:szCs w:val="20"/>
        </w:rPr>
        <w:t>p procentowych</w:t>
      </w:r>
      <w:r w:rsidR="00183759">
        <w:rPr>
          <w:i/>
          <w:szCs w:val="20"/>
        </w:rPr>
        <w:t>,</w:t>
      </w:r>
      <w:r w:rsidR="001354FA">
        <w:rPr>
          <w:i/>
          <w:szCs w:val="20"/>
        </w:rPr>
        <w:t xml:space="preserve"> zapowiedź kolejnych podwyżek oraz wojny w Ukrainie w marcu br. o kredyt wnioskowało </w:t>
      </w:r>
      <w:r w:rsidR="00413DA9">
        <w:rPr>
          <w:i/>
          <w:szCs w:val="20"/>
        </w:rPr>
        <w:t xml:space="preserve">aż </w:t>
      </w:r>
      <w:r w:rsidR="001354FA">
        <w:rPr>
          <w:i/>
          <w:szCs w:val="20"/>
        </w:rPr>
        <w:t>53,45 tys. osób</w:t>
      </w:r>
      <w:r w:rsidR="00183759">
        <w:rPr>
          <w:i/>
          <w:szCs w:val="20"/>
        </w:rPr>
        <w:t>,</w:t>
      </w:r>
      <w:r w:rsidR="001354FA">
        <w:rPr>
          <w:i/>
          <w:szCs w:val="20"/>
        </w:rPr>
        <w:t xml:space="preserve"> tylko </w:t>
      </w:r>
      <w:r w:rsidR="00F82D3F">
        <w:rPr>
          <w:i/>
          <w:szCs w:val="20"/>
        </w:rPr>
        <w:t xml:space="preserve">o 6% </w:t>
      </w:r>
      <w:r w:rsidR="001354FA">
        <w:rPr>
          <w:i/>
          <w:szCs w:val="20"/>
        </w:rPr>
        <w:t>mniej niż w rekordowym marcu zeszłego roku</w:t>
      </w:r>
      <w:r w:rsidR="00F82D3F">
        <w:rPr>
          <w:i/>
          <w:szCs w:val="20"/>
        </w:rPr>
        <w:t xml:space="preserve">. </w:t>
      </w:r>
      <w:r w:rsidR="001354FA">
        <w:rPr>
          <w:i/>
          <w:szCs w:val="20"/>
        </w:rPr>
        <w:t>Jest to drugi wynik od dziesięciu lat</w:t>
      </w:r>
      <w:r w:rsidR="001D253F" w:rsidRPr="00C00D06">
        <w:rPr>
          <w:i/>
          <w:szCs w:val="20"/>
        </w:rPr>
        <w:t>.</w:t>
      </w:r>
      <w:r w:rsidR="00413DA9">
        <w:rPr>
          <w:i/>
          <w:szCs w:val="20"/>
        </w:rPr>
        <w:t xml:space="preserve"> </w:t>
      </w:r>
      <w:bookmarkStart w:id="1" w:name="_Hlk100069049"/>
      <w:r w:rsidR="00413DA9" w:rsidRPr="00840C3D">
        <w:rPr>
          <w:i/>
          <w:szCs w:val="20"/>
        </w:rPr>
        <w:t xml:space="preserve">Czyżby był to </w:t>
      </w:r>
      <w:r w:rsidR="00840C3D">
        <w:rPr>
          <w:i/>
          <w:szCs w:val="20"/>
        </w:rPr>
        <w:t xml:space="preserve">efekt </w:t>
      </w:r>
      <w:r w:rsidR="00413DA9" w:rsidRPr="00840C3D">
        <w:rPr>
          <w:i/>
          <w:szCs w:val="20"/>
        </w:rPr>
        <w:t>now</w:t>
      </w:r>
      <w:r w:rsidR="00840C3D" w:rsidRPr="00840C3D">
        <w:rPr>
          <w:i/>
          <w:szCs w:val="20"/>
        </w:rPr>
        <w:t>ych</w:t>
      </w:r>
      <w:r w:rsidR="00413DA9" w:rsidRPr="00840C3D">
        <w:rPr>
          <w:i/>
          <w:szCs w:val="20"/>
        </w:rPr>
        <w:t xml:space="preserve"> zaostrzon</w:t>
      </w:r>
      <w:r w:rsidR="00840C3D" w:rsidRPr="00840C3D">
        <w:rPr>
          <w:i/>
          <w:szCs w:val="20"/>
        </w:rPr>
        <w:t>ych</w:t>
      </w:r>
      <w:r w:rsidR="00413DA9" w:rsidRPr="00840C3D">
        <w:rPr>
          <w:i/>
          <w:szCs w:val="20"/>
        </w:rPr>
        <w:t xml:space="preserve"> wymaga</w:t>
      </w:r>
      <w:r w:rsidR="00840C3D" w:rsidRPr="00840C3D">
        <w:rPr>
          <w:i/>
          <w:szCs w:val="20"/>
        </w:rPr>
        <w:t>ń</w:t>
      </w:r>
      <w:r w:rsidR="00413DA9" w:rsidRPr="00840C3D">
        <w:rPr>
          <w:i/>
          <w:szCs w:val="20"/>
        </w:rPr>
        <w:t xml:space="preserve"> KNF co do liczenia zdolności kredytowej (wyższy bufor na zmienność stopy procentowej, wyższe współczynniki kosztów utrzymania oraz sugerowany maksymalny poziom DSTI)</w:t>
      </w:r>
      <w:r w:rsidR="00840C3D" w:rsidRPr="00840C3D">
        <w:rPr>
          <w:i/>
          <w:szCs w:val="20"/>
        </w:rPr>
        <w:t>, które</w:t>
      </w:r>
      <w:r w:rsidR="008E44F2" w:rsidRPr="00840C3D">
        <w:rPr>
          <w:i/>
          <w:szCs w:val="20"/>
        </w:rPr>
        <w:t xml:space="preserve"> </w:t>
      </w:r>
      <w:r w:rsidR="00840C3D" w:rsidRPr="00840C3D">
        <w:rPr>
          <w:i/>
          <w:szCs w:val="20"/>
        </w:rPr>
        <w:t xml:space="preserve">weszły </w:t>
      </w:r>
      <w:r w:rsidR="008E44F2" w:rsidRPr="00840C3D">
        <w:rPr>
          <w:i/>
          <w:szCs w:val="20"/>
        </w:rPr>
        <w:t>w życie z dniem 1 kwietnia br.</w:t>
      </w:r>
      <w:r w:rsidR="00840C3D" w:rsidRPr="00840C3D">
        <w:rPr>
          <w:i/>
          <w:szCs w:val="20"/>
        </w:rPr>
        <w:t>?</w:t>
      </w:r>
      <w:r w:rsidR="008E44F2">
        <w:rPr>
          <w:i/>
          <w:szCs w:val="20"/>
        </w:rPr>
        <w:t xml:space="preserve"> </w:t>
      </w:r>
      <w:r w:rsidR="00A60509">
        <w:rPr>
          <w:i/>
          <w:szCs w:val="20"/>
        </w:rPr>
        <w:t xml:space="preserve">Potencjalni kredytobiorcy </w:t>
      </w:r>
      <w:r w:rsidR="008E44F2">
        <w:rPr>
          <w:i/>
          <w:szCs w:val="20"/>
        </w:rPr>
        <w:t>mog</w:t>
      </w:r>
      <w:r w:rsidR="00A60509">
        <w:rPr>
          <w:i/>
          <w:szCs w:val="20"/>
        </w:rPr>
        <w:t>li</w:t>
      </w:r>
      <w:r w:rsidR="008E44F2">
        <w:rPr>
          <w:i/>
          <w:szCs w:val="20"/>
        </w:rPr>
        <w:t xml:space="preserve"> więc </w:t>
      </w:r>
      <w:r w:rsidR="00A60509">
        <w:rPr>
          <w:i/>
          <w:szCs w:val="20"/>
        </w:rPr>
        <w:t>„rzutem na taśmę” składać wnioski kredytowe</w:t>
      </w:r>
      <w:r w:rsidR="00840C3D">
        <w:rPr>
          <w:i/>
          <w:szCs w:val="20"/>
        </w:rPr>
        <w:t xml:space="preserve"> zgodnie z dotychczasowymi wymogami</w:t>
      </w:r>
      <w:r w:rsidR="00A60509">
        <w:rPr>
          <w:i/>
          <w:szCs w:val="20"/>
        </w:rPr>
        <w:t>.</w:t>
      </w:r>
      <w:bookmarkEnd w:id="1"/>
      <w:r w:rsidR="00A60509">
        <w:rPr>
          <w:i/>
          <w:szCs w:val="20"/>
        </w:rPr>
        <w:t xml:space="preserve"> Za taką hipotez</w:t>
      </w:r>
      <w:r w:rsidR="00EC1F44">
        <w:rPr>
          <w:i/>
          <w:szCs w:val="20"/>
        </w:rPr>
        <w:t>ą</w:t>
      </w:r>
      <w:r w:rsidR="00A60509">
        <w:rPr>
          <w:i/>
          <w:szCs w:val="20"/>
        </w:rPr>
        <w:t xml:space="preserve"> przemawia dodatkowo fakt, że duże wzrosty pojawiły się dopiero w ostatnim tygodniu marca.</w:t>
      </w:r>
      <w:r w:rsidR="00D16362">
        <w:rPr>
          <w:i/>
          <w:szCs w:val="20"/>
        </w:rPr>
        <w:t xml:space="preserve"> Tym bardziej ciekawy będzie kwiecień </w:t>
      </w:r>
      <w:r w:rsidRPr="00C00D06">
        <w:rPr>
          <w:i/>
          <w:szCs w:val="20"/>
        </w:rPr>
        <w:t xml:space="preserve">– </w:t>
      </w:r>
      <w:r w:rsidRPr="00C00D06">
        <w:rPr>
          <w:szCs w:val="20"/>
        </w:rPr>
        <w:t>mówi prof. Waldemar Rogowski, główny analityk Biura Informacji Kredytowej.</w:t>
      </w:r>
    </w:p>
    <w:p w14:paraId="4C3702C5" w14:textId="1AEF70B4" w:rsidR="00B56575" w:rsidRDefault="00263BB5" w:rsidP="00AB7F02">
      <w:pPr>
        <w:jc w:val="both"/>
        <w:rPr>
          <w:i/>
          <w:szCs w:val="20"/>
        </w:rPr>
      </w:pPr>
      <w:r w:rsidRPr="00C00D06">
        <w:rPr>
          <w:i/>
          <w:szCs w:val="20"/>
        </w:rPr>
        <w:t xml:space="preserve">- </w:t>
      </w:r>
      <w:r w:rsidR="00E134A6">
        <w:rPr>
          <w:i/>
          <w:szCs w:val="20"/>
        </w:rPr>
        <w:t xml:space="preserve">Duży pozytywny </w:t>
      </w:r>
      <w:r w:rsidR="001D253F" w:rsidRPr="00C00D06">
        <w:rPr>
          <w:i/>
          <w:szCs w:val="20"/>
        </w:rPr>
        <w:t xml:space="preserve">wpływ </w:t>
      </w:r>
      <w:r w:rsidR="00AB7F02" w:rsidRPr="00C00D06">
        <w:rPr>
          <w:i/>
          <w:szCs w:val="20"/>
        </w:rPr>
        <w:t xml:space="preserve">na wartość </w:t>
      </w:r>
      <w:r w:rsidR="00E134A6">
        <w:rPr>
          <w:i/>
          <w:szCs w:val="20"/>
        </w:rPr>
        <w:t>marcowego</w:t>
      </w:r>
      <w:r w:rsidR="00DA7420">
        <w:rPr>
          <w:i/>
          <w:szCs w:val="20"/>
        </w:rPr>
        <w:t xml:space="preserve"> odczytu </w:t>
      </w:r>
      <w:r w:rsidR="00AB7F02" w:rsidRPr="00C00D06">
        <w:rPr>
          <w:i/>
          <w:szCs w:val="20"/>
        </w:rPr>
        <w:t>Indeksu</w:t>
      </w:r>
      <w:r w:rsidR="00AB7F02">
        <w:rPr>
          <w:i/>
          <w:szCs w:val="20"/>
        </w:rPr>
        <w:t xml:space="preserve"> </w:t>
      </w:r>
      <w:r w:rsidR="00652510">
        <w:rPr>
          <w:i/>
          <w:szCs w:val="20"/>
        </w:rPr>
        <w:t>w ujęciu r/r</w:t>
      </w:r>
      <w:r w:rsidR="00777AED" w:rsidRPr="00C00D06">
        <w:rPr>
          <w:i/>
          <w:szCs w:val="20"/>
        </w:rPr>
        <w:t xml:space="preserve"> </w:t>
      </w:r>
      <w:r w:rsidR="00183759">
        <w:rPr>
          <w:i/>
          <w:szCs w:val="20"/>
        </w:rPr>
        <w:t>miał</w:t>
      </w:r>
      <w:r w:rsidR="00183759" w:rsidRPr="00C00D06">
        <w:rPr>
          <w:i/>
          <w:szCs w:val="20"/>
        </w:rPr>
        <w:t xml:space="preserve"> </w:t>
      </w:r>
      <w:r w:rsidR="00652510">
        <w:rPr>
          <w:i/>
          <w:szCs w:val="20"/>
        </w:rPr>
        <w:t xml:space="preserve">wzrost </w:t>
      </w:r>
      <w:r w:rsidR="00777AED" w:rsidRPr="00C00D06">
        <w:rPr>
          <w:i/>
          <w:szCs w:val="20"/>
        </w:rPr>
        <w:t>średni</w:t>
      </w:r>
      <w:r w:rsidR="00652510">
        <w:rPr>
          <w:i/>
          <w:szCs w:val="20"/>
        </w:rPr>
        <w:t>ej</w:t>
      </w:r>
      <w:r w:rsidR="00777AED" w:rsidRPr="00C00D06">
        <w:rPr>
          <w:i/>
          <w:szCs w:val="20"/>
        </w:rPr>
        <w:t xml:space="preserve"> kwot</w:t>
      </w:r>
      <w:r w:rsidR="00652510">
        <w:rPr>
          <w:i/>
          <w:szCs w:val="20"/>
        </w:rPr>
        <w:t>y</w:t>
      </w:r>
      <w:r w:rsidR="00777AED" w:rsidRPr="00C00D06">
        <w:rPr>
          <w:i/>
          <w:szCs w:val="20"/>
        </w:rPr>
        <w:t xml:space="preserve"> wnioskowanego kredytu, </w:t>
      </w:r>
      <w:r w:rsidR="001D253F" w:rsidRPr="00C00D06">
        <w:rPr>
          <w:i/>
          <w:szCs w:val="20"/>
        </w:rPr>
        <w:t xml:space="preserve">która w </w:t>
      </w:r>
      <w:r w:rsidR="00E134A6">
        <w:rPr>
          <w:i/>
          <w:szCs w:val="20"/>
        </w:rPr>
        <w:t>marcu</w:t>
      </w:r>
      <w:r w:rsidR="001D253F" w:rsidRPr="00C00D06">
        <w:rPr>
          <w:i/>
          <w:szCs w:val="20"/>
        </w:rPr>
        <w:t xml:space="preserve"> 2022 r. </w:t>
      </w:r>
      <w:r w:rsidR="00881712">
        <w:rPr>
          <w:i/>
          <w:szCs w:val="20"/>
        </w:rPr>
        <w:t>była</w:t>
      </w:r>
      <w:r w:rsidR="00881712" w:rsidRPr="00C00D06">
        <w:rPr>
          <w:i/>
          <w:szCs w:val="20"/>
        </w:rPr>
        <w:t xml:space="preserve"> </w:t>
      </w:r>
      <w:r w:rsidR="001D253F" w:rsidRPr="00C00D06">
        <w:rPr>
          <w:i/>
          <w:szCs w:val="20"/>
        </w:rPr>
        <w:t xml:space="preserve">wyższa od kwoty z </w:t>
      </w:r>
      <w:r w:rsidR="00E134A6">
        <w:rPr>
          <w:i/>
          <w:szCs w:val="20"/>
        </w:rPr>
        <w:t>marca</w:t>
      </w:r>
      <w:r w:rsidR="003C2F86">
        <w:rPr>
          <w:i/>
          <w:szCs w:val="20"/>
        </w:rPr>
        <w:t xml:space="preserve"> </w:t>
      </w:r>
      <w:r w:rsidR="001D253F" w:rsidRPr="00C00D06">
        <w:rPr>
          <w:i/>
          <w:szCs w:val="20"/>
        </w:rPr>
        <w:t>2021 r. o 3</w:t>
      </w:r>
      <w:r w:rsidR="00E134A6">
        <w:rPr>
          <w:i/>
          <w:szCs w:val="20"/>
        </w:rPr>
        <w:t>5</w:t>
      </w:r>
      <w:r w:rsidR="001D253F" w:rsidRPr="00C00D06">
        <w:rPr>
          <w:i/>
          <w:szCs w:val="20"/>
        </w:rPr>
        <w:t> </w:t>
      </w:r>
      <w:r w:rsidR="00E134A6">
        <w:rPr>
          <w:i/>
          <w:szCs w:val="20"/>
        </w:rPr>
        <w:t>886</w:t>
      </w:r>
      <w:r w:rsidR="001D253F" w:rsidRPr="00C00D06">
        <w:rPr>
          <w:i/>
          <w:szCs w:val="20"/>
        </w:rPr>
        <w:t xml:space="preserve"> zł</w:t>
      </w:r>
      <w:r w:rsidR="00E134A6">
        <w:rPr>
          <w:i/>
          <w:szCs w:val="20"/>
        </w:rPr>
        <w:t xml:space="preserve">. </w:t>
      </w:r>
      <w:r w:rsidR="00AB7F02">
        <w:rPr>
          <w:i/>
          <w:szCs w:val="20"/>
        </w:rPr>
        <w:t>Ś</w:t>
      </w:r>
      <w:r w:rsidR="001D253F" w:rsidRPr="00C00D06">
        <w:rPr>
          <w:i/>
          <w:szCs w:val="20"/>
        </w:rPr>
        <w:t xml:space="preserve">rednia kwota </w:t>
      </w:r>
      <w:r w:rsidR="00777AED" w:rsidRPr="00C00D06">
        <w:rPr>
          <w:i/>
          <w:szCs w:val="20"/>
        </w:rPr>
        <w:t xml:space="preserve">w ujęciu m/m </w:t>
      </w:r>
      <w:r w:rsidR="00AB7F02">
        <w:rPr>
          <w:i/>
          <w:szCs w:val="20"/>
        </w:rPr>
        <w:t>rośnie</w:t>
      </w:r>
      <w:r w:rsidR="001D253F" w:rsidRPr="00C00D06">
        <w:rPr>
          <w:i/>
          <w:szCs w:val="20"/>
        </w:rPr>
        <w:t xml:space="preserve"> prawie</w:t>
      </w:r>
      <w:r w:rsidR="00072440" w:rsidRPr="00C00D06">
        <w:rPr>
          <w:i/>
          <w:szCs w:val="20"/>
        </w:rPr>
        <w:t xml:space="preserve"> nieprzerwanie </w:t>
      </w:r>
      <w:r w:rsidR="00777AED" w:rsidRPr="00C00D06">
        <w:rPr>
          <w:i/>
          <w:szCs w:val="20"/>
        </w:rPr>
        <w:t xml:space="preserve">od </w:t>
      </w:r>
      <w:r w:rsidR="00E134A6">
        <w:rPr>
          <w:i/>
          <w:szCs w:val="20"/>
        </w:rPr>
        <w:t>20</w:t>
      </w:r>
      <w:r w:rsidR="00AB7F02">
        <w:rPr>
          <w:i/>
          <w:szCs w:val="20"/>
        </w:rPr>
        <w:t xml:space="preserve"> </w:t>
      </w:r>
      <w:r w:rsidR="00777AED" w:rsidRPr="00C00D06">
        <w:rPr>
          <w:i/>
          <w:szCs w:val="20"/>
        </w:rPr>
        <w:t>miesięcy</w:t>
      </w:r>
      <w:r w:rsidR="00897945" w:rsidRPr="00C00D06">
        <w:rPr>
          <w:i/>
          <w:szCs w:val="20"/>
        </w:rPr>
        <w:t>,</w:t>
      </w:r>
      <w:r w:rsidR="00777AED" w:rsidRPr="00C00D06">
        <w:rPr>
          <w:i/>
          <w:szCs w:val="20"/>
        </w:rPr>
        <w:t xml:space="preserve"> czyli od czerwca 2020 r</w:t>
      </w:r>
      <w:r w:rsidR="001149A6" w:rsidRPr="00C00D06">
        <w:rPr>
          <w:i/>
          <w:szCs w:val="20"/>
        </w:rPr>
        <w:t>.</w:t>
      </w:r>
      <w:r w:rsidR="00AB7F02" w:rsidRPr="00AB7F02">
        <w:rPr>
          <w:i/>
          <w:szCs w:val="20"/>
        </w:rPr>
        <w:t xml:space="preserve"> </w:t>
      </w:r>
      <w:r w:rsidR="00AB7F02" w:rsidRPr="00C00D06">
        <w:rPr>
          <w:i/>
          <w:szCs w:val="20"/>
        </w:rPr>
        <w:t>(z wyjątkiem stycznia 2021</w:t>
      </w:r>
      <w:r w:rsidR="00AB7F02">
        <w:rPr>
          <w:i/>
          <w:szCs w:val="20"/>
        </w:rPr>
        <w:t xml:space="preserve"> i stycznia 2022</w:t>
      </w:r>
      <w:r w:rsidR="000D5993">
        <w:rPr>
          <w:i/>
          <w:szCs w:val="20"/>
        </w:rPr>
        <w:t>,</w:t>
      </w:r>
      <w:r w:rsidR="00AB7F02">
        <w:rPr>
          <w:i/>
          <w:szCs w:val="20"/>
        </w:rPr>
        <w:t xml:space="preserve"> czyli „efektu stycznia”</w:t>
      </w:r>
      <w:r w:rsidR="00AB7F02" w:rsidRPr="00C00D06">
        <w:rPr>
          <w:i/>
          <w:szCs w:val="20"/>
        </w:rPr>
        <w:t>)</w:t>
      </w:r>
      <w:r w:rsidR="00AB7F02">
        <w:rPr>
          <w:i/>
          <w:szCs w:val="20"/>
        </w:rPr>
        <w:t xml:space="preserve">. </w:t>
      </w:r>
      <w:r w:rsidR="00E134A6">
        <w:rPr>
          <w:i/>
          <w:szCs w:val="20"/>
        </w:rPr>
        <w:t>Ponownie średnia kwota wnioskowanego kredytu jest najwyższa w historii.</w:t>
      </w:r>
    </w:p>
    <w:p w14:paraId="2419F3AB" w14:textId="5BDF1381" w:rsidR="00263BB5" w:rsidRDefault="00881712" w:rsidP="00263BB5">
      <w:pPr>
        <w:jc w:val="both"/>
        <w:rPr>
          <w:szCs w:val="20"/>
        </w:rPr>
      </w:pPr>
      <w:r>
        <w:rPr>
          <w:i/>
          <w:szCs w:val="20"/>
        </w:rPr>
        <w:t xml:space="preserve">- </w:t>
      </w:r>
      <w:r w:rsidR="00AB7F02">
        <w:rPr>
          <w:i/>
          <w:szCs w:val="20"/>
        </w:rPr>
        <w:t xml:space="preserve">Na wartość popytu na kredyty mieszkaniowe </w:t>
      </w:r>
      <w:r w:rsidR="00E134A6">
        <w:rPr>
          <w:i/>
          <w:szCs w:val="20"/>
        </w:rPr>
        <w:t>w perspektywie roku wpływać będzie wiele c</w:t>
      </w:r>
      <w:r w:rsidR="00F04772">
        <w:rPr>
          <w:i/>
          <w:szCs w:val="20"/>
        </w:rPr>
        <w:t>zynników</w:t>
      </w:r>
      <w:r w:rsidR="00E134A6">
        <w:rPr>
          <w:i/>
          <w:szCs w:val="20"/>
        </w:rPr>
        <w:t>, zarówno pozytywnych jak i negatywnych</w:t>
      </w:r>
      <w:r w:rsidR="00F04772">
        <w:rPr>
          <w:i/>
          <w:szCs w:val="20"/>
        </w:rPr>
        <w:t>. Po pierwsze efekt psychologiczny związany ze spadkiem poczucia bezpieczeństwa życiowego w obliczu wojny u najbliższego sąsiada. W dłuższej perspektywie może to zwiększyć ryzyko inwestycji w nieruchomości. Z drugiej strony</w:t>
      </w:r>
      <w:r>
        <w:rPr>
          <w:i/>
          <w:szCs w:val="20"/>
        </w:rPr>
        <w:t>,</w:t>
      </w:r>
      <w:r w:rsidR="00F04772">
        <w:rPr>
          <w:i/>
          <w:szCs w:val="20"/>
        </w:rPr>
        <w:t xml:space="preserve"> wzrost popytu na wynajem wpłynie na wzrost cen najmu</w:t>
      </w:r>
      <w:r>
        <w:rPr>
          <w:i/>
          <w:szCs w:val="20"/>
        </w:rPr>
        <w:t>,</w:t>
      </w:r>
      <w:r w:rsidR="00B56575">
        <w:rPr>
          <w:i/>
          <w:szCs w:val="20"/>
        </w:rPr>
        <w:t xml:space="preserve"> co może ograniczyć negatywny</w:t>
      </w:r>
      <w:r>
        <w:rPr>
          <w:i/>
          <w:szCs w:val="20"/>
        </w:rPr>
        <w:t xml:space="preserve"> wpływ</w:t>
      </w:r>
      <w:r w:rsidR="00B56575">
        <w:rPr>
          <w:i/>
          <w:szCs w:val="20"/>
        </w:rPr>
        <w:t xml:space="preserve"> </w:t>
      </w:r>
      <w:r>
        <w:rPr>
          <w:i/>
          <w:szCs w:val="20"/>
        </w:rPr>
        <w:t xml:space="preserve">podwyżek </w:t>
      </w:r>
      <w:r w:rsidR="00B56575">
        <w:rPr>
          <w:i/>
          <w:szCs w:val="20"/>
        </w:rPr>
        <w:t>stóp procentowych</w:t>
      </w:r>
      <w:r w:rsidR="00E134A6">
        <w:rPr>
          <w:i/>
          <w:szCs w:val="20"/>
        </w:rPr>
        <w:t xml:space="preserve"> – nawet podwyższona rata kredytu będzie atrakcyjna w porównaniu z wysokością czynszu</w:t>
      </w:r>
      <w:r w:rsidR="00183759">
        <w:rPr>
          <w:i/>
          <w:szCs w:val="20"/>
        </w:rPr>
        <w:t>.</w:t>
      </w:r>
      <w:r w:rsidR="00F04772">
        <w:rPr>
          <w:i/>
          <w:szCs w:val="20"/>
        </w:rPr>
        <w:t xml:space="preserve"> Co </w:t>
      </w:r>
      <w:r>
        <w:rPr>
          <w:i/>
          <w:szCs w:val="20"/>
        </w:rPr>
        <w:t xml:space="preserve">będzie </w:t>
      </w:r>
      <w:r w:rsidR="00F04772">
        <w:rPr>
          <w:i/>
          <w:szCs w:val="20"/>
        </w:rPr>
        <w:t>z podażą na rynku nieruchomości</w:t>
      </w:r>
      <w:r w:rsidR="000D073E">
        <w:rPr>
          <w:i/>
          <w:szCs w:val="20"/>
        </w:rPr>
        <w:t>?</w:t>
      </w:r>
      <w:r w:rsidR="00F04772">
        <w:rPr>
          <w:i/>
          <w:szCs w:val="20"/>
        </w:rPr>
        <w:t xml:space="preserve"> </w:t>
      </w:r>
      <w:r w:rsidR="000D073E">
        <w:rPr>
          <w:i/>
          <w:szCs w:val="20"/>
        </w:rPr>
        <w:t xml:space="preserve">Możliwy jest </w:t>
      </w:r>
      <w:r w:rsidR="00F04772">
        <w:rPr>
          <w:i/>
          <w:szCs w:val="20"/>
        </w:rPr>
        <w:t xml:space="preserve">20-30% odpływ pracowników z firm budowlanych, wzrost cen </w:t>
      </w:r>
      <w:r w:rsidR="00B56575">
        <w:rPr>
          <w:i/>
          <w:szCs w:val="20"/>
        </w:rPr>
        <w:t xml:space="preserve">materiałów i surowców </w:t>
      </w:r>
      <w:r w:rsidR="00F04772">
        <w:rPr>
          <w:i/>
          <w:szCs w:val="20"/>
        </w:rPr>
        <w:t>w związku z rosnącą inflacją</w:t>
      </w:r>
      <w:r w:rsidR="00B56575">
        <w:rPr>
          <w:i/>
          <w:szCs w:val="20"/>
        </w:rPr>
        <w:t xml:space="preserve"> </w:t>
      </w:r>
      <w:r w:rsidR="00B56575">
        <w:rPr>
          <w:i/>
          <w:szCs w:val="20"/>
        </w:rPr>
        <w:lastRenderedPageBreak/>
        <w:t>ciągniętą stroną podażową</w:t>
      </w:r>
      <w:r w:rsidR="00F04772">
        <w:rPr>
          <w:i/>
          <w:szCs w:val="20"/>
        </w:rPr>
        <w:t xml:space="preserve">. Prawdopodobnie w takich warunkach wykonawcy nie będą w stanie określić </w:t>
      </w:r>
      <w:r w:rsidR="00B56575">
        <w:rPr>
          <w:i/>
          <w:szCs w:val="20"/>
        </w:rPr>
        <w:t xml:space="preserve">końcowego </w:t>
      </w:r>
      <w:r w:rsidR="00F04772">
        <w:rPr>
          <w:i/>
          <w:szCs w:val="20"/>
        </w:rPr>
        <w:t xml:space="preserve">kosztu wybudowania </w:t>
      </w:r>
      <w:r w:rsidR="00B56575">
        <w:rPr>
          <w:i/>
          <w:szCs w:val="20"/>
        </w:rPr>
        <w:t xml:space="preserve">1 m2 </w:t>
      </w:r>
      <w:r w:rsidR="000D073E">
        <w:rPr>
          <w:i/>
          <w:szCs w:val="20"/>
        </w:rPr>
        <w:t>mieszkania</w:t>
      </w:r>
      <w:r w:rsidR="00B56575">
        <w:rPr>
          <w:i/>
          <w:szCs w:val="20"/>
        </w:rPr>
        <w:t>,</w:t>
      </w:r>
      <w:r w:rsidR="00F04772">
        <w:rPr>
          <w:i/>
          <w:szCs w:val="20"/>
        </w:rPr>
        <w:t xml:space="preserve"> co może spowodować u części deweloperów brak chęci rozpoczynania nowych inwestycji</w:t>
      </w:r>
      <w:r w:rsidR="00E134A6">
        <w:rPr>
          <w:i/>
          <w:szCs w:val="20"/>
        </w:rPr>
        <w:t xml:space="preserve"> lub próbę przerzucenia ryzyka na nabywcę poprzez indeksowanie ceny nabycia mieszkania inflacją</w:t>
      </w:r>
      <w:r w:rsidR="00F04772">
        <w:rPr>
          <w:i/>
          <w:szCs w:val="20"/>
        </w:rPr>
        <w:t xml:space="preserve">. Dodatkowo część deweloperów może przerzucić się na realizację tańszych inwestycji </w:t>
      </w:r>
      <w:r w:rsidR="00D16362">
        <w:rPr>
          <w:i/>
          <w:szCs w:val="20"/>
        </w:rPr>
        <w:t xml:space="preserve">np. z prefabrykatów lub w układzie modułowym, </w:t>
      </w:r>
      <w:r w:rsidR="00F04772">
        <w:rPr>
          <w:i/>
          <w:szCs w:val="20"/>
        </w:rPr>
        <w:t>pod wynajem dla Uchodźców. Pytań jest wiele</w:t>
      </w:r>
      <w:r w:rsidR="00B56575">
        <w:rPr>
          <w:i/>
          <w:szCs w:val="20"/>
        </w:rPr>
        <w:t>,</w:t>
      </w:r>
      <w:r w:rsidR="00F04772">
        <w:rPr>
          <w:i/>
          <w:szCs w:val="20"/>
        </w:rPr>
        <w:t xml:space="preserve"> na większość nie znamy jeszcze </w:t>
      </w:r>
      <w:r w:rsidR="00D16362">
        <w:rPr>
          <w:i/>
          <w:szCs w:val="20"/>
        </w:rPr>
        <w:t xml:space="preserve">dzisiaj </w:t>
      </w:r>
      <w:r w:rsidR="00F04772">
        <w:rPr>
          <w:i/>
          <w:szCs w:val="20"/>
        </w:rPr>
        <w:t>odpowiedzi. Decydujące będą kolejne miesiące tym bardziej, że sytuacja jest dy</w:t>
      </w:r>
      <w:r w:rsidR="005C0F42">
        <w:rPr>
          <w:i/>
          <w:szCs w:val="20"/>
        </w:rPr>
        <w:t>na</w:t>
      </w:r>
      <w:r w:rsidR="00F04772">
        <w:rPr>
          <w:i/>
          <w:szCs w:val="20"/>
        </w:rPr>
        <w:t>miczna</w:t>
      </w:r>
      <w:r w:rsidR="00B56575">
        <w:rPr>
          <w:i/>
          <w:szCs w:val="20"/>
        </w:rPr>
        <w:t>,</w:t>
      </w:r>
      <w:r w:rsidR="00F04772">
        <w:rPr>
          <w:i/>
          <w:szCs w:val="20"/>
        </w:rPr>
        <w:t xml:space="preserve"> </w:t>
      </w:r>
      <w:r w:rsidR="005C0F42">
        <w:rPr>
          <w:i/>
          <w:szCs w:val="20"/>
        </w:rPr>
        <w:t>a na rynku panuje ogromna niepewność</w:t>
      </w:r>
      <w:r w:rsidR="003C2F86">
        <w:rPr>
          <w:i/>
          <w:szCs w:val="20"/>
        </w:rPr>
        <w:t xml:space="preserve"> </w:t>
      </w:r>
      <w:r w:rsidR="00263BB5" w:rsidRPr="00C00D06">
        <w:rPr>
          <w:szCs w:val="20"/>
        </w:rPr>
        <w:t>– dodaje prof. Rogowski.</w:t>
      </w:r>
    </w:p>
    <w:p w14:paraId="4BC2FDBC" w14:textId="77777777" w:rsidR="00DA7420" w:rsidRPr="00C00D06" w:rsidRDefault="00DA7420" w:rsidP="00263BB5">
      <w:pPr>
        <w:jc w:val="both"/>
        <w:rPr>
          <w:szCs w:val="20"/>
        </w:rPr>
      </w:pPr>
    </w:p>
    <w:p w14:paraId="5B656595" w14:textId="710239E9" w:rsidR="0048408C" w:rsidRDefault="00F82D3F">
      <w:pPr>
        <w:spacing w:after="160" w:line="259" w:lineRule="auto"/>
        <w:rPr>
          <w:sz w:val="22"/>
        </w:rPr>
      </w:pPr>
      <w:r>
        <w:rPr>
          <w:noProof/>
          <w:sz w:val="22"/>
        </w:rPr>
        <w:drawing>
          <wp:inline distT="0" distB="0" distL="0" distR="0" wp14:anchorId="3EF9C326" wp14:editId="7A6000FB">
            <wp:extent cx="5778500" cy="2447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7E462C" w14:textId="61275019" w:rsidR="00263BB5" w:rsidRPr="00C00D06" w:rsidRDefault="00263BB5" w:rsidP="00263BB5">
      <w:pPr>
        <w:jc w:val="both"/>
        <w:rPr>
          <w:sz w:val="16"/>
          <w:szCs w:val="16"/>
        </w:rPr>
      </w:pPr>
      <w:r w:rsidRPr="00C00D06">
        <w:rPr>
          <w:sz w:val="16"/>
          <w:szCs w:val="16"/>
        </w:rPr>
        <w:t xml:space="preserve">Aktualne informacje o rynku kredytowym prezentujemy na stronie </w:t>
      </w:r>
      <w:hyperlink r:id="rId10" w:history="1">
        <w:r w:rsidRPr="00C00D06">
          <w:rPr>
            <w:rStyle w:val="Hipercze"/>
            <w:sz w:val="16"/>
            <w:szCs w:val="16"/>
          </w:rPr>
          <w:t xml:space="preserve">Analizy rynkowe </w:t>
        </w:r>
      </w:hyperlink>
      <w:r w:rsidRPr="00C00D06">
        <w:rPr>
          <w:sz w:val="16"/>
          <w:szCs w:val="16"/>
        </w:rPr>
        <w:t xml:space="preserve">oraz w </w:t>
      </w:r>
      <w:hyperlink r:id="rId11" w:history="1">
        <w:r w:rsidRPr="00C00D06">
          <w:rPr>
            <w:rStyle w:val="Hipercze"/>
            <w:sz w:val="16"/>
            <w:szCs w:val="16"/>
          </w:rPr>
          <w:t>Newsletterze kredytowym BIK</w:t>
        </w:r>
      </w:hyperlink>
      <w:r w:rsidRPr="00C00D06">
        <w:rPr>
          <w:sz w:val="16"/>
          <w:szCs w:val="16"/>
        </w:rPr>
        <w:t>.</w:t>
      </w:r>
    </w:p>
    <w:p w14:paraId="31AA80C6" w14:textId="7C493C82" w:rsidR="00263BB5" w:rsidRPr="00263BB5" w:rsidRDefault="00263BB5" w:rsidP="00263BB5">
      <w:pPr>
        <w:jc w:val="both"/>
        <w:rPr>
          <w:i/>
          <w:sz w:val="18"/>
          <w:szCs w:val="18"/>
        </w:rPr>
      </w:pPr>
      <w:r w:rsidRPr="00263BB5">
        <w:rPr>
          <w:i/>
          <w:sz w:val="18"/>
          <w:szCs w:val="18"/>
        </w:rPr>
        <w:t>Metodyka indeksu:</w:t>
      </w:r>
    </w:p>
    <w:p w14:paraId="751B0BE9" w14:textId="60452535" w:rsidR="00263BB5" w:rsidRDefault="00263BB5" w:rsidP="00263BB5">
      <w:pPr>
        <w:jc w:val="both"/>
        <w:rPr>
          <w:i/>
          <w:sz w:val="18"/>
          <w:szCs w:val="18"/>
        </w:rPr>
      </w:pPr>
      <w:r w:rsidRPr="00263BB5">
        <w:rPr>
          <w:i/>
          <w:sz w:val="18"/>
          <w:szCs w:val="18"/>
        </w:rPr>
        <w:t xml:space="preserve">Wskaźnik BIK Indeks - PKM obliczany jest w przeliczeniu na dzień roboczy po wyłączeniu zapytań o kredyty mieszkaniowe </w:t>
      </w:r>
      <w:r w:rsidRPr="00263BB5">
        <w:rPr>
          <w:i/>
          <w:sz w:val="18"/>
          <w:szCs w:val="18"/>
        </w:rPr>
        <w:br/>
        <w:t>na kwoty przekraczające 1</w:t>
      </w:r>
      <w:r w:rsidR="00705F1E">
        <w:rPr>
          <w:i/>
          <w:sz w:val="18"/>
          <w:szCs w:val="18"/>
        </w:rPr>
        <w:t>0</w:t>
      </w:r>
      <w:r w:rsidRPr="00263BB5">
        <w:rPr>
          <w:i/>
          <w:sz w:val="18"/>
          <w:szCs w:val="18"/>
        </w:rPr>
        <w:t xml:space="preserve"> mln zł oraz zapytań o tego samego klienta w kolejnych 90 dniach. Metodyka indeksu została opracowana przez Biuro Informacji Kredytowej we współpracy z Instytutem Rozwoju Gospodarczego SGH. Indeks publikowany jest co miesiąc.</w:t>
      </w:r>
    </w:p>
    <w:p w14:paraId="57B15F29" w14:textId="77777777" w:rsidR="00D26067" w:rsidRPr="00263BB5" w:rsidRDefault="00D26067" w:rsidP="00263BB5">
      <w:pPr>
        <w:jc w:val="both"/>
        <w:rPr>
          <w:i/>
          <w:sz w:val="18"/>
          <w:szCs w:val="18"/>
        </w:rPr>
      </w:pPr>
    </w:p>
    <w:p w14:paraId="79706D8E" w14:textId="4A9C79DE" w:rsidR="002B3FE4" w:rsidRPr="00C06041" w:rsidRDefault="002B3FE4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C06041">
        <w:rPr>
          <w:b/>
          <w:bCs/>
          <w:color w:val="595959"/>
          <w:sz w:val="16"/>
          <w:szCs w:val="16"/>
        </w:rPr>
        <w:t xml:space="preserve">Biuro Informacji Kredytowej S.A. </w:t>
      </w:r>
      <w:r w:rsidRPr="00C06041">
        <w:rPr>
          <w:bCs/>
          <w:color w:val="595959"/>
          <w:sz w:val="16"/>
          <w:szCs w:val="16"/>
        </w:rPr>
        <w:t xml:space="preserve">– jedyne biuro kredytowe w Polsce, które poprzez internetowy portal </w:t>
      </w:r>
      <w:hyperlink r:id="rId12" w:history="1">
        <w:r w:rsidRPr="00C06041">
          <w:rPr>
            <w:rStyle w:val="Hipercze"/>
            <w:bCs/>
            <w:sz w:val="16"/>
            <w:szCs w:val="16"/>
          </w:rPr>
          <w:t>www.bik.pl</w:t>
        </w:r>
      </w:hyperlink>
      <w:r w:rsidRPr="00C06041">
        <w:rPr>
          <w:bCs/>
          <w:color w:val="595959"/>
          <w:sz w:val="16"/>
          <w:szCs w:val="16"/>
        </w:rPr>
        <w:t xml:space="preserve"> oraz aplikację mobilną </w:t>
      </w:r>
      <w:hyperlink r:id="rId13" w:history="1">
        <w:r w:rsidRPr="00C06041">
          <w:rPr>
            <w:rStyle w:val="Hipercze"/>
            <w:bCs/>
            <w:sz w:val="16"/>
            <w:szCs w:val="16"/>
          </w:rPr>
          <w:t>Mój BIK</w:t>
        </w:r>
      </w:hyperlink>
      <w:r w:rsidRPr="00C06041">
        <w:rPr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4" w:history="1">
        <w:r w:rsidRPr="00C06041">
          <w:rPr>
            <w:rStyle w:val="Hipercze"/>
            <w:bCs/>
            <w:sz w:val="16"/>
            <w:szCs w:val="16"/>
          </w:rPr>
          <w:t>Alertom BIK</w:t>
        </w:r>
      </w:hyperlink>
      <w:r w:rsidRPr="00C06041">
        <w:rPr>
          <w:bCs/>
          <w:color w:val="595959"/>
          <w:sz w:val="16"/>
          <w:szCs w:val="16"/>
        </w:rPr>
        <w:t xml:space="preserve"> ostrzega przed każdą próbą wyłudzenia kredytu. BIK gromadzi i udostępnia dane o historii kredytowej klientów indywidualnych i przedsiębiorców z całego rynku kredytowego, oraz dane z obszaru pożyczek pozabankowych. Baza BIK zawiera informacje o 159 mln rachunków należących do 25 mln klientów indywidualnych oraz 1,4 mln firm, w tym o 845 tys. mikroprzedsiębiorców prowadzących działalność gospodarczą. BIK posiada najwyższe </w:t>
      </w:r>
      <w:bookmarkStart w:id="2" w:name="_Hlk65245199"/>
      <w:r w:rsidRPr="00C06041">
        <w:rPr>
          <w:bCs/>
          <w:color w:val="595959"/>
          <w:sz w:val="16"/>
          <w:szCs w:val="16"/>
        </w:rPr>
        <w:t xml:space="preserve">kompetencje w zakresie </w:t>
      </w:r>
      <w:hyperlink r:id="rId15" w:history="1">
        <w:r w:rsidRPr="00C06041">
          <w:rPr>
            <w:rStyle w:val="Hipercze"/>
            <w:bCs/>
            <w:sz w:val="16"/>
            <w:szCs w:val="16"/>
          </w:rPr>
          <w:t>Analiz rynkowych</w:t>
        </w:r>
      </w:hyperlink>
      <w:r w:rsidRPr="00C06041">
        <w:rPr>
          <w:bCs/>
          <w:color w:val="595959"/>
          <w:sz w:val="16"/>
          <w:szCs w:val="16"/>
        </w:rPr>
        <w:t xml:space="preserve"> i nowoczesnych technologii.</w:t>
      </w:r>
      <w:bookmarkEnd w:id="2"/>
      <w:r w:rsidRPr="00C06041">
        <w:rPr>
          <w:bCs/>
          <w:color w:val="595959"/>
          <w:sz w:val="16"/>
          <w:szCs w:val="16"/>
        </w:rPr>
        <w:t xml:space="preserve"> Wspiera bezpieczeństwo instytucji finansowych i ich klientów, udostępniając bezpieczny system wymiany informacji kredytowych i gospodarczych oraz nowatorskie rozwiązania antyfraudowe. Łączy cechy nowoczesnej firmy technologicznej z atrybutami instytucji zaufania publicznego. Od kilkunastu lat BIK jest aktywnym członkiem międzynarodowego Stowarzyszenia ACCIS (Association of Consumer Credit Information Suppliers), zrzeszającego największą grupę rejestrów kredytowych na świecie. </w:t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2813"/>
        <w:gridCol w:w="236"/>
      </w:tblGrid>
      <w:tr w:rsidR="002B3FE4" w:rsidRPr="00EC1F44" w14:paraId="6A0E6C47" w14:textId="77777777" w:rsidTr="001077DC">
        <w:trPr>
          <w:trHeight w:val="964"/>
        </w:trPr>
        <w:tc>
          <w:tcPr>
            <w:tcW w:w="2813" w:type="dxa"/>
          </w:tcPr>
          <w:p w14:paraId="6927D8EB" w14:textId="77777777" w:rsidR="002B3FE4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</w:p>
          <w:p w14:paraId="38B9A4C9" w14:textId="77777777" w:rsidR="002B3FE4" w:rsidRPr="002F6CB6" w:rsidRDefault="002B3FE4" w:rsidP="00C06041">
            <w:pPr>
              <w:spacing w:after="60" w:line="240" w:lineRule="auto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  <w:r w:rsidRPr="002F6CB6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Kontakt dla mediów:</w:t>
            </w:r>
          </w:p>
          <w:p w14:paraId="44F37EB2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b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b/>
                <w:color w:val="595959"/>
                <w:sz w:val="16"/>
                <w:szCs w:val="16"/>
              </w:rPr>
              <w:t>Aleksandra Stankiewicz-Billewicz</w:t>
            </w:r>
          </w:p>
          <w:p w14:paraId="4C505E09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</w:rPr>
              <w:t xml:space="preserve">Biuro prasowe BIK </w:t>
            </w:r>
          </w:p>
          <w:p w14:paraId="42346446" w14:textId="3DEA92A9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tel.:</w:t>
            </w:r>
            <w:r w:rsidR="003C2F8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+ 48 22 348 4131</w:t>
            </w:r>
          </w:p>
          <w:p w14:paraId="6EF7A592" w14:textId="5AC9D3C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kom.:</w:t>
            </w:r>
            <w:r w:rsidR="003C2F8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+ 48 512 164 131</w:t>
            </w:r>
          </w:p>
          <w:p w14:paraId="2D97D192" w14:textId="77777777" w:rsidR="002B3FE4" w:rsidRPr="002F6CB6" w:rsidRDefault="00432CC7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hyperlink r:id="rId16" w:history="1">
              <w:r w:rsidR="002B3FE4" w:rsidRPr="002F6CB6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sv-SE"/>
                </w:rPr>
                <w:t>aleksandra.stankiewicz-billewicz@bik.pl</w:t>
              </w:r>
            </w:hyperlink>
            <w:r w:rsidR="002B3FE4"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36" w:type="dxa"/>
          </w:tcPr>
          <w:p w14:paraId="344F8783" w14:textId="77777777" w:rsidR="002B3FE4" w:rsidRPr="000203EE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  <w:lang w:val="sv-SE"/>
              </w:rPr>
            </w:pPr>
          </w:p>
        </w:tc>
      </w:tr>
    </w:tbl>
    <w:p w14:paraId="465CC8C4" w14:textId="77777777" w:rsidR="002B3FE4" w:rsidRDefault="002B3FE4" w:rsidP="002B3FE4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7F34435F" w14:textId="2EACBD50" w:rsidR="00F85535" w:rsidRPr="0048408C" w:rsidRDefault="00F85535" w:rsidP="002B3FE4">
      <w:pPr>
        <w:rPr>
          <w:lang w:val="sv-SE"/>
        </w:rPr>
      </w:pPr>
    </w:p>
    <w:sectPr w:rsidR="00F85535" w:rsidRPr="0048408C" w:rsidSect="00E53739">
      <w:headerReference w:type="even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DCC2" w14:textId="77777777" w:rsidR="00432CC7" w:rsidRDefault="00432CC7" w:rsidP="00866834">
      <w:r>
        <w:separator/>
      </w:r>
    </w:p>
    <w:p w14:paraId="4182E08F" w14:textId="77777777" w:rsidR="00432CC7" w:rsidRDefault="00432CC7"/>
  </w:endnote>
  <w:endnote w:type="continuationSeparator" w:id="0">
    <w:p w14:paraId="3AF4B172" w14:textId="77777777" w:rsidR="00432CC7" w:rsidRDefault="00432CC7" w:rsidP="00866834">
      <w:r>
        <w:continuationSeparator/>
      </w:r>
    </w:p>
    <w:p w14:paraId="5848337C" w14:textId="77777777" w:rsidR="00432CC7" w:rsidRDefault="00432C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2</w:t>
    </w:r>
    <w:r>
      <w:fldChar w:fldCharType="end"/>
    </w:r>
    <w:r>
      <w:t>/</w:t>
    </w:r>
    <w:r w:rsidR="0002470B">
      <w:rPr>
        <w:noProof/>
      </w:rPr>
      <w:fldChar w:fldCharType="begin"/>
    </w:r>
    <w:r w:rsidR="0002470B">
      <w:rPr>
        <w:noProof/>
      </w:rPr>
      <w:instrText>NUMPAGES  \* Arabic  \* MERGEFORMAT</w:instrText>
    </w:r>
    <w:r w:rsidR="0002470B">
      <w:rPr>
        <w:noProof/>
      </w:rPr>
      <w:fldChar w:fldCharType="separate"/>
    </w:r>
    <w:r w:rsidR="005D7891">
      <w:rPr>
        <w:noProof/>
      </w:rPr>
      <w:t>3</w:t>
    </w:r>
    <w:r w:rsidR="0002470B">
      <w:rPr>
        <w:noProof/>
      </w:rPr>
      <w:fldChar w:fldCharType="end"/>
    </w:r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1</w:t>
    </w:r>
    <w:r>
      <w:fldChar w:fldCharType="end"/>
    </w:r>
    <w:r>
      <w:t>/</w:t>
    </w:r>
    <w:r w:rsidR="00EE176C">
      <w:rPr>
        <w:noProof/>
      </w:rPr>
      <w:fldChar w:fldCharType="begin"/>
    </w:r>
    <w:r w:rsidR="00EE176C">
      <w:rPr>
        <w:noProof/>
      </w:rPr>
      <w:instrText>NUMPAGES  \* Arabic  \* MERGEFORMAT</w:instrText>
    </w:r>
    <w:r w:rsidR="00EE176C">
      <w:rPr>
        <w:noProof/>
      </w:rPr>
      <w:fldChar w:fldCharType="separate"/>
    </w:r>
    <w:r w:rsidR="005D7891">
      <w:rPr>
        <w:noProof/>
      </w:rPr>
      <w:t>3</w:t>
    </w:r>
    <w:r w:rsidR="00EE176C">
      <w:rPr>
        <w:noProof/>
      </w:rPr>
      <w:fldChar w:fldCharType="end"/>
    </w:r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8D00" w14:textId="77777777" w:rsidR="00432CC7" w:rsidRDefault="00432CC7" w:rsidP="00866834">
      <w:r>
        <w:separator/>
      </w:r>
    </w:p>
    <w:p w14:paraId="13D8EB21" w14:textId="77777777" w:rsidR="00432CC7" w:rsidRDefault="00432CC7"/>
  </w:footnote>
  <w:footnote w:type="continuationSeparator" w:id="0">
    <w:p w14:paraId="21CEE422" w14:textId="77777777" w:rsidR="00432CC7" w:rsidRDefault="00432CC7" w:rsidP="00866834">
      <w:r>
        <w:continuationSeparator/>
      </w:r>
    </w:p>
    <w:p w14:paraId="1912C27C" w14:textId="77777777" w:rsidR="00432CC7" w:rsidRDefault="00432C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54144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40"/>
    <w:rsid w:val="00010682"/>
    <w:rsid w:val="0001284E"/>
    <w:rsid w:val="00016952"/>
    <w:rsid w:val="0002470B"/>
    <w:rsid w:val="00070141"/>
    <w:rsid w:val="00070438"/>
    <w:rsid w:val="00071530"/>
    <w:rsid w:val="00072440"/>
    <w:rsid w:val="00072781"/>
    <w:rsid w:val="00077647"/>
    <w:rsid w:val="000A558C"/>
    <w:rsid w:val="000B0755"/>
    <w:rsid w:val="000D073E"/>
    <w:rsid w:val="000D5993"/>
    <w:rsid w:val="000E3C74"/>
    <w:rsid w:val="0010407D"/>
    <w:rsid w:val="001149A6"/>
    <w:rsid w:val="001266A3"/>
    <w:rsid w:val="0013027F"/>
    <w:rsid w:val="001354FA"/>
    <w:rsid w:val="0014528E"/>
    <w:rsid w:val="00162D9C"/>
    <w:rsid w:val="001661AF"/>
    <w:rsid w:val="001718BB"/>
    <w:rsid w:val="00171AC4"/>
    <w:rsid w:val="0017730C"/>
    <w:rsid w:val="00183759"/>
    <w:rsid w:val="00184906"/>
    <w:rsid w:val="001872A7"/>
    <w:rsid w:val="00192AD1"/>
    <w:rsid w:val="001A01EF"/>
    <w:rsid w:val="001A1682"/>
    <w:rsid w:val="001B043C"/>
    <w:rsid w:val="001D253F"/>
    <w:rsid w:val="001E4E47"/>
    <w:rsid w:val="001F597F"/>
    <w:rsid w:val="001F6BED"/>
    <w:rsid w:val="0022264D"/>
    <w:rsid w:val="00231524"/>
    <w:rsid w:val="0023511B"/>
    <w:rsid w:val="002436C3"/>
    <w:rsid w:val="00251D5F"/>
    <w:rsid w:val="00263BB5"/>
    <w:rsid w:val="00281392"/>
    <w:rsid w:val="002971C2"/>
    <w:rsid w:val="002B3EAC"/>
    <w:rsid w:val="002B3FE4"/>
    <w:rsid w:val="002C3CDB"/>
    <w:rsid w:val="002D190A"/>
    <w:rsid w:val="002D1CE5"/>
    <w:rsid w:val="002D48BE"/>
    <w:rsid w:val="002D745D"/>
    <w:rsid w:val="002E2235"/>
    <w:rsid w:val="002F39DD"/>
    <w:rsid w:val="002F4540"/>
    <w:rsid w:val="002F7017"/>
    <w:rsid w:val="00300DB3"/>
    <w:rsid w:val="00301E1C"/>
    <w:rsid w:val="00315358"/>
    <w:rsid w:val="0031648A"/>
    <w:rsid w:val="00335F9F"/>
    <w:rsid w:val="003446F2"/>
    <w:rsid w:val="00346C00"/>
    <w:rsid w:val="003541EB"/>
    <w:rsid w:val="0035787B"/>
    <w:rsid w:val="00364977"/>
    <w:rsid w:val="00372135"/>
    <w:rsid w:val="003839D6"/>
    <w:rsid w:val="003853CC"/>
    <w:rsid w:val="00387C34"/>
    <w:rsid w:val="003C2F86"/>
    <w:rsid w:val="003C5672"/>
    <w:rsid w:val="003C79A3"/>
    <w:rsid w:val="003D2D7E"/>
    <w:rsid w:val="003F4BA3"/>
    <w:rsid w:val="003F64AF"/>
    <w:rsid w:val="00413DA9"/>
    <w:rsid w:val="00414487"/>
    <w:rsid w:val="004216FB"/>
    <w:rsid w:val="00421FA2"/>
    <w:rsid w:val="00432CC7"/>
    <w:rsid w:val="004335ED"/>
    <w:rsid w:val="004463B6"/>
    <w:rsid w:val="00451F91"/>
    <w:rsid w:val="00464740"/>
    <w:rsid w:val="0048408C"/>
    <w:rsid w:val="00490399"/>
    <w:rsid w:val="004A2397"/>
    <w:rsid w:val="004C17A7"/>
    <w:rsid w:val="004C4026"/>
    <w:rsid w:val="004C44D3"/>
    <w:rsid w:val="004C4C22"/>
    <w:rsid w:val="004F00FD"/>
    <w:rsid w:val="004F5805"/>
    <w:rsid w:val="004F5815"/>
    <w:rsid w:val="0050297C"/>
    <w:rsid w:val="00507F2B"/>
    <w:rsid w:val="00526CDD"/>
    <w:rsid w:val="005377DC"/>
    <w:rsid w:val="00541CDA"/>
    <w:rsid w:val="00543D89"/>
    <w:rsid w:val="005450F2"/>
    <w:rsid w:val="005468AD"/>
    <w:rsid w:val="005842F8"/>
    <w:rsid w:val="00584732"/>
    <w:rsid w:val="00590159"/>
    <w:rsid w:val="005C0301"/>
    <w:rsid w:val="005C0F42"/>
    <w:rsid w:val="005D030A"/>
    <w:rsid w:val="005D1495"/>
    <w:rsid w:val="005D7891"/>
    <w:rsid w:val="00625B1C"/>
    <w:rsid w:val="00637C84"/>
    <w:rsid w:val="00644A0E"/>
    <w:rsid w:val="00652510"/>
    <w:rsid w:val="00657B6A"/>
    <w:rsid w:val="00673B10"/>
    <w:rsid w:val="00674254"/>
    <w:rsid w:val="006747BD"/>
    <w:rsid w:val="0068438B"/>
    <w:rsid w:val="00685450"/>
    <w:rsid w:val="006A2C5F"/>
    <w:rsid w:val="006A65EC"/>
    <w:rsid w:val="006A6B2C"/>
    <w:rsid w:val="006B7D8F"/>
    <w:rsid w:val="006C3E1C"/>
    <w:rsid w:val="006C4F1D"/>
    <w:rsid w:val="006D2EFB"/>
    <w:rsid w:val="006D6DE5"/>
    <w:rsid w:val="006E30FE"/>
    <w:rsid w:val="006E34DC"/>
    <w:rsid w:val="006E4D96"/>
    <w:rsid w:val="006E5990"/>
    <w:rsid w:val="006F09D5"/>
    <w:rsid w:val="006F0FA9"/>
    <w:rsid w:val="006F72EF"/>
    <w:rsid w:val="0070349D"/>
    <w:rsid w:val="007042E5"/>
    <w:rsid w:val="007051F8"/>
    <w:rsid w:val="00705F1E"/>
    <w:rsid w:val="007128AE"/>
    <w:rsid w:val="00715695"/>
    <w:rsid w:val="00722908"/>
    <w:rsid w:val="0072379F"/>
    <w:rsid w:val="00725618"/>
    <w:rsid w:val="0073720C"/>
    <w:rsid w:val="00777163"/>
    <w:rsid w:val="00777AED"/>
    <w:rsid w:val="00794B24"/>
    <w:rsid w:val="00795992"/>
    <w:rsid w:val="007A002C"/>
    <w:rsid w:val="007A098A"/>
    <w:rsid w:val="007A1B69"/>
    <w:rsid w:val="007B58FC"/>
    <w:rsid w:val="007D0B3B"/>
    <w:rsid w:val="007F06DA"/>
    <w:rsid w:val="00805DF6"/>
    <w:rsid w:val="00806733"/>
    <w:rsid w:val="00821F16"/>
    <w:rsid w:val="008301AA"/>
    <w:rsid w:val="00840C3D"/>
    <w:rsid w:val="00841A2A"/>
    <w:rsid w:val="0084396A"/>
    <w:rsid w:val="00854B7B"/>
    <w:rsid w:val="00866834"/>
    <w:rsid w:val="008678A4"/>
    <w:rsid w:val="00867CB5"/>
    <w:rsid w:val="00872D28"/>
    <w:rsid w:val="00873CF9"/>
    <w:rsid w:val="00881712"/>
    <w:rsid w:val="008917A1"/>
    <w:rsid w:val="00897945"/>
    <w:rsid w:val="008B2062"/>
    <w:rsid w:val="008B4DBE"/>
    <w:rsid w:val="008C1729"/>
    <w:rsid w:val="008C75DD"/>
    <w:rsid w:val="008E04B2"/>
    <w:rsid w:val="008E44F2"/>
    <w:rsid w:val="008F209D"/>
    <w:rsid w:val="00910872"/>
    <w:rsid w:val="00914B33"/>
    <w:rsid w:val="009154F2"/>
    <w:rsid w:val="0092387C"/>
    <w:rsid w:val="00933A79"/>
    <w:rsid w:val="00943829"/>
    <w:rsid w:val="00954066"/>
    <w:rsid w:val="00954F60"/>
    <w:rsid w:val="00970D51"/>
    <w:rsid w:val="00996627"/>
    <w:rsid w:val="009A1CEE"/>
    <w:rsid w:val="009C0766"/>
    <w:rsid w:val="009C56EE"/>
    <w:rsid w:val="009D2B0D"/>
    <w:rsid w:val="009D3E46"/>
    <w:rsid w:val="009D4C4D"/>
    <w:rsid w:val="009D75D3"/>
    <w:rsid w:val="009E4A7E"/>
    <w:rsid w:val="009F5B2B"/>
    <w:rsid w:val="009F64ED"/>
    <w:rsid w:val="00A10441"/>
    <w:rsid w:val="00A11066"/>
    <w:rsid w:val="00A11219"/>
    <w:rsid w:val="00A3057A"/>
    <w:rsid w:val="00A350A7"/>
    <w:rsid w:val="00A36F46"/>
    <w:rsid w:val="00A4363C"/>
    <w:rsid w:val="00A50C8D"/>
    <w:rsid w:val="00A60509"/>
    <w:rsid w:val="00A72BE7"/>
    <w:rsid w:val="00A7543E"/>
    <w:rsid w:val="00A82827"/>
    <w:rsid w:val="00A85D65"/>
    <w:rsid w:val="00A87FFE"/>
    <w:rsid w:val="00A94C25"/>
    <w:rsid w:val="00AA1576"/>
    <w:rsid w:val="00AA436B"/>
    <w:rsid w:val="00AA46D3"/>
    <w:rsid w:val="00AA4FB6"/>
    <w:rsid w:val="00AB44FD"/>
    <w:rsid w:val="00AB6344"/>
    <w:rsid w:val="00AB7F02"/>
    <w:rsid w:val="00AC2258"/>
    <w:rsid w:val="00AC7FEC"/>
    <w:rsid w:val="00AD112C"/>
    <w:rsid w:val="00AD3E35"/>
    <w:rsid w:val="00AD63A3"/>
    <w:rsid w:val="00AE025A"/>
    <w:rsid w:val="00AE67A6"/>
    <w:rsid w:val="00AE7D12"/>
    <w:rsid w:val="00AF3176"/>
    <w:rsid w:val="00B010F5"/>
    <w:rsid w:val="00B21D57"/>
    <w:rsid w:val="00B35B63"/>
    <w:rsid w:val="00B56575"/>
    <w:rsid w:val="00B60E67"/>
    <w:rsid w:val="00B61F8A"/>
    <w:rsid w:val="00B65DDC"/>
    <w:rsid w:val="00B85ED1"/>
    <w:rsid w:val="00B976FD"/>
    <w:rsid w:val="00BB3391"/>
    <w:rsid w:val="00BB4A80"/>
    <w:rsid w:val="00BB75B6"/>
    <w:rsid w:val="00BC6ABB"/>
    <w:rsid w:val="00BD5534"/>
    <w:rsid w:val="00BD6260"/>
    <w:rsid w:val="00BD6AE4"/>
    <w:rsid w:val="00BF191F"/>
    <w:rsid w:val="00BF7242"/>
    <w:rsid w:val="00C00D06"/>
    <w:rsid w:val="00C06041"/>
    <w:rsid w:val="00C158E2"/>
    <w:rsid w:val="00C15FB1"/>
    <w:rsid w:val="00C22D2A"/>
    <w:rsid w:val="00C25E6E"/>
    <w:rsid w:val="00C277A7"/>
    <w:rsid w:val="00C47889"/>
    <w:rsid w:val="00C5064F"/>
    <w:rsid w:val="00C66E76"/>
    <w:rsid w:val="00CA59D7"/>
    <w:rsid w:val="00CC4824"/>
    <w:rsid w:val="00CD113F"/>
    <w:rsid w:val="00CD3939"/>
    <w:rsid w:val="00CE03AC"/>
    <w:rsid w:val="00CF3E86"/>
    <w:rsid w:val="00CF51E1"/>
    <w:rsid w:val="00CF7ECD"/>
    <w:rsid w:val="00D005B3"/>
    <w:rsid w:val="00D06D36"/>
    <w:rsid w:val="00D141CD"/>
    <w:rsid w:val="00D16362"/>
    <w:rsid w:val="00D170C7"/>
    <w:rsid w:val="00D23E01"/>
    <w:rsid w:val="00D26067"/>
    <w:rsid w:val="00D37160"/>
    <w:rsid w:val="00D40690"/>
    <w:rsid w:val="00D42905"/>
    <w:rsid w:val="00D446D7"/>
    <w:rsid w:val="00D628F5"/>
    <w:rsid w:val="00D6359F"/>
    <w:rsid w:val="00D85799"/>
    <w:rsid w:val="00D92A09"/>
    <w:rsid w:val="00DA7420"/>
    <w:rsid w:val="00DC698D"/>
    <w:rsid w:val="00DD60D6"/>
    <w:rsid w:val="00DD77D2"/>
    <w:rsid w:val="00DE08B4"/>
    <w:rsid w:val="00DE2663"/>
    <w:rsid w:val="00DE42E7"/>
    <w:rsid w:val="00E03125"/>
    <w:rsid w:val="00E07D82"/>
    <w:rsid w:val="00E12E34"/>
    <w:rsid w:val="00E134A6"/>
    <w:rsid w:val="00E14964"/>
    <w:rsid w:val="00E17E67"/>
    <w:rsid w:val="00E20CD9"/>
    <w:rsid w:val="00E23BC8"/>
    <w:rsid w:val="00E339B5"/>
    <w:rsid w:val="00E53739"/>
    <w:rsid w:val="00E81E48"/>
    <w:rsid w:val="00E86BFC"/>
    <w:rsid w:val="00E86ED1"/>
    <w:rsid w:val="00EA3A41"/>
    <w:rsid w:val="00EC1F44"/>
    <w:rsid w:val="00EC7B6F"/>
    <w:rsid w:val="00EE176C"/>
    <w:rsid w:val="00EE493C"/>
    <w:rsid w:val="00EF3CDE"/>
    <w:rsid w:val="00F02458"/>
    <w:rsid w:val="00F04772"/>
    <w:rsid w:val="00F05909"/>
    <w:rsid w:val="00F13DDF"/>
    <w:rsid w:val="00F21E8C"/>
    <w:rsid w:val="00F26ECD"/>
    <w:rsid w:val="00F323D1"/>
    <w:rsid w:val="00F63136"/>
    <w:rsid w:val="00F82D3F"/>
    <w:rsid w:val="00F85535"/>
    <w:rsid w:val="00FB1A13"/>
    <w:rsid w:val="00FB31CA"/>
    <w:rsid w:val="00FD52BA"/>
    <w:rsid w:val="00FF6EC4"/>
    <w:rsid w:val="00FF7672"/>
    <w:rsid w:val="00FF7838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56A0A1BC-FB1D-4527-BD38-EDB0EEC4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  <w:style w:type="paragraph" w:styleId="Poprawka">
    <w:name w:val="Revision"/>
    <w:hidden/>
    <w:uiPriority w:val="99"/>
    <w:semiHidden/>
    <w:rsid w:val="00EA3A41"/>
    <w:pPr>
      <w:spacing w:after="0" w:line="240" w:lineRule="auto"/>
    </w:pPr>
    <w:rPr>
      <w:color w:val="161616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0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0F2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F2"/>
    <w:rPr>
      <w:b/>
      <w:bCs/>
      <w:color w:val="1616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k.pl/moj-bik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bik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leksandra.stankiewicz-billewicz@bik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bik.pl/publikacje/43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dia.bik.pl/analizy-rynkow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dia.bik.pl/analizy-rynkowe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bik.pl/klienci-indywidualni/alerty-bik?utm_source=gazeta.pl&amp;utm_medium=artykul&amp;utm_campaign=alerty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SZYSCY\DMP\Identyfikacja%20wizualna\Szablon%20papieru%20firmowego\BIK-Papier_Firmowy-Szablon\BIK-Papier_Firmowy-Szablon-1.dotx" TargetMode="External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5B12-A078-4087-B7F0-A5BDB6E1BE8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25827CA-5AD7-4777-ACD6-C5B16CCF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BIK-Papier_Firmowy-Szablon-1</Template>
  <TotalTime>9</TotalTime>
  <Pages>2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Krzyśpiak Katarzyna</dc:creator>
  <cp:lastModifiedBy>Borowiecka Diana</cp:lastModifiedBy>
  <cp:revision>6</cp:revision>
  <cp:lastPrinted>2021-05-26T12:27:00Z</cp:lastPrinted>
  <dcterms:created xsi:type="dcterms:W3CDTF">2022-04-05T15:19:00Z</dcterms:created>
  <dcterms:modified xsi:type="dcterms:W3CDTF">2022-04-05T15:32:00Z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2022-04-05T15:32:41Z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831f3869-7cf9-4048-b390-d6c7ee69566f</vt:lpwstr>
  </property>
  <property fmtid="{D5CDD505-2E9C-101B-9397-08002B2CF9AE}" pid="13" name="MSIP_Label_1391a466-f120-4668-a5e5-7af4d8a99d82_ContentBits">
    <vt:lpwstr>2</vt:lpwstr>
  </property>
</Properties>
</file>