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355F9" w14:textId="53B84827" w:rsidR="00F83BDC" w:rsidRPr="005B76FA" w:rsidRDefault="00FF0118">
      <w:pPr>
        <w:rPr>
          <w:b/>
          <w:bCs/>
        </w:rPr>
      </w:pPr>
      <w:r w:rsidRPr="005B76FA">
        <w:rPr>
          <w:b/>
          <w:bCs/>
        </w:rPr>
        <w:t>Jaki powinien być zakres ubezpieczenia grupowego dla pracownik</w:t>
      </w:r>
      <w:r w:rsidR="00B513CC" w:rsidRPr="005B76FA">
        <w:rPr>
          <w:b/>
          <w:bCs/>
        </w:rPr>
        <w:t>ów</w:t>
      </w:r>
      <w:r w:rsidRPr="005B76FA">
        <w:rPr>
          <w:b/>
          <w:bCs/>
        </w:rPr>
        <w:t xml:space="preserve"> </w:t>
      </w:r>
      <w:r w:rsidR="00B513CC" w:rsidRPr="005B76FA">
        <w:rPr>
          <w:b/>
          <w:bCs/>
        </w:rPr>
        <w:t>z Ukrainy?</w:t>
      </w:r>
    </w:p>
    <w:p w14:paraId="5BCA2811" w14:textId="756FECD0" w:rsidR="00F83BDC" w:rsidRPr="005B76FA" w:rsidRDefault="00F83BDC" w:rsidP="00665641">
      <w:pPr>
        <w:jc w:val="both"/>
      </w:pPr>
    </w:p>
    <w:p w14:paraId="61DCE331" w14:textId="2C4DF689" w:rsidR="00F83BDC" w:rsidRPr="005B76FA" w:rsidRDefault="00F83BDC" w:rsidP="00665641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5B76FA">
        <w:rPr>
          <w:b/>
          <w:bCs/>
        </w:rPr>
        <w:t xml:space="preserve">W najbliższych miesiącach </w:t>
      </w:r>
      <w:r w:rsidR="00B513CC" w:rsidRPr="005B76FA">
        <w:rPr>
          <w:b/>
          <w:bCs/>
        </w:rPr>
        <w:t>podejmie w Polsce pracę</w:t>
      </w:r>
      <w:r w:rsidRPr="005B76FA">
        <w:rPr>
          <w:b/>
          <w:bCs/>
        </w:rPr>
        <w:t xml:space="preserve"> </w:t>
      </w:r>
      <w:r w:rsidR="00732884">
        <w:rPr>
          <w:b/>
          <w:bCs/>
        </w:rPr>
        <w:t>kilkaset tysięcy</w:t>
      </w:r>
      <w:r w:rsidRPr="005B76FA">
        <w:rPr>
          <w:b/>
          <w:bCs/>
        </w:rPr>
        <w:t xml:space="preserve"> nowych osób.</w:t>
      </w:r>
    </w:p>
    <w:p w14:paraId="0ADBE3FD" w14:textId="49385367" w:rsidR="00F83BDC" w:rsidRPr="005B76FA" w:rsidRDefault="001B7A76" w:rsidP="00665641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5B76FA">
        <w:rPr>
          <w:b/>
          <w:bCs/>
        </w:rPr>
        <w:t>Ubezpieczenia grupowe mogą być nieocenionym wsparciem w adaptacji</w:t>
      </w:r>
      <w:r w:rsidR="00AC128A" w:rsidRPr="005B76FA">
        <w:rPr>
          <w:b/>
          <w:bCs/>
        </w:rPr>
        <w:t xml:space="preserve"> i powinny uwzględniać: możliwość dopisania członków rodziny do polisy, zabezpieczenie dochodu w razie utraty zdolności do pracy, assistance domowe.</w:t>
      </w:r>
    </w:p>
    <w:p w14:paraId="10E48311" w14:textId="774CF3A6" w:rsidR="00AC128A" w:rsidRPr="005B76FA" w:rsidRDefault="009F394F" w:rsidP="00665641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5B76FA">
        <w:rPr>
          <w:b/>
          <w:bCs/>
        </w:rPr>
        <w:t xml:space="preserve">Polisą grupową można objąć także osoby zatrudniane na umowy </w:t>
      </w:r>
      <w:r w:rsidR="00665641" w:rsidRPr="005B76FA">
        <w:rPr>
          <w:b/>
          <w:bCs/>
        </w:rPr>
        <w:t>cywilnoprawne.</w:t>
      </w:r>
    </w:p>
    <w:p w14:paraId="7D6073F5" w14:textId="7E7BBF6F" w:rsidR="00F83BDC" w:rsidRPr="005B76FA" w:rsidRDefault="00F83BDC" w:rsidP="00665641">
      <w:pPr>
        <w:jc w:val="both"/>
      </w:pPr>
    </w:p>
    <w:p w14:paraId="6C6C091F" w14:textId="022FD793" w:rsidR="00F83BDC" w:rsidRPr="005B76FA" w:rsidRDefault="00F369E4" w:rsidP="00665641">
      <w:pPr>
        <w:jc w:val="both"/>
      </w:pPr>
      <w:r>
        <w:t xml:space="preserve">Według najnowszych danych Straży Granicznej granicę z Polską przekroczyły już </w:t>
      </w:r>
      <w:r w:rsidR="008875AC">
        <w:t>ponad</w:t>
      </w:r>
      <w:r>
        <w:t xml:space="preserve"> 3 miliony obywateli Ukrainy. Choć kilkaset ty</w:t>
      </w:r>
      <w:r w:rsidR="00BF196C">
        <w:t xml:space="preserve">sięcy z nich wróciło do swojej ojczyzny, to nadal </w:t>
      </w:r>
      <w:r w:rsidR="00376A0C">
        <w:t xml:space="preserve">osoby korzystające </w:t>
      </w:r>
      <w:r w:rsidR="00FD1DED">
        <w:t xml:space="preserve">w naszym kraju </w:t>
      </w:r>
      <w:r w:rsidR="00376A0C">
        <w:t xml:space="preserve">ze schronienia </w:t>
      </w:r>
      <w:r w:rsidR="00376A0C" w:rsidRPr="005B76FA">
        <w:t>przed agresją rosyjską</w:t>
      </w:r>
      <w:r w:rsidR="00376A0C">
        <w:t>, liczymy w milionach</w:t>
      </w:r>
      <w:r w:rsidR="00F83BDC" w:rsidRPr="005B76FA">
        <w:t xml:space="preserve">. Większość dorosłych chce podjąć jak najszybciej pracę, żeby się usamodzielnić. </w:t>
      </w:r>
      <w:r w:rsidR="009A5EB6">
        <w:t>A n</w:t>
      </w:r>
      <w:r w:rsidR="00F83BDC" w:rsidRPr="005B76FA">
        <w:t>owe przepisy, ograniczające do niezbędnego minimum wszelkie formalności</w:t>
      </w:r>
      <w:r w:rsidR="001C20D5" w:rsidRPr="005B76FA">
        <w:t>,</w:t>
      </w:r>
      <w:r w:rsidR="00853D2D" w:rsidRPr="005B76FA">
        <w:t xml:space="preserve"> są dla nich dużym ułatwieniem w szybkim podjęciu pracy czy rozpoczęciu działalności gospodarczej. </w:t>
      </w:r>
      <w:r w:rsidR="001C20D5" w:rsidRPr="005B76FA">
        <w:t>Pytaniem</w:t>
      </w:r>
      <w:r w:rsidR="00665641" w:rsidRPr="005B76FA">
        <w:t> </w:t>
      </w:r>
      <w:r w:rsidR="001C20D5" w:rsidRPr="005B76FA">
        <w:t xml:space="preserve">otwartym pozostaje, czy polscy pracodawcy </w:t>
      </w:r>
      <w:r w:rsidR="004F7300" w:rsidRPr="005B76FA">
        <w:t xml:space="preserve">oraz rynek </w:t>
      </w:r>
      <w:r w:rsidR="001C20D5" w:rsidRPr="005B76FA">
        <w:t>są przygotowani? Wydaje się, że tak,</w:t>
      </w:r>
      <w:r w:rsidR="009A5EB6">
        <w:t xml:space="preserve"> ponieważ wielu Ukraińców znalazło już zatrudnienie,</w:t>
      </w:r>
      <w:r w:rsidR="001C20D5" w:rsidRPr="005B76FA">
        <w:t xml:space="preserve"> ale warto pamiętać o kilku ważnych kwestiach.</w:t>
      </w:r>
    </w:p>
    <w:p w14:paraId="425F8177" w14:textId="64F686E6" w:rsidR="001C20D5" w:rsidRPr="005B76FA" w:rsidRDefault="001C20D5" w:rsidP="00665641">
      <w:pPr>
        <w:jc w:val="both"/>
      </w:pPr>
    </w:p>
    <w:p w14:paraId="176EAC56" w14:textId="287926C6" w:rsidR="0082254A" w:rsidRPr="005B76FA" w:rsidRDefault="00F20777" w:rsidP="0082254A">
      <w:pPr>
        <w:jc w:val="both"/>
      </w:pPr>
      <w:r w:rsidRPr="005B76FA">
        <w:t>–</w:t>
      </w:r>
      <w:r w:rsidR="001C20D5" w:rsidRPr="005B76FA">
        <w:t xml:space="preserve"> </w:t>
      </w:r>
      <w:r w:rsidR="001C20D5" w:rsidRPr="005B76FA">
        <w:rPr>
          <w:i/>
          <w:iCs/>
        </w:rPr>
        <w:t xml:space="preserve">Nie można przede wszystkim zapominać, że </w:t>
      </w:r>
      <w:r w:rsidR="00817548" w:rsidRPr="005B76FA">
        <w:rPr>
          <w:i/>
          <w:iCs/>
        </w:rPr>
        <w:t>potrzeby osób aktualnie przybywających do Polski są inne niż dotychczasowych pracowników z Ukrainy</w:t>
      </w:r>
      <w:r w:rsidR="001C20D5" w:rsidRPr="005B76FA">
        <w:rPr>
          <w:i/>
          <w:iCs/>
        </w:rPr>
        <w:t xml:space="preserve">. W ostatnich latach mieliśmy do czynienia z typowymi emigrantami zarobkowymi, w dużej mierze mężczyznami. </w:t>
      </w:r>
      <w:r w:rsidR="00AC5E10" w:rsidRPr="005B76FA">
        <w:rPr>
          <w:i/>
          <w:iCs/>
        </w:rPr>
        <w:t>Grupa w</w:t>
      </w:r>
      <w:r w:rsidR="001C20D5" w:rsidRPr="005B76FA">
        <w:rPr>
          <w:i/>
          <w:iCs/>
        </w:rPr>
        <w:t xml:space="preserve">chodząca </w:t>
      </w:r>
      <w:r w:rsidR="003A0DB6" w:rsidRPr="005B76FA">
        <w:rPr>
          <w:i/>
          <w:iCs/>
        </w:rPr>
        <w:t xml:space="preserve">teraz </w:t>
      </w:r>
      <w:r w:rsidR="001C20D5" w:rsidRPr="005B76FA">
        <w:rPr>
          <w:i/>
          <w:iCs/>
        </w:rPr>
        <w:t>na nasz rynek to w zdecydowanej większości kobiety. Część z nich to także osoby o</w:t>
      </w:r>
      <w:r w:rsidR="00665641" w:rsidRPr="005B76FA">
        <w:rPr>
          <w:i/>
          <w:iCs/>
        </w:rPr>
        <w:t> </w:t>
      </w:r>
      <w:r w:rsidR="001C20D5" w:rsidRPr="005B76FA">
        <w:rPr>
          <w:i/>
          <w:iCs/>
        </w:rPr>
        <w:t>unikalnych, specjalistycznych zdolnościach. Stworzenie im odpowiednich warunków</w:t>
      </w:r>
      <w:r w:rsidR="00CF4DD6" w:rsidRPr="005B76FA">
        <w:rPr>
          <w:i/>
          <w:iCs/>
        </w:rPr>
        <w:t>, pozwalających na pełne wykorzystanie potencjału,</w:t>
      </w:r>
      <w:r w:rsidR="001C20D5" w:rsidRPr="005B76FA">
        <w:rPr>
          <w:i/>
          <w:iCs/>
        </w:rPr>
        <w:t xml:space="preserve"> będzie </w:t>
      </w:r>
      <w:r w:rsidR="003A0DB6" w:rsidRPr="005B76FA">
        <w:rPr>
          <w:i/>
          <w:iCs/>
        </w:rPr>
        <w:t>dużym wyzwaniem organizacyjnym dla pracodawców</w:t>
      </w:r>
      <w:r w:rsidR="00D9061E" w:rsidRPr="005B76FA">
        <w:rPr>
          <w:i/>
          <w:iCs/>
        </w:rPr>
        <w:t xml:space="preserve">. Ważnym elementem adaptacji </w:t>
      </w:r>
      <w:r w:rsidR="003A0DB6" w:rsidRPr="005B76FA">
        <w:rPr>
          <w:i/>
          <w:iCs/>
        </w:rPr>
        <w:t xml:space="preserve">może okazać się wsparcie zapewniane przez pracownicze ubezpieczenia grupowe. Na szczęście większość ubezpieczycieli jest przygotowana. Z racji długoletniej obecności Ukraińców na naszym rynku, już od dawna </w:t>
      </w:r>
      <w:r w:rsidR="00AA186C" w:rsidRPr="005B76FA">
        <w:rPr>
          <w:i/>
          <w:iCs/>
        </w:rPr>
        <w:t>zapewniają</w:t>
      </w:r>
      <w:r w:rsidR="00413BE6" w:rsidRPr="005B76FA">
        <w:rPr>
          <w:i/>
          <w:iCs/>
        </w:rPr>
        <w:t xml:space="preserve"> </w:t>
      </w:r>
      <w:r w:rsidR="003A0DB6" w:rsidRPr="005B76FA">
        <w:rPr>
          <w:i/>
          <w:iCs/>
        </w:rPr>
        <w:t>materiały w ich języku</w:t>
      </w:r>
      <w:r w:rsidR="00413BE6" w:rsidRPr="005B76FA">
        <w:rPr>
          <w:i/>
          <w:iCs/>
        </w:rPr>
        <w:t xml:space="preserve"> oraz</w:t>
      </w:r>
      <w:r w:rsidR="000E6422" w:rsidRPr="005B76FA">
        <w:rPr>
          <w:i/>
          <w:iCs/>
        </w:rPr>
        <w:t xml:space="preserve"> mają</w:t>
      </w:r>
      <w:r w:rsidR="00413BE6" w:rsidRPr="005B76FA">
        <w:rPr>
          <w:i/>
          <w:iCs/>
        </w:rPr>
        <w:t xml:space="preserve"> wypracowane </w:t>
      </w:r>
      <w:r w:rsidR="00847C8A" w:rsidRPr="005B76FA">
        <w:rPr>
          <w:i/>
          <w:iCs/>
        </w:rPr>
        <w:t>metody kalkulacji ryzyka i atrakcyjnej składki</w:t>
      </w:r>
      <w:r w:rsidR="003A0DB6" w:rsidRPr="005B76FA">
        <w:rPr>
          <w:i/>
          <w:iCs/>
        </w:rPr>
        <w:t xml:space="preserve">. </w:t>
      </w:r>
      <w:r w:rsidR="00847C8A" w:rsidRPr="005B76FA">
        <w:rPr>
          <w:i/>
          <w:iCs/>
        </w:rPr>
        <w:t>Część posiada nawet infolinie w języku ukraińskim</w:t>
      </w:r>
      <w:r w:rsidR="003A0DB6" w:rsidRPr="005B76FA">
        <w:rPr>
          <w:i/>
          <w:iCs/>
        </w:rPr>
        <w:t xml:space="preserve">. Kluczem do sukcesu jest więc </w:t>
      </w:r>
      <w:r w:rsidR="001B7A76" w:rsidRPr="005B76FA">
        <w:rPr>
          <w:i/>
          <w:iCs/>
        </w:rPr>
        <w:t xml:space="preserve">obecnie </w:t>
      </w:r>
      <w:r w:rsidR="003A0DB6" w:rsidRPr="005B76FA">
        <w:rPr>
          <w:i/>
          <w:iCs/>
        </w:rPr>
        <w:t>dobór zakresu polis</w:t>
      </w:r>
      <w:r w:rsidR="000E6422" w:rsidRPr="005B76FA">
        <w:rPr>
          <w:i/>
          <w:iCs/>
        </w:rPr>
        <w:t>y</w:t>
      </w:r>
      <w:r w:rsidR="003A0DB6" w:rsidRPr="005B76FA">
        <w:t xml:space="preserve"> – zauważa Tomasz Kaniewski, </w:t>
      </w:r>
      <w:r w:rsidR="0082254A" w:rsidRPr="005B76FA">
        <w:t>Dyrektor Biura Ubezpieczeń na Życie EIB SA.</w:t>
      </w:r>
    </w:p>
    <w:p w14:paraId="60A20922" w14:textId="6FD8431A" w:rsidR="001C20D5" w:rsidRPr="005B76FA" w:rsidRDefault="001C20D5" w:rsidP="00F83BDC"/>
    <w:p w14:paraId="56932797" w14:textId="6D74DA64" w:rsidR="00BD3121" w:rsidRPr="005B76FA" w:rsidRDefault="000943BB" w:rsidP="00F83BDC">
      <w:pPr>
        <w:rPr>
          <w:b/>
          <w:bCs/>
        </w:rPr>
      </w:pPr>
      <w:r w:rsidRPr="005B76FA">
        <w:rPr>
          <w:b/>
          <w:bCs/>
        </w:rPr>
        <w:t>Trzy najważniejsze obecnie elementy ubezpieczeń grupowych</w:t>
      </w:r>
    </w:p>
    <w:p w14:paraId="716B967D" w14:textId="47D9CCAB" w:rsidR="006023EB" w:rsidRPr="005B76FA" w:rsidRDefault="000943BB" w:rsidP="006023EB">
      <w:pPr>
        <w:jc w:val="both"/>
      </w:pPr>
      <w:r w:rsidRPr="005B76FA">
        <w:t xml:space="preserve">Jak wspomniano, </w:t>
      </w:r>
      <w:r w:rsidR="005F2595" w:rsidRPr="005B76FA">
        <w:t>nowi pracownicy</w:t>
      </w:r>
      <w:r w:rsidR="0010414C" w:rsidRPr="005B76FA">
        <w:t xml:space="preserve"> ukraińscy</w:t>
      </w:r>
      <w:r w:rsidR="005F2595" w:rsidRPr="005B76FA">
        <w:t xml:space="preserve"> mają częściowo odmienne potrzeby</w:t>
      </w:r>
      <w:r w:rsidR="0010414C" w:rsidRPr="005B76FA">
        <w:t xml:space="preserve">, niż obecni dotychczas na rynku. </w:t>
      </w:r>
      <w:r w:rsidR="00503016" w:rsidRPr="005B76FA">
        <w:t xml:space="preserve">Kluczowe dla nich będzie przede wszystkim wsparcie </w:t>
      </w:r>
      <w:r w:rsidR="006023EB" w:rsidRPr="005B76FA">
        <w:t>bieżące</w:t>
      </w:r>
      <w:r w:rsidR="00BA7A17" w:rsidRPr="005B76FA">
        <w:t>, codzienne</w:t>
      </w:r>
      <w:r w:rsidR="006023EB" w:rsidRPr="005B76FA">
        <w:t>.</w:t>
      </w:r>
    </w:p>
    <w:p w14:paraId="119E229C" w14:textId="77777777" w:rsidR="006023EB" w:rsidRPr="005B76FA" w:rsidRDefault="006023EB" w:rsidP="006023EB">
      <w:pPr>
        <w:jc w:val="both"/>
      </w:pPr>
    </w:p>
    <w:p w14:paraId="36EB0EC3" w14:textId="358EFB7D" w:rsidR="000943BB" w:rsidRPr="005B76FA" w:rsidRDefault="006023EB" w:rsidP="006023EB">
      <w:pPr>
        <w:pStyle w:val="Akapitzlist"/>
        <w:numPr>
          <w:ilvl w:val="0"/>
          <w:numId w:val="2"/>
        </w:numPr>
        <w:jc w:val="both"/>
      </w:pPr>
      <w:r w:rsidRPr="005B76FA">
        <w:rPr>
          <w:b/>
          <w:bCs/>
        </w:rPr>
        <w:t>Możliwość dopisania dzieci i rodziców do polisy</w:t>
      </w:r>
      <w:r w:rsidRPr="005B76FA">
        <w:t xml:space="preserve"> </w:t>
      </w:r>
      <w:r w:rsidR="008F08C5" w:rsidRPr="005B76FA">
        <w:t>–</w:t>
      </w:r>
      <w:r w:rsidRPr="005B76FA">
        <w:t xml:space="preserve"> </w:t>
      </w:r>
      <w:r w:rsidR="008F08C5" w:rsidRPr="005B76FA">
        <w:t xml:space="preserve">zdecydowana większość osób, które właśnie przybyły do Polski to rodzice z dziećmi, a także seniorzy. Dlatego dla osób podejmujących </w:t>
      </w:r>
      <w:r w:rsidR="005B47DC" w:rsidRPr="005B76FA">
        <w:t xml:space="preserve">teraz pracę w Polsce, możliwość </w:t>
      </w:r>
      <w:r w:rsidR="00817548" w:rsidRPr="005B76FA">
        <w:t>objęcia przynajmniej częściową ochroną życia i zdrowia swoich</w:t>
      </w:r>
      <w:r w:rsidR="005B47DC" w:rsidRPr="005B76FA">
        <w:t xml:space="preserve"> dzieci i rodziców</w:t>
      </w:r>
      <w:r w:rsidR="00BA7A17" w:rsidRPr="005B76FA">
        <w:t>,</w:t>
      </w:r>
      <w:r w:rsidR="005B47DC" w:rsidRPr="005B76FA">
        <w:t xml:space="preserve"> będzie jedną z kluczowych </w:t>
      </w:r>
      <w:r w:rsidR="00076327" w:rsidRPr="005B76FA">
        <w:t>kwestii. Owszem, wszyscy</w:t>
      </w:r>
      <w:r w:rsidR="004E5018" w:rsidRPr="005B76FA">
        <w:t>,</w:t>
      </w:r>
      <w:r w:rsidR="00076327" w:rsidRPr="005B76FA">
        <w:t xml:space="preserve"> </w:t>
      </w:r>
      <w:r w:rsidR="00670D69" w:rsidRPr="005B76FA">
        <w:t>którzy przekroczyli granicę po 24 lutego</w:t>
      </w:r>
      <w:r w:rsidR="00BA7A17" w:rsidRPr="005B76FA">
        <w:t>,</w:t>
      </w:r>
      <w:r w:rsidR="00670D69" w:rsidRPr="005B76FA">
        <w:t xml:space="preserve"> mogą liczyć na pełną pomoc </w:t>
      </w:r>
      <w:r w:rsidR="00BA702A" w:rsidRPr="005B76FA">
        <w:t>publiczn</w:t>
      </w:r>
      <w:r w:rsidR="008D63B9" w:rsidRPr="005B76FA">
        <w:t>ych</w:t>
      </w:r>
      <w:r w:rsidR="00670D69" w:rsidRPr="005B76FA">
        <w:t xml:space="preserve"> system</w:t>
      </w:r>
      <w:r w:rsidR="008D63B9" w:rsidRPr="005B76FA">
        <w:t>ów</w:t>
      </w:r>
      <w:r w:rsidR="00670D69" w:rsidRPr="005B76FA">
        <w:t xml:space="preserve"> socjalnego i </w:t>
      </w:r>
      <w:r w:rsidR="00BA702A" w:rsidRPr="005B76FA">
        <w:t>ochrony zdrowia</w:t>
      </w:r>
      <w:r w:rsidR="008D63B9" w:rsidRPr="005B76FA">
        <w:t xml:space="preserve">, ale </w:t>
      </w:r>
      <w:r w:rsidR="00C3588C" w:rsidRPr="005B76FA">
        <w:t>mogą</w:t>
      </w:r>
      <w:r w:rsidR="008D63B9" w:rsidRPr="005B76FA">
        <w:t xml:space="preserve"> </w:t>
      </w:r>
      <w:r w:rsidR="005C7B00" w:rsidRPr="005B76FA">
        <w:t xml:space="preserve">one </w:t>
      </w:r>
      <w:r w:rsidR="008D63B9" w:rsidRPr="005B76FA">
        <w:t>zostać w pewnym momencie przeciążon</w:t>
      </w:r>
      <w:r w:rsidR="00C3588C" w:rsidRPr="005B76FA">
        <w:t>e. Wtedy wsparcie oferowane przez rynek ubezpieczeń może okazać się nieocenione.</w:t>
      </w:r>
      <w:r w:rsidR="00567385" w:rsidRPr="005B76FA">
        <w:t xml:space="preserve"> Grupowe ubezpieczenia zdrowotne i na życie zapewniają </w:t>
      </w:r>
      <w:r w:rsidR="0052580C" w:rsidRPr="005B76FA">
        <w:t>dostęp do</w:t>
      </w:r>
      <w:r w:rsidR="005B68EB" w:rsidRPr="005B76FA">
        <w:t xml:space="preserve"> prywatnej</w:t>
      </w:r>
      <w:r w:rsidR="00741963" w:rsidRPr="005B76FA">
        <w:t xml:space="preserve"> </w:t>
      </w:r>
      <w:r w:rsidR="0052580C" w:rsidRPr="005B76FA">
        <w:t>opieki medycznej</w:t>
      </w:r>
      <w:r w:rsidR="00741963" w:rsidRPr="005B76FA">
        <w:t>,</w:t>
      </w:r>
      <w:r w:rsidR="0052580C" w:rsidRPr="005B76FA">
        <w:t xml:space="preserve"> wsparcie finansowe na wypadek</w:t>
      </w:r>
      <w:r w:rsidR="00741963" w:rsidRPr="005B76FA">
        <w:t xml:space="preserve"> ciężkiego zachorowania, świadczenia szpitalne czy opiekę pielęgniarską w domu.</w:t>
      </w:r>
    </w:p>
    <w:p w14:paraId="4A170D61" w14:textId="77777777" w:rsidR="0051741C" w:rsidRPr="005B76FA" w:rsidRDefault="0051741C" w:rsidP="0051741C">
      <w:pPr>
        <w:pStyle w:val="Akapitzlist"/>
        <w:ind w:left="780"/>
        <w:jc w:val="both"/>
      </w:pPr>
    </w:p>
    <w:p w14:paraId="1F746FDB" w14:textId="5C2C859F" w:rsidR="005B68EB" w:rsidRPr="005B76FA" w:rsidRDefault="0051741C" w:rsidP="006023EB">
      <w:pPr>
        <w:pStyle w:val="Akapitzlist"/>
        <w:numPr>
          <w:ilvl w:val="0"/>
          <w:numId w:val="2"/>
        </w:numPr>
        <w:jc w:val="both"/>
      </w:pPr>
      <w:r w:rsidRPr="005B76FA">
        <w:rPr>
          <w:b/>
          <w:bCs/>
        </w:rPr>
        <w:t>Zabezpieczenie dochodu w razie niezdolności do pracy</w:t>
      </w:r>
      <w:r w:rsidRPr="005B76FA">
        <w:t xml:space="preserve"> </w:t>
      </w:r>
      <w:r w:rsidR="00CB1597" w:rsidRPr="005B76FA">
        <w:t>–</w:t>
      </w:r>
      <w:r w:rsidRPr="005B76FA">
        <w:t xml:space="preserve"> </w:t>
      </w:r>
      <w:r w:rsidR="00CB1597" w:rsidRPr="005B76FA">
        <w:t>ten element ubezpieczeń na</w:t>
      </w:r>
      <w:r w:rsidR="00665641" w:rsidRPr="005B76FA">
        <w:t> </w:t>
      </w:r>
      <w:r w:rsidR="00CB1597" w:rsidRPr="005B76FA">
        <w:t xml:space="preserve">życie jest </w:t>
      </w:r>
      <w:r w:rsidR="00EA3BDC" w:rsidRPr="005B76FA">
        <w:t>szczególnie</w:t>
      </w:r>
      <w:r w:rsidR="00252AAD" w:rsidRPr="005B76FA">
        <w:t xml:space="preserve"> </w:t>
      </w:r>
      <w:r w:rsidR="00C600E6" w:rsidRPr="005B76FA">
        <w:t xml:space="preserve">ważny </w:t>
      </w:r>
      <w:r w:rsidR="00252AAD" w:rsidRPr="005B76FA">
        <w:t xml:space="preserve">dla osób, które nagle muszą funkcjonować w </w:t>
      </w:r>
      <w:r w:rsidR="00436021" w:rsidRPr="005B76FA">
        <w:t>nowym otoczeniu, gdzie dopiero tworz</w:t>
      </w:r>
      <w:r w:rsidR="00EA3BDC" w:rsidRPr="005B76FA">
        <w:t xml:space="preserve">ą więź z lokalną społecznością. </w:t>
      </w:r>
      <w:r w:rsidR="009D1A0D" w:rsidRPr="005B76FA">
        <w:t>Wypadek czy choroba uniemożliwiające im pracę</w:t>
      </w:r>
      <w:r w:rsidR="003B71E6" w:rsidRPr="005B76FA">
        <w:t>,</w:t>
      </w:r>
      <w:r w:rsidR="009D1A0D" w:rsidRPr="005B76FA">
        <w:t xml:space="preserve"> mogą</w:t>
      </w:r>
      <w:r w:rsidR="00F109D6" w:rsidRPr="005B76FA">
        <w:t xml:space="preserve"> ich zatem dotknąć ze wzmożoną siłą. Zwłaszcza że większość z nich </w:t>
      </w:r>
      <w:r w:rsidR="009B7468" w:rsidRPr="005B76FA">
        <w:t xml:space="preserve">to rodzice, często opiekujący się dodatkowo swoimi seniorami. </w:t>
      </w:r>
      <w:r w:rsidR="00AB3C20" w:rsidRPr="005B76FA">
        <w:t>Pracodawcy, tworząc program ochrony z</w:t>
      </w:r>
      <w:r w:rsidR="00665641" w:rsidRPr="005B76FA">
        <w:t> </w:t>
      </w:r>
      <w:r w:rsidR="00AB3C20" w:rsidRPr="005B76FA">
        <w:t xml:space="preserve">myślą o pracownikach z Ukrainy, powinni zatem zwrócić szczególną uwagę na ten element umowy z ubezpieczycielem i </w:t>
      </w:r>
      <w:r w:rsidR="00D013A0" w:rsidRPr="005B76FA">
        <w:t xml:space="preserve">ustawić odpowiednio wysoki limit sumy gwarancyjnej. </w:t>
      </w:r>
    </w:p>
    <w:p w14:paraId="77457E84" w14:textId="77777777" w:rsidR="00D013A0" w:rsidRPr="005B76FA" w:rsidRDefault="00D013A0" w:rsidP="00D013A0">
      <w:pPr>
        <w:pStyle w:val="Akapitzlist"/>
      </w:pPr>
    </w:p>
    <w:p w14:paraId="2C7E5650" w14:textId="5E1FBE82" w:rsidR="00C02298" w:rsidRPr="005B76FA" w:rsidRDefault="00D013A0" w:rsidP="00C02298">
      <w:pPr>
        <w:pStyle w:val="Akapitzlist"/>
        <w:numPr>
          <w:ilvl w:val="0"/>
          <w:numId w:val="2"/>
        </w:numPr>
        <w:jc w:val="both"/>
      </w:pPr>
      <w:r w:rsidRPr="005B76FA">
        <w:rPr>
          <w:b/>
          <w:bCs/>
        </w:rPr>
        <w:lastRenderedPageBreak/>
        <w:t>Assistance, zwłaszcza domowe</w:t>
      </w:r>
      <w:r w:rsidR="00C96731" w:rsidRPr="005B76FA">
        <w:t xml:space="preserve"> – trzecim najważniejszym obecnie </w:t>
      </w:r>
      <w:r w:rsidR="00D23A37" w:rsidRPr="005B76FA">
        <w:t>punktem</w:t>
      </w:r>
      <w:r w:rsidR="00C96731" w:rsidRPr="005B76FA">
        <w:t xml:space="preserve"> </w:t>
      </w:r>
      <w:r w:rsidR="00824D1A" w:rsidRPr="005B76FA">
        <w:t>ubezpieczeniowych benefitów pracowniczych dla pracowników z Ukrainy, są wszelkiego rodzaju świadczenia pomocowe typu assistance c</w:t>
      </w:r>
      <w:r w:rsidR="00394AEB" w:rsidRPr="005B76FA">
        <w:t>zy</w:t>
      </w:r>
      <w:r w:rsidR="00824D1A" w:rsidRPr="005B76FA">
        <w:t xml:space="preserve"> concierge. </w:t>
      </w:r>
      <w:r w:rsidR="001462A3" w:rsidRPr="005B76FA">
        <w:t>Nawet dla nas Polaków</w:t>
      </w:r>
      <w:r w:rsidR="001A0AC5" w:rsidRPr="005B76FA">
        <w:t xml:space="preserve"> awaria instalacji </w:t>
      </w:r>
      <w:r w:rsidR="00BB383C" w:rsidRPr="005B76FA">
        <w:t xml:space="preserve">kanalizacyjnej czy elektrycznej to spory </w:t>
      </w:r>
      <w:r w:rsidR="00817548" w:rsidRPr="005B76FA">
        <w:t xml:space="preserve">kłopot, a jeśli do tego dołożymy barierę językową lub uczucie zagubienia w nowym miejscu okaże się, że bez pomocy z zewnątrz nawet pozornie błaha sytuacja urasta do rangi problemu. </w:t>
      </w:r>
      <w:r w:rsidR="00492E4C" w:rsidRPr="005B76FA">
        <w:t xml:space="preserve">Dlatego </w:t>
      </w:r>
      <w:r w:rsidR="00C02298" w:rsidRPr="005B76FA">
        <w:t xml:space="preserve">program grupowy dla Ukraińców powinien być odpowiednio rozbudowany w tym zakresie. </w:t>
      </w:r>
      <w:r w:rsidR="007508EA" w:rsidRPr="005B76FA">
        <w:t xml:space="preserve">W ramach ubezpieczenia można zapewnić zarówno realizację czy zwrot kosztów napraw awarii, </w:t>
      </w:r>
      <w:r w:rsidR="00A439DC" w:rsidRPr="005B76FA">
        <w:t>jak i</w:t>
      </w:r>
      <w:r w:rsidR="00D6512A" w:rsidRPr="005B76FA">
        <w:t xml:space="preserve"> świadczenia typu concierge. Jest to </w:t>
      </w:r>
      <w:r w:rsidR="005B4699" w:rsidRPr="005B76FA">
        <w:t xml:space="preserve">pomoc asystenta w zarządzaniu skutkami nagłych zdarzeń – umówi wizytę u lekarza, zamówi fachowca, </w:t>
      </w:r>
      <w:r w:rsidR="006E4EAD" w:rsidRPr="005B76FA">
        <w:t>podpowie jak postępować w sytuacji kryzy</w:t>
      </w:r>
      <w:r w:rsidR="00034295" w:rsidRPr="005B76FA">
        <w:t xml:space="preserve">sowej. </w:t>
      </w:r>
    </w:p>
    <w:p w14:paraId="02DC772B" w14:textId="77777777" w:rsidR="005B76FA" w:rsidRPr="005B76FA" w:rsidRDefault="005B76FA" w:rsidP="005B76FA">
      <w:pPr>
        <w:jc w:val="both"/>
      </w:pPr>
    </w:p>
    <w:p w14:paraId="3A997731" w14:textId="079D8F2E" w:rsidR="00C02298" w:rsidRPr="005B76FA" w:rsidRDefault="00B03004" w:rsidP="00C02298">
      <w:pPr>
        <w:jc w:val="both"/>
      </w:pPr>
      <w:r w:rsidRPr="005B76FA">
        <w:t>–</w:t>
      </w:r>
      <w:r w:rsidR="00DF60C5" w:rsidRPr="005B76FA">
        <w:t xml:space="preserve"> </w:t>
      </w:r>
      <w:r w:rsidR="00E420B5" w:rsidRPr="005B76FA">
        <w:rPr>
          <w:i/>
          <w:iCs/>
        </w:rPr>
        <w:t xml:space="preserve">Pracodawcy powinni też zwrócić uwagę, że ochrona polis grupowych nie jest ograniczona do osób </w:t>
      </w:r>
      <w:r w:rsidR="00283489" w:rsidRPr="005B76FA">
        <w:rPr>
          <w:i/>
          <w:iCs/>
        </w:rPr>
        <w:t xml:space="preserve">zatrudnionych na umowę o pracę. Dodatkowe ubezpieczenie można zapewnić również osobom zatrudnionym na umowę zlecenie czy o dzieło. Biorąc pod uwagę, że część </w:t>
      </w:r>
      <w:r w:rsidR="00104723" w:rsidRPr="005B76FA">
        <w:rPr>
          <w:i/>
          <w:iCs/>
        </w:rPr>
        <w:t>pracowników będzie chciało podjąć pracę tylko czasowo, do zakończenia wojny</w:t>
      </w:r>
      <w:r w:rsidR="0002526B" w:rsidRPr="005B76FA">
        <w:rPr>
          <w:i/>
          <w:iCs/>
        </w:rPr>
        <w:t xml:space="preserve"> i powrotu do Ukrainy</w:t>
      </w:r>
      <w:r w:rsidR="00104723" w:rsidRPr="005B76FA">
        <w:rPr>
          <w:i/>
          <w:iCs/>
        </w:rPr>
        <w:t xml:space="preserve">, </w:t>
      </w:r>
      <w:r w:rsidR="00891480" w:rsidRPr="005B76FA">
        <w:rPr>
          <w:i/>
          <w:iCs/>
        </w:rPr>
        <w:t xml:space="preserve">to niektórzy pracodawcy mogą zdecydować się właśnie na taką formę zatrudnienia. </w:t>
      </w:r>
      <w:r w:rsidR="00241897" w:rsidRPr="005B76FA">
        <w:rPr>
          <w:i/>
          <w:iCs/>
        </w:rPr>
        <w:t>Owszem</w:t>
      </w:r>
      <w:r w:rsidR="00001891" w:rsidRPr="005B76FA">
        <w:rPr>
          <w:i/>
          <w:iCs/>
        </w:rPr>
        <w:t>,</w:t>
      </w:r>
      <w:r w:rsidR="00241897" w:rsidRPr="005B76FA">
        <w:rPr>
          <w:i/>
          <w:iCs/>
        </w:rPr>
        <w:t xml:space="preserve"> objęcie </w:t>
      </w:r>
      <w:r w:rsidR="00001891" w:rsidRPr="005B76FA">
        <w:rPr>
          <w:i/>
          <w:iCs/>
        </w:rPr>
        <w:t>tych osób</w:t>
      </w:r>
      <w:r w:rsidR="00241897" w:rsidRPr="005B76FA">
        <w:rPr>
          <w:i/>
          <w:iCs/>
        </w:rPr>
        <w:t xml:space="preserve"> ochroną wymaga dodatkowych zapisów w umowie ubezpieczenia, ale </w:t>
      </w:r>
      <w:r w:rsidRPr="005B76FA">
        <w:rPr>
          <w:i/>
          <w:iCs/>
        </w:rPr>
        <w:t xml:space="preserve">jest to możliwe. Zakładam też, </w:t>
      </w:r>
      <w:r w:rsidR="006D7913" w:rsidRPr="005B76FA">
        <w:rPr>
          <w:i/>
          <w:iCs/>
        </w:rPr>
        <w:t>że</w:t>
      </w:r>
      <w:r w:rsidRPr="005B76FA">
        <w:rPr>
          <w:i/>
          <w:iCs/>
        </w:rPr>
        <w:t xml:space="preserve"> ubezpieczyciele będą w tej kwestii </w:t>
      </w:r>
      <w:r w:rsidR="006D7913" w:rsidRPr="005B76FA">
        <w:rPr>
          <w:i/>
          <w:iCs/>
        </w:rPr>
        <w:t xml:space="preserve">teraz </w:t>
      </w:r>
      <w:r w:rsidRPr="005B76FA">
        <w:rPr>
          <w:i/>
          <w:iCs/>
        </w:rPr>
        <w:t>bardziej elastyczni niż wcześniej</w:t>
      </w:r>
      <w:r w:rsidRPr="005B76FA">
        <w:t xml:space="preserve"> – dodaje Tomasz Kaniewski z EIB SA.</w:t>
      </w:r>
      <w:r w:rsidR="006175C7" w:rsidRPr="005B76FA">
        <w:t xml:space="preserve"> </w:t>
      </w:r>
    </w:p>
    <w:p w14:paraId="428A94ED" w14:textId="3562C8B6" w:rsidR="006D7913" w:rsidRPr="005B76FA" w:rsidRDefault="006D7913" w:rsidP="00C02298">
      <w:pPr>
        <w:jc w:val="both"/>
      </w:pPr>
    </w:p>
    <w:p w14:paraId="29BAAB7C" w14:textId="77777777" w:rsidR="006D7913" w:rsidRPr="005B76FA" w:rsidRDefault="006D7913" w:rsidP="00C02298">
      <w:pPr>
        <w:jc w:val="both"/>
      </w:pPr>
    </w:p>
    <w:p w14:paraId="25F00B59" w14:textId="690D116F" w:rsidR="006D7913" w:rsidRDefault="006D7913" w:rsidP="006D7913">
      <w:pPr>
        <w:jc w:val="right"/>
      </w:pPr>
      <w:r w:rsidRPr="005B76FA">
        <w:t>Źródło: EIB SA</w:t>
      </w:r>
    </w:p>
    <w:sectPr w:rsidR="006D7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C7492" w14:textId="77777777" w:rsidR="00773C27" w:rsidRDefault="00773C27" w:rsidP="006D7913">
      <w:pPr>
        <w:spacing w:line="240" w:lineRule="auto"/>
      </w:pPr>
      <w:r>
        <w:separator/>
      </w:r>
    </w:p>
  </w:endnote>
  <w:endnote w:type="continuationSeparator" w:id="0">
    <w:p w14:paraId="0ACC3ADA" w14:textId="77777777" w:rsidR="00773C27" w:rsidRDefault="00773C27" w:rsidP="006D7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C184C" w14:textId="77777777" w:rsidR="00773C27" w:rsidRDefault="00773C27" w:rsidP="006D7913">
      <w:pPr>
        <w:spacing w:line="240" w:lineRule="auto"/>
      </w:pPr>
      <w:r>
        <w:separator/>
      </w:r>
    </w:p>
  </w:footnote>
  <w:footnote w:type="continuationSeparator" w:id="0">
    <w:p w14:paraId="3A641E28" w14:textId="77777777" w:rsidR="00773C27" w:rsidRDefault="00773C27" w:rsidP="006D79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813B8"/>
    <w:multiLevelType w:val="hybridMultilevel"/>
    <w:tmpl w:val="4B742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14470"/>
    <w:multiLevelType w:val="hybridMultilevel"/>
    <w:tmpl w:val="83B679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355086638">
    <w:abstractNumId w:val="0"/>
  </w:num>
  <w:num w:numId="2" w16cid:durableId="1138886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DC"/>
    <w:rsid w:val="00001891"/>
    <w:rsid w:val="0002526B"/>
    <w:rsid w:val="00034295"/>
    <w:rsid w:val="00076327"/>
    <w:rsid w:val="000943BB"/>
    <w:rsid w:val="000C409D"/>
    <w:rsid w:val="000E6422"/>
    <w:rsid w:val="0010414C"/>
    <w:rsid w:val="00104723"/>
    <w:rsid w:val="001462A3"/>
    <w:rsid w:val="001A0AC5"/>
    <w:rsid w:val="001A22E3"/>
    <w:rsid w:val="001B7A76"/>
    <w:rsid w:val="001C20D5"/>
    <w:rsid w:val="001C7FAF"/>
    <w:rsid w:val="00241897"/>
    <w:rsid w:val="00252AAD"/>
    <w:rsid w:val="00283489"/>
    <w:rsid w:val="00354543"/>
    <w:rsid w:val="00376A0C"/>
    <w:rsid w:val="00393B5E"/>
    <w:rsid w:val="00394AEB"/>
    <w:rsid w:val="003A0DB6"/>
    <w:rsid w:val="003B71E6"/>
    <w:rsid w:val="00413BE6"/>
    <w:rsid w:val="00436021"/>
    <w:rsid w:val="0045760B"/>
    <w:rsid w:val="00492E4C"/>
    <w:rsid w:val="004D51C4"/>
    <w:rsid w:val="004E5018"/>
    <w:rsid w:val="004F7300"/>
    <w:rsid w:val="00503016"/>
    <w:rsid w:val="0051741C"/>
    <w:rsid w:val="0052580C"/>
    <w:rsid w:val="00560D6F"/>
    <w:rsid w:val="00567385"/>
    <w:rsid w:val="005B4699"/>
    <w:rsid w:val="005B47DC"/>
    <w:rsid w:val="005B68EB"/>
    <w:rsid w:val="005B76FA"/>
    <w:rsid w:val="005C7B00"/>
    <w:rsid w:val="005F2595"/>
    <w:rsid w:val="005F2A69"/>
    <w:rsid w:val="005F6E90"/>
    <w:rsid w:val="006023EB"/>
    <w:rsid w:val="006175C7"/>
    <w:rsid w:val="00665641"/>
    <w:rsid w:val="00670D69"/>
    <w:rsid w:val="006D118D"/>
    <w:rsid w:val="006D7913"/>
    <w:rsid w:val="006E4EAD"/>
    <w:rsid w:val="00732884"/>
    <w:rsid w:val="00741963"/>
    <w:rsid w:val="007508EA"/>
    <w:rsid w:val="00773050"/>
    <w:rsid w:val="00773C27"/>
    <w:rsid w:val="007A1E15"/>
    <w:rsid w:val="0080496F"/>
    <w:rsid w:val="00804FD8"/>
    <w:rsid w:val="00817548"/>
    <w:rsid w:val="0082254A"/>
    <w:rsid w:val="00824D1A"/>
    <w:rsid w:val="00847C8A"/>
    <w:rsid w:val="00853D2D"/>
    <w:rsid w:val="008875AC"/>
    <w:rsid w:val="00891480"/>
    <w:rsid w:val="008D63B9"/>
    <w:rsid w:val="008F08C5"/>
    <w:rsid w:val="00962FDF"/>
    <w:rsid w:val="009A5EB6"/>
    <w:rsid w:val="009B7468"/>
    <w:rsid w:val="009D1A0D"/>
    <w:rsid w:val="009F394F"/>
    <w:rsid w:val="00A25AA3"/>
    <w:rsid w:val="00A439DC"/>
    <w:rsid w:val="00AA186C"/>
    <w:rsid w:val="00AB3C20"/>
    <w:rsid w:val="00AC128A"/>
    <w:rsid w:val="00AC5E10"/>
    <w:rsid w:val="00B03004"/>
    <w:rsid w:val="00B513CC"/>
    <w:rsid w:val="00B577F2"/>
    <w:rsid w:val="00BA702A"/>
    <w:rsid w:val="00BA7A17"/>
    <w:rsid w:val="00BB383C"/>
    <w:rsid w:val="00BB3CE3"/>
    <w:rsid w:val="00BD3121"/>
    <w:rsid w:val="00BF196C"/>
    <w:rsid w:val="00C02298"/>
    <w:rsid w:val="00C3588C"/>
    <w:rsid w:val="00C600E6"/>
    <w:rsid w:val="00C96731"/>
    <w:rsid w:val="00CB1597"/>
    <w:rsid w:val="00CF4DD6"/>
    <w:rsid w:val="00D013A0"/>
    <w:rsid w:val="00D23A37"/>
    <w:rsid w:val="00D6512A"/>
    <w:rsid w:val="00D754A6"/>
    <w:rsid w:val="00D9061E"/>
    <w:rsid w:val="00DF60C5"/>
    <w:rsid w:val="00E420B5"/>
    <w:rsid w:val="00EA3BDC"/>
    <w:rsid w:val="00F109D6"/>
    <w:rsid w:val="00F20777"/>
    <w:rsid w:val="00F369E4"/>
    <w:rsid w:val="00F83BDC"/>
    <w:rsid w:val="00FD1DED"/>
    <w:rsid w:val="00FE04F9"/>
    <w:rsid w:val="00FF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A3C7"/>
  <w15:chartTrackingRefBased/>
  <w15:docId w15:val="{ECBAE2FB-A1EB-404E-B58B-5C6EA0EF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543"/>
    <w:pPr>
      <w:spacing w:after="0"/>
      <w:contextualSpacing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BDC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913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7913"/>
    <w:rPr>
      <w:rFonts w:cs="Times New Roman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7913"/>
    <w:rPr>
      <w:vertAlign w:val="superscript"/>
    </w:rPr>
  </w:style>
  <w:style w:type="paragraph" w:styleId="Poprawka">
    <w:name w:val="Revision"/>
    <w:hidden/>
    <w:uiPriority w:val="99"/>
    <w:semiHidden/>
    <w:rsid w:val="008875AC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Luty</dc:creator>
  <cp:keywords/>
  <dc:description/>
  <cp:lastModifiedBy>Tomasz Luty</cp:lastModifiedBy>
  <cp:revision>17</cp:revision>
  <dcterms:created xsi:type="dcterms:W3CDTF">2022-04-25T08:35:00Z</dcterms:created>
  <dcterms:modified xsi:type="dcterms:W3CDTF">2022-05-04T10:16:00Z</dcterms:modified>
</cp:coreProperties>
</file>