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7D472" w14:textId="77777777" w:rsidR="00240BA3" w:rsidRPr="00986749" w:rsidRDefault="00240BA3" w:rsidP="00986749">
      <w:pPr>
        <w:spacing w:line="360" w:lineRule="auto"/>
        <w:rPr>
          <w:rFonts w:ascii="Arial" w:hAnsi="Arial" w:cs="Arial"/>
          <w:sz w:val="18"/>
        </w:rPr>
      </w:pPr>
      <w:r w:rsidRPr="00986749">
        <w:rPr>
          <w:rFonts w:ascii="Arial" w:hAnsi="Arial" w:cs="Arial"/>
          <w:sz w:val="18"/>
        </w:rPr>
        <w:t>Informacja prasowa</w:t>
      </w:r>
    </w:p>
    <w:p w14:paraId="031DDF2D" w14:textId="380C3FAF" w:rsidR="00731222" w:rsidRPr="00986749" w:rsidRDefault="00240BA3" w:rsidP="00986749">
      <w:pPr>
        <w:spacing w:after="240" w:line="360" w:lineRule="auto"/>
        <w:rPr>
          <w:rFonts w:ascii="Arial" w:hAnsi="Arial" w:cs="Arial"/>
          <w:sz w:val="18"/>
        </w:rPr>
      </w:pPr>
      <w:r w:rsidRPr="00311F24">
        <w:rPr>
          <w:rFonts w:ascii="Arial" w:hAnsi="Arial" w:cs="Arial"/>
          <w:sz w:val="18"/>
        </w:rPr>
        <w:t xml:space="preserve">Wrocław, </w:t>
      </w:r>
      <w:r w:rsidR="007F19F5">
        <w:rPr>
          <w:rFonts w:ascii="Arial" w:hAnsi="Arial" w:cs="Arial"/>
          <w:sz w:val="18"/>
        </w:rPr>
        <w:t>7</w:t>
      </w:r>
      <w:r w:rsidR="00311F24" w:rsidRPr="00311F24">
        <w:rPr>
          <w:rFonts w:ascii="Arial" w:hAnsi="Arial" w:cs="Arial"/>
          <w:sz w:val="18"/>
        </w:rPr>
        <w:t xml:space="preserve"> czerwca 2022</w:t>
      </w:r>
    </w:p>
    <w:p w14:paraId="2C0778F2" w14:textId="407EFB35" w:rsidR="00731222" w:rsidRPr="007B10EA" w:rsidRDefault="005D10C3" w:rsidP="00121F2E">
      <w:pPr>
        <w:pStyle w:val="Bezodstpw"/>
        <w:spacing w:before="360" w:after="360" w:line="276" w:lineRule="auto"/>
        <w:rPr>
          <w:rFonts w:ascii="Arial" w:hAnsi="Arial" w:cs="Arial"/>
          <w:b/>
          <w:color w:val="26744D"/>
          <w:sz w:val="28"/>
        </w:rPr>
      </w:pPr>
      <w:r>
        <w:rPr>
          <w:rFonts w:ascii="Arial" w:hAnsi="Arial" w:cs="Arial"/>
          <w:b/>
          <w:color w:val="26744D"/>
          <w:sz w:val="28"/>
        </w:rPr>
        <w:t xml:space="preserve">Klienci EFL mogą </w:t>
      </w:r>
      <w:r w:rsidR="006139DB">
        <w:rPr>
          <w:rFonts w:ascii="Arial" w:hAnsi="Arial" w:cs="Arial"/>
          <w:b/>
          <w:color w:val="26744D"/>
          <w:sz w:val="28"/>
        </w:rPr>
        <w:t xml:space="preserve">odebrać sprzęt </w:t>
      </w:r>
      <w:r w:rsidR="00C8066C">
        <w:rPr>
          <w:rFonts w:ascii="Arial" w:hAnsi="Arial" w:cs="Arial"/>
          <w:b/>
          <w:color w:val="26744D"/>
          <w:sz w:val="28"/>
        </w:rPr>
        <w:t xml:space="preserve">nawet </w:t>
      </w:r>
      <w:r w:rsidR="006139DB">
        <w:rPr>
          <w:rFonts w:ascii="Arial" w:hAnsi="Arial" w:cs="Arial"/>
          <w:b/>
          <w:color w:val="26744D"/>
          <w:sz w:val="28"/>
        </w:rPr>
        <w:t xml:space="preserve">w ciągu roku od </w:t>
      </w:r>
      <w:r w:rsidR="007F19F5">
        <w:rPr>
          <w:rFonts w:ascii="Arial" w:hAnsi="Arial" w:cs="Arial"/>
          <w:b/>
          <w:color w:val="26744D"/>
          <w:sz w:val="28"/>
        </w:rPr>
        <w:t>podpisania umowy</w:t>
      </w:r>
    </w:p>
    <w:p w14:paraId="35B7AD37" w14:textId="77777777" w:rsidR="006139DB" w:rsidRPr="00EA61B5" w:rsidRDefault="006139DB" w:rsidP="00EA61B5">
      <w:pPr>
        <w:pStyle w:val="NormalnyWeb"/>
        <w:spacing w:before="0" w:beforeAutospacing="0" w:after="120" w:afterAutospacing="0" w:line="360" w:lineRule="auto"/>
        <w:jc w:val="both"/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</w:pPr>
      <w:r w:rsidRPr="00EA61B5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Przerwane łańcuchy dostaw, opóźnienia w produkcji czy brak dostępności sprzętu ma</w:t>
      </w:r>
      <w:r w:rsidR="00CA369E" w:rsidRPr="00EA61B5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ją</w:t>
      </w:r>
      <w:r w:rsidRPr="00EA61B5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 xml:space="preserve"> duży wpływ na branże leasingową. Z uwagi na wydłużony czas oczekiwania na odbiór nowego sprzętu, który wynosi od kilku do kilkunastu miesięcy, standardowe warunki umów leasingu nie odpowiadały aktualnej sytuacji rynkowej. </w:t>
      </w:r>
      <w:r w:rsidR="00CA369E" w:rsidRPr="00EA61B5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EFL</w:t>
      </w:r>
      <w:r w:rsidRPr="00EA61B5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 xml:space="preserve"> znalazł wyjście z tej sytuacji i udostępnił swoim klientom możliwość zawierania umów leasingu, w których oczekiwanie na now</w:t>
      </w:r>
      <w:r w:rsidR="006C0399" w:rsidRPr="00EA61B5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e pojazdy, maszyny i urządzenia z</w:t>
      </w:r>
      <w:r w:rsidRPr="00EA61B5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może trwać nawet 360 dni</w:t>
      </w:r>
      <w:r w:rsidR="00CA369E" w:rsidRPr="00EA61B5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.</w:t>
      </w:r>
      <w:r w:rsidR="006D71C5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 xml:space="preserve"> Za ten produkt spółka otrzymała właśnie Turbinę Polskiej Gospodarki.</w:t>
      </w:r>
    </w:p>
    <w:p w14:paraId="3BE1209B" w14:textId="77777777" w:rsidR="00F65D9F" w:rsidRDefault="006C0399" w:rsidP="00F65D9F">
      <w:pPr>
        <w:shd w:val="clear" w:color="auto" w:fill="FFFFFF"/>
        <w:spacing w:after="120" w:line="360" w:lineRule="auto"/>
        <w:jc w:val="both"/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</w:pPr>
      <w:r w:rsidRPr="00045613">
        <w:rPr>
          <w:rFonts w:ascii="Arial" w:hAnsi="Arial" w:cs="Arial"/>
          <w:i/>
          <w:sz w:val="21"/>
          <w:szCs w:val="21"/>
        </w:rPr>
        <w:t>- W EFL mamy świadomość, że aktualne otoczenie polityczno-społeczno-gospodarcze jest bardzo dynamiczne i musimy się do niego dostosować.</w:t>
      </w:r>
      <w:r w:rsidR="00EA61B5" w:rsidRPr="00045613">
        <w:rPr>
          <w:rFonts w:ascii="Arial" w:hAnsi="Arial" w:cs="Arial"/>
          <w:i/>
          <w:sz w:val="21"/>
          <w:szCs w:val="21"/>
        </w:rPr>
        <w:t xml:space="preserve"> </w:t>
      </w:r>
      <w:r w:rsidR="00EA61B5" w:rsidRPr="00EA61B5">
        <w:rPr>
          <w:rFonts w:ascii="Arial" w:hAnsi="Arial" w:cs="Arial"/>
          <w:i/>
          <w:sz w:val="21"/>
          <w:szCs w:val="21"/>
        </w:rPr>
        <w:t>Właściwie od marca 2020 roku trwa jeden z najtrudniejszych i najdłuższych egzaminów, którego wynik poznamy pewnie dopiero za kilka lat. I żeby był jak najlepszy, wspieramy przedsiębiorców przygotowując dla nich specjalne udogodnienia czy oferty. Jedną z nich jest leasing operacyjny z możliwością odbioru finansowanego środka trwałego w ciągu 12 miesięcy od zakupu. Taka o</w:t>
      </w:r>
      <w:r w:rsidR="006139DB" w:rsidRPr="00045613">
        <w:rPr>
          <w:rFonts w:ascii="Arial" w:hAnsi="Arial" w:cs="Arial"/>
          <w:i/>
          <w:sz w:val="21"/>
          <w:szCs w:val="21"/>
        </w:rPr>
        <w:t xml:space="preserve">pcja została wdrożona </w:t>
      </w:r>
      <w:r w:rsidR="00EA61B5" w:rsidRPr="00045613">
        <w:rPr>
          <w:rFonts w:ascii="Arial" w:hAnsi="Arial" w:cs="Arial"/>
          <w:i/>
          <w:sz w:val="21"/>
          <w:szCs w:val="21"/>
        </w:rPr>
        <w:t xml:space="preserve">już </w:t>
      </w:r>
      <w:r w:rsidR="006139DB" w:rsidRPr="00045613">
        <w:rPr>
          <w:rFonts w:ascii="Arial" w:hAnsi="Arial" w:cs="Arial"/>
          <w:i/>
          <w:sz w:val="21"/>
          <w:szCs w:val="21"/>
        </w:rPr>
        <w:t>w październiku 2021 roku dla pojazd</w:t>
      </w:r>
      <w:r w:rsidR="00EA61B5" w:rsidRPr="00045613">
        <w:rPr>
          <w:rFonts w:ascii="Arial" w:hAnsi="Arial" w:cs="Arial"/>
          <w:i/>
          <w:sz w:val="21"/>
          <w:szCs w:val="21"/>
        </w:rPr>
        <w:t>ów</w:t>
      </w:r>
      <w:r w:rsidR="006139DB" w:rsidRPr="00045613">
        <w:rPr>
          <w:rFonts w:ascii="Arial" w:hAnsi="Arial" w:cs="Arial"/>
          <w:i/>
          <w:sz w:val="21"/>
          <w:szCs w:val="21"/>
        </w:rPr>
        <w:t xml:space="preserve"> lekki</w:t>
      </w:r>
      <w:r w:rsidR="00EA61B5" w:rsidRPr="00045613">
        <w:rPr>
          <w:rFonts w:ascii="Arial" w:hAnsi="Arial" w:cs="Arial"/>
          <w:i/>
          <w:sz w:val="21"/>
          <w:szCs w:val="21"/>
        </w:rPr>
        <w:t>ch</w:t>
      </w:r>
      <w:r w:rsidR="006139DB" w:rsidRPr="00045613">
        <w:rPr>
          <w:rFonts w:ascii="Arial" w:hAnsi="Arial" w:cs="Arial"/>
          <w:i/>
          <w:sz w:val="21"/>
          <w:szCs w:val="21"/>
        </w:rPr>
        <w:t>. Reakcja klientów</w:t>
      </w:r>
      <w:r w:rsidR="00EA61B5" w:rsidRPr="00045613">
        <w:rPr>
          <w:rFonts w:ascii="Arial" w:hAnsi="Arial" w:cs="Arial"/>
          <w:i/>
          <w:sz w:val="21"/>
          <w:szCs w:val="21"/>
        </w:rPr>
        <w:t xml:space="preserve"> i rynku, bardzo pozytywna,</w:t>
      </w:r>
      <w:r w:rsidR="006139DB" w:rsidRPr="00045613">
        <w:rPr>
          <w:rFonts w:ascii="Arial" w:hAnsi="Arial" w:cs="Arial"/>
          <w:i/>
          <w:sz w:val="21"/>
          <w:szCs w:val="21"/>
        </w:rPr>
        <w:t xml:space="preserve"> była natychmiastowa. </w:t>
      </w:r>
      <w:r w:rsidR="00EA61B5" w:rsidRPr="00045613">
        <w:rPr>
          <w:rFonts w:ascii="Arial" w:hAnsi="Arial" w:cs="Arial"/>
          <w:i/>
          <w:sz w:val="21"/>
          <w:szCs w:val="21"/>
        </w:rPr>
        <w:t>Dlatego teraz</w:t>
      </w:r>
      <w:r w:rsidR="006139DB" w:rsidRPr="00045613">
        <w:rPr>
          <w:rFonts w:ascii="Arial" w:hAnsi="Arial" w:cs="Arial"/>
          <w:i/>
          <w:sz w:val="21"/>
          <w:szCs w:val="21"/>
        </w:rPr>
        <w:t xml:space="preserve"> rozszer</w:t>
      </w:r>
      <w:r w:rsidR="00853927">
        <w:rPr>
          <w:rFonts w:ascii="Arial" w:hAnsi="Arial" w:cs="Arial"/>
          <w:i/>
          <w:sz w:val="21"/>
          <w:szCs w:val="21"/>
        </w:rPr>
        <w:t>zyliśmy</w:t>
      </w:r>
      <w:r w:rsidR="006139DB" w:rsidRPr="00045613">
        <w:rPr>
          <w:rFonts w:ascii="Arial" w:hAnsi="Arial" w:cs="Arial"/>
          <w:i/>
          <w:sz w:val="21"/>
          <w:szCs w:val="21"/>
        </w:rPr>
        <w:t xml:space="preserve"> ofertę </w:t>
      </w:r>
      <w:r w:rsidR="00853927">
        <w:rPr>
          <w:rFonts w:ascii="Arial" w:hAnsi="Arial" w:cs="Arial"/>
          <w:i/>
          <w:sz w:val="21"/>
          <w:szCs w:val="21"/>
        </w:rPr>
        <w:t xml:space="preserve">również </w:t>
      </w:r>
      <w:r w:rsidR="006139DB" w:rsidRPr="00045613">
        <w:rPr>
          <w:rFonts w:ascii="Arial" w:hAnsi="Arial" w:cs="Arial"/>
          <w:i/>
          <w:sz w:val="21"/>
          <w:szCs w:val="21"/>
        </w:rPr>
        <w:t>dla umów na  pojazdy ciężkie, sprzęt rolniczy oraz wybran</w:t>
      </w:r>
      <w:r w:rsidR="00EA61B5" w:rsidRPr="00045613">
        <w:rPr>
          <w:rFonts w:ascii="Arial" w:hAnsi="Arial" w:cs="Arial"/>
          <w:i/>
          <w:sz w:val="21"/>
          <w:szCs w:val="21"/>
        </w:rPr>
        <w:t>e</w:t>
      </w:r>
      <w:r w:rsidR="006139DB" w:rsidRPr="00045613">
        <w:rPr>
          <w:rFonts w:ascii="Arial" w:hAnsi="Arial" w:cs="Arial"/>
          <w:i/>
          <w:sz w:val="21"/>
          <w:szCs w:val="21"/>
        </w:rPr>
        <w:t xml:space="preserve"> maszyn</w:t>
      </w:r>
      <w:r w:rsidR="00EA61B5" w:rsidRPr="00045613">
        <w:rPr>
          <w:rFonts w:ascii="Arial" w:hAnsi="Arial" w:cs="Arial"/>
          <w:i/>
          <w:sz w:val="21"/>
          <w:szCs w:val="21"/>
        </w:rPr>
        <w:t>y</w:t>
      </w:r>
      <w:r w:rsidR="006139DB" w:rsidRPr="00045613">
        <w:rPr>
          <w:rFonts w:ascii="Arial" w:hAnsi="Arial" w:cs="Arial"/>
          <w:i/>
          <w:sz w:val="21"/>
          <w:szCs w:val="21"/>
        </w:rPr>
        <w:t xml:space="preserve"> i urządze</w:t>
      </w:r>
      <w:r w:rsidR="00EA61B5" w:rsidRPr="00045613">
        <w:rPr>
          <w:rFonts w:ascii="Arial" w:hAnsi="Arial" w:cs="Arial"/>
          <w:i/>
          <w:sz w:val="21"/>
          <w:szCs w:val="21"/>
        </w:rPr>
        <w:t xml:space="preserve">nia – </w:t>
      </w:r>
      <w:r w:rsidR="00EA61B5" w:rsidRPr="00045613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>mówi</w:t>
      </w:r>
      <w:r w:rsidR="00EA61B5" w:rsidRPr="00045613">
        <w:rPr>
          <w:rFonts w:ascii="Arial" w:eastAsiaTheme="minorHAnsi" w:hAnsi="Arial" w:cs="Arial"/>
          <w:b/>
          <w:color w:val="000000" w:themeColor="text1"/>
          <w:sz w:val="21"/>
          <w:szCs w:val="21"/>
          <w:lang w:eastAsia="en-US"/>
        </w:rPr>
        <w:t xml:space="preserve"> </w:t>
      </w:r>
      <w:r w:rsidR="00F65D9F" w:rsidRPr="00603F2A">
        <w:rPr>
          <w:rFonts w:ascii="Arial" w:eastAsiaTheme="minorHAnsi" w:hAnsi="Arial" w:cs="Arial"/>
          <w:b/>
          <w:color w:val="26744D"/>
          <w:sz w:val="21"/>
          <w:szCs w:val="21"/>
          <w:lang w:eastAsia="en-US"/>
        </w:rPr>
        <w:t>Wojciech Przybył, członek zarządu EFL.</w:t>
      </w:r>
    </w:p>
    <w:p w14:paraId="6C580F2B" w14:textId="4F484DE9" w:rsidR="00E136A8" w:rsidRPr="00E136A8" w:rsidRDefault="00833B58" w:rsidP="00EA61B5">
      <w:pPr>
        <w:pStyle w:val="NormalnyWeb"/>
        <w:spacing w:before="0" w:beforeAutospacing="0" w:after="12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Oferta leasingu operacyjnego z możliwością odbioru finansowanego sprzętu w ciągu 36</w:t>
      </w:r>
      <w:r w:rsidR="00670A9B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 dni od podpisania umowy jest unikalna na polskim rynku. Od czerwca br. klienci EFL mogą skorzystać z niej nie tylko decydując się na leasing samochodów osobowych czy dostawczych, ale </w:t>
      </w:r>
      <w:r w:rsidR="00D7302D">
        <w:rPr>
          <w:rFonts w:ascii="Arial" w:hAnsi="Arial" w:cs="Arial"/>
          <w:sz w:val="21"/>
          <w:szCs w:val="21"/>
        </w:rPr>
        <w:t xml:space="preserve">także </w:t>
      </w:r>
      <w:r>
        <w:rPr>
          <w:rFonts w:ascii="Arial" w:hAnsi="Arial" w:cs="Arial"/>
          <w:sz w:val="21"/>
          <w:szCs w:val="21"/>
        </w:rPr>
        <w:t xml:space="preserve">pojazdy ciężkie, maszyny rolnicze </w:t>
      </w:r>
      <w:r w:rsidR="00D7302D">
        <w:rPr>
          <w:rFonts w:ascii="Arial" w:hAnsi="Arial" w:cs="Arial"/>
          <w:sz w:val="21"/>
          <w:szCs w:val="21"/>
        </w:rPr>
        <w:t>oraz</w:t>
      </w:r>
      <w:r>
        <w:rPr>
          <w:rFonts w:ascii="Arial" w:hAnsi="Arial" w:cs="Arial"/>
          <w:sz w:val="21"/>
          <w:szCs w:val="21"/>
        </w:rPr>
        <w:t xml:space="preserve"> niektóre maszyny i urządzenia. </w:t>
      </w:r>
      <w:r w:rsidR="00E136A8">
        <w:rPr>
          <w:rFonts w:ascii="Arial" w:hAnsi="Arial" w:cs="Arial"/>
          <w:sz w:val="21"/>
          <w:szCs w:val="21"/>
        </w:rPr>
        <w:t xml:space="preserve">Jest to klasyczna umowa leasingu operacyjnego, zgodnie z którą </w:t>
      </w:r>
      <w:r w:rsidR="00E136A8" w:rsidRPr="006139DB">
        <w:rPr>
          <w:rFonts w:ascii="Arial" w:hAnsi="Arial" w:cs="Arial"/>
          <w:sz w:val="21"/>
          <w:szCs w:val="21"/>
        </w:rPr>
        <w:t>sprzęt jest odbierany zgodnie z terminem realizacji zamówienia</w:t>
      </w:r>
      <w:r w:rsidR="00E136A8" w:rsidRPr="00E136A8">
        <w:rPr>
          <w:rFonts w:ascii="Arial" w:hAnsi="Arial" w:cs="Arial"/>
          <w:sz w:val="21"/>
          <w:szCs w:val="21"/>
        </w:rPr>
        <w:t xml:space="preserve">, </w:t>
      </w:r>
      <w:r w:rsidR="00E136A8" w:rsidRPr="006139DB">
        <w:rPr>
          <w:rFonts w:ascii="Arial" w:hAnsi="Arial" w:cs="Arial"/>
          <w:sz w:val="21"/>
          <w:szCs w:val="21"/>
        </w:rPr>
        <w:t xml:space="preserve">możliwe są </w:t>
      </w:r>
      <w:r w:rsidR="00E136A8" w:rsidRPr="00E136A8">
        <w:rPr>
          <w:rFonts w:ascii="Arial" w:hAnsi="Arial" w:cs="Arial"/>
          <w:sz w:val="21"/>
          <w:szCs w:val="21"/>
        </w:rPr>
        <w:t>płatności w PLN i EUR</w:t>
      </w:r>
      <w:r w:rsidR="00E136A8" w:rsidRPr="006139DB">
        <w:rPr>
          <w:rFonts w:ascii="Arial" w:hAnsi="Arial" w:cs="Arial"/>
          <w:sz w:val="21"/>
          <w:szCs w:val="21"/>
        </w:rPr>
        <w:t>, na stałej i zmiennej stopie</w:t>
      </w:r>
      <w:r w:rsidR="00E136A8" w:rsidRPr="00E136A8">
        <w:rPr>
          <w:rFonts w:ascii="Arial" w:hAnsi="Arial" w:cs="Arial"/>
          <w:sz w:val="21"/>
          <w:szCs w:val="21"/>
        </w:rPr>
        <w:t xml:space="preserve">, ale z cechą istotną dla </w:t>
      </w:r>
      <w:r w:rsidR="00E136A8">
        <w:rPr>
          <w:rFonts w:ascii="Arial" w:hAnsi="Arial" w:cs="Arial"/>
          <w:sz w:val="21"/>
          <w:szCs w:val="21"/>
        </w:rPr>
        <w:t>aktualnej sytuacji rynkowej</w:t>
      </w:r>
      <w:r w:rsidR="00E136A8" w:rsidRPr="00E136A8">
        <w:rPr>
          <w:rFonts w:ascii="Arial" w:hAnsi="Arial" w:cs="Arial"/>
          <w:sz w:val="21"/>
          <w:szCs w:val="21"/>
        </w:rPr>
        <w:t>.</w:t>
      </w:r>
    </w:p>
    <w:p w14:paraId="094AD5B1" w14:textId="418C571F" w:rsidR="00B93D11" w:rsidRDefault="00D7302D" w:rsidP="00035EEB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Specjalna</w:t>
      </w:r>
      <w:r w:rsidR="00986F30">
        <w:rPr>
          <w:rFonts w:ascii="Arial" w:hAnsi="Arial" w:cs="Arial"/>
          <w:sz w:val="21"/>
          <w:szCs w:val="21"/>
        </w:rPr>
        <w:t xml:space="preserve"> konstrukcja, biorąc pod uwagę obecną sytuację gospodarczą w Polsce i wojnę na terytorium Ukrainy, oznacza kilka korzyści dla leasingobiorcy. Po pierwsze, </w:t>
      </w:r>
      <w:r w:rsidR="006139DB" w:rsidRPr="006139DB">
        <w:rPr>
          <w:rFonts w:ascii="Arial" w:hAnsi="Arial" w:cs="Arial"/>
          <w:sz w:val="21"/>
          <w:szCs w:val="21"/>
        </w:rPr>
        <w:t xml:space="preserve">klient </w:t>
      </w:r>
      <w:r w:rsidR="00B94A19" w:rsidRPr="00B94A19">
        <w:rPr>
          <w:rFonts w:ascii="Arial" w:hAnsi="Arial" w:cs="Arial"/>
          <w:sz w:val="21"/>
          <w:szCs w:val="21"/>
        </w:rPr>
        <w:t>uzyskuje</w:t>
      </w:r>
      <w:r w:rsidR="006139DB" w:rsidRPr="006139DB">
        <w:rPr>
          <w:rFonts w:ascii="Arial" w:hAnsi="Arial" w:cs="Arial"/>
          <w:sz w:val="21"/>
          <w:szCs w:val="21"/>
        </w:rPr>
        <w:t xml:space="preserve"> gwarancj</w:t>
      </w:r>
      <w:r w:rsidR="00B94A19" w:rsidRPr="00B94A19">
        <w:rPr>
          <w:rFonts w:ascii="Arial" w:hAnsi="Arial" w:cs="Arial"/>
          <w:sz w:val="21"/>
          <w:szCs w:val="21"/>
        </w:rPr>
        <w:t xml:space="preserve">ę </w:t>
      </w:r>
      <w:r w:rsidR="006139DB" w:rsidRPr="006139DB">
        <w:rPr>
          <w:rFonts w:ascii="Arial" w:hAnsi="Arial" w:cs="Arial"/>
          <w:sz w:val="21"/>
          <w:szCs w:val="21"/>
        </w:rPr>
        <w:t>finansowania pomimo długiego terminu</w:t>
      </w:r>
      <w:r w:rsidR="00B94A19" w:rsidRPr="00B94A19">
        <w:rPr>
          <w:rFonts w:ascii="Arial" w:hAnsi="Arial" w:cs="Arial"/>
          <w:sz w:val="21"/>
          <w:szCs w:val="21"/>
        </w:rPr>
        <w:t xml:space="preserve"> </w:t>
      </w:r>
      <w:r w:rsidR="006139DB" w:rsidRPr="006139DB">
        <w:rPr>
          <w:rFonts w:ascii="Arial" w:hAnsi="Arial" w:cs="Arial"/>
          <w:sz w:val="21"/>
          <w:szCs w:val="21"/>
        </w:rPr>
        <w:t>oczekiwania na nowy sprzęt</w:t>
      </w:r>
      <w:r w:rsidR="00B94A19" w:rsidRPr="00B94A19">
        <w:rPr>
          <w:rFonts w:ascii="Arial" w:hAnsi="Arial" w:cs="Arial"/>
          <w:sz w:val="21"/>
          <w:szCs w:val="21"/>
        </w:rPr>
        <w:t xml:space="preserve">, wynoszącego do 12 miesięcy. Po drugie, </w:t>
      </w:r>
      <w:r w:rsidR="006139DB" w:rsidRPr="006139DB">
        <w:rPr>
          <w:rFonts w:ascii="Arial" w:hAnsi="Arial" w:cs="Arial"/>
          <w:sz w:val="21"/>
          <w:szCs w:val="21"/>
        </w:rPr>
        <w:t xml:space="preserve">w przypadku przedłużającego się </w:t>
      </w:r>
      <w:r w:rsidR="00B94A19" w:rsidRPr="00B94A19">
        <w:rPr>
          <w:rFonts w:ascii="Arial" w:hAnsi="Arial" w:cs="Arial"/>
          <w:sz w:val="21"/>
          <w:szCs w:val="21"/>
        </w:rPr>
        <w:t>czasu</w:t>
      </w:r>
      <w:r w:rsidR="006139DB" w:rsidRPr="006139DB">
        <w:rPr>
          <w:rFonts w:ascii="Arial" w:hAnsi="Arial" w:cs="Arial"/>
          <w:sz w:val="21"/>
          <w:szCs w:val="21"/>
        </w:rPr>
        <w:t xml:space="preserve"> dostawy – powyżej 12 miesięcy – klient podpisuje aneks do umowy leasingu</w:t>
      </w:r>
      <w:r w:rsidR="00B94A19" w:rsidRPr="00B94A19">
        <w:rPr>
          <w:rFonts w:ascii="Arial" w:hAnsi="Arial" w:cs="Arial"/>
          <w:sz w:val="21"/>
          <w:szCs w:val="21"/>
        </w:rPr>
        <w:t xml:space="preserve">. Po trzecie, </w:t>
      </w:r>
      <w:r w:rsidR="006139DB" w:rsidRPr="006139DB">
        <w:rPr>
          <w:rFonts w:ascii="Arial" w:hAnsi="Arial" w:cs="Arial"/>
          <w:sz w:val="21"/>
          <w:szCs w:val="21"/>
        </w:rPr>
        <w:t>wszelkie wpłaty początkowe</w:t>
      </w:r>
      <w:r w:rsidR="00B94A19" w:rsidRPr="00B94A19">
        <w:rPr>
          <w:rFonts w:ascii="Arial" w:hAnsi="Arial" w:cs="Arial"/>
          <w:sz w:val="21"/>
          <w:szCs w:val="21"/>
        </w:rPr>
        <w:t>,</w:t>
      </w:r>
      <w:r w:rsidR="006139DB" w:rsidRPr="006139DB">
        <w:rPr>
          <w:rFonts w:ascii="Arial" w:hAnsi="Arial" w:cs="Arial"/>
          <w:sz w:val="21"/>
          <w:szCs w:val="21"/>
        </w:rPr>
        <w:t xml:space="preserve"> jakie </w:t>
      </w:r>
      <w:r w:rsidR="00B94A19" w:rsidRPr="00B94A19">
        <w:rPr>
          <w:rFonts w:ascii="Arial" w:hAnsi="Arial" w:cs="Arial"/>
          <w:sz w:val="21"/>
          <w:szCs w:val="21"/>
        </w:rPr>
        <w:t>zostały poniesione</w:t>
      </w:r>
      <w:r w:rsidR="007F19F5">
        <w:rPr>
          <w:rFonts w:ascii="Arial" w:hAnsi="Arial" w:cs="Arial"/>
          <w:sz w:val="21"/>
          <w:szCs w:val="21"/>
        </w:rPr>
        <w:t xml:space="preserve"> przy zawarciu umowy leasingu </w:t>
      </w:r>
      <w:r w:rsidR="006139DB" w:rsidRPr="006139DB">
        <w:rPr>
          <w:rFonts w:ascii="Arial" w:hAnsi="Arial" w:cs="Arial"/>
          <w:sz w:val="21"/>
          <w:szCs w:val="21"/>
        </w:rPr>
        <w:t xml:space="preserve"> w danym miesiącu</w:t>
      </w:r>
      <w:r w:rsidR="00B94A19" w:rsidRPr="00B94A19">
        <w:rPr>
          <w:rFonts w:ascii="Arial" w:hAnsi="Arial" w:cs="Arial"/>
          <w:sz w:val="21"/>
          <w:szCs w:val="21"/>
        </w:rPr>
        <w:t>,</w:t>
      </w:r>
      <w:r w:rsidR="006139DB" w:rsidRPr="006139DB">
        <w:rPr>
          <w:rFonts w:ascii="Arial" w:hAnsi="Arial" w:cs="Arial"/>
          <w:sz w:val="21"/>
          <w:szCs w:val="21"/>
        </w:rPr>
        <w:t xml:space="preserve"> </w:t>
      </w:r>
      <w:r w:rsidR="00670A9B">
        <w:rPr>
          <w:rFonts w:ascii="Arial" w:hAnsi="Arial" w:cs="Arial"/>
          <w:sz w:val="21"/>
          <w:szCs w:val="21"/>
        </w:rPr>
        <w:t>klient może</w:t>
      </w:r>
      <w:r w:rsidR="00670A9B" w:rsidRPr="006139DB">
        <w:rPr>
          <w:rFonts w:ascii="Arial" w:hAnsi="Arial" w:cs="Arial"/>
          <w:sz w:val="21"/>
          <w:szCs w:val="21"/>
        </w:rPr>
        <w:t xml:space="preserve"> </w:t>
      </w:r>
      <w:r w:rsidR="006139DB" w:rsidRPr="006139DB">
        <w:rPr>
          <w:rFonts w:ascii="Arial" w:hAnsi="Arial" w:cs="Arial"/>
          <w:sz w:val="21"/>
          <w:szCs w:val="21"/>
        </w:rPr>
        <w:t xml:space="preserve">wpisać w koszty </w:t>
      </w:r>
      <w:r w:rsidR="006139DB" w:rsidRPr="006139DB">
        <w:rPr>
          <w:rFonts w:ascii="Arial" w:hAnsi="Arial" w:cs="Arial"/>
          <w:sz w:val="21"/>
          <w:szCs w:val="21"/>
        </w:rPr>
        <w:lastRenderedPageBreak/>
        <w:t>prowadzonej działalności gospodarczej, czyli wiele miesięcy przed odbiorem sprzętu</w:t>
      </w:r>
      <w:r w:rsidR="00B94A19" w:rsidRPr="00B94A19">
        <w:rPr>
          <w:rFonts w:ascii="Arial" w:hAnsi="Arial" w:cs="Arial"/>
          <w:sz w:val="21"/>
          <w:szCs w:val="21"/>
        </w:rPr>
        <w:t xml:space="preserve">. Ponadto, </w:t>
      </w:r>
      <w:r w:rsidR="006139DB" w:rsidRPr="006139DB">
        <w:rPr>
          <w:rFonts w:ascii="Arial" w:hAnsi="Arial" w:cs="Arial"/>
          <w:sz w:val="21"/>
          <w:szCs w:val="21"/>
        </w:rPr>
        <w:t xml:space="preserve">do momentu odbioru sprzętu </w:t>
      </w:r>
      <w:r w:rsidR="00B94A19" w:rsidRPr="00B94A19">
        <w:rPr>
          <w:rFonts w:ascii="Arial" w:hAnsi="Arial" w:cs="Arial"/>
          <w:sz w:val="21"/>
          <w:szCs w:val="21"/>
        </w:rPr>
        <w:t>leasingobiorca</w:t>
      </w:r>
      <w:r w:rsidR="006139DB" w:rsidRPr="006139DB">
        <w:rPr>
          <w:rFonts w:ascii="Arial" w:hAnsi="Arial" w:cs="Arial"/>
          <w:sz w:val="21"/>
          <w:szCs w:val="21"/>
        </w:rPr>
        <w:t xml:space="preserve"> nie ponosi opłat z wyjątkiem opłaty początkowej</w:t>
      </w:r>
      <w:r w:rsidR="00B94A19">
        <w:rPr>
          <w:rFonts w:ascii="Arial" w:hAnsi="Arial" w:cs="Arial"/>
          <w:sz w:val="21"/>
          <w:szCs w:val="21"/>
        </w:rPr>
        <w:t>.</w:t>
      </w:r>
    </w:p>
    <w:p w14:paraId="16F49E87" w14:textId="3FF70545" w:rsidR="00F21A87" w:rsidRDefault="00F21A87" w:rsidP="00035EEB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 oferty mogą skorzystać zarówno nowi jak i obecni klienci EFL, a czas obowiązywania kontraktu leasingowego jest zależny od finansowanego środka trwałego i </w:t>
      </w:r>
      <w:r w:rsidR="00853927">
        <w:rPr>
          <w:rFonts w:ascii="Arial" w:hAnsi="Arial" w:cs="Arial"/>
          <w:sz w:val="21"/>
          <w:szCs w:val="21"/>
        </w:rPr>
        <w:t xml:space="preserve">preferencji </w:t>
      </w:r>
      <w:r>
        <w:rPr>
          <w:rFonts w:ascii="Arial" w:hAnsi="Arial" w:cs="Arial"/>
          <w:sz w:val="21"/>
          <w:szCs w:val="21"/>
        </w:rPr>
        <w:t>klienta.</w:t>
      </w:r>
    </w:p>
    <w:p w14:paraId="41724F80" w14:textId="77777777" w:rsidR="006D71C5" w:rsidRPr="006D71C5" w:rsidRDefault="006D71C5" w:rsidP="006D71C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D71C5">
        <w:rPr>
          <w:rFonts w:ascii="Arial" w:hAnsi="Arial" w:cs="Arial"/>
          <w:sz w:val="21"/>
          <w:szCs w:val="21"/>
        </w:rPr>
        <w:t xml:space="preserve">EFL za swój nowy produkt otrzymał </w:t>
      </w:r>
      <w:bookmarkStart w:id="0" w:name="_GoBack"/>
      <w:r w:rsidRPr="004B5FB1">
        <w:rPr>
          <w:rFonts w:ascii="Arial" w:hAnsi="Arial" w:cs="Arial"/>
          <w:b/>
          <w:sz w:val="21"/>
          <w:szCs w:val="21"/>
        </w:rPr>
        <w:t>Turbinę Polskiej Gospodarki 2022</w:t>
      </w:r>
      <w:bookmarkEnd w:id="0"/>
      <w:r w:rsidRPr="006D71C5">
        <w:rPr>
          <w:rFonts w:ascii="Arial" w:hAnsi="Arial" w:cs="Arial"/>
          <w:sz w:val="21"/>
          <w:szCs w:val="21"/>
        </w:rPr>
        <w:t>. Redakcja Gazety Finansowej tym tytułem wyróżnia partnerów, którzy poprzez swoje oferty i narzędzia najlepiej wspierają  w rozwoju, pomagają w sprawnym funkcjonowaniu, w utrzymaniu płynności finansowej  oraz zapewnieniu bezpieczeństwa małym i średnim firmom.</w:t>
      </w:r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155"/>
      </w:tblGrid>
      <w:tr w:rsidR="00E1767F" w:rsidRPr="00050F72" w14:paraId="6CCC639F" w14:textId="77777777" w:rsidTr="00CA77A8">
        <w:trPr>
          <w:trHeight w:val="267"/>
        </w:trPr>
        <w:tc>
          <w:tcPr>
            <w:tcW w:w="9155" w:type="dxa"/>
            <w:shd w:val="clear" w:color="auto" w:fill="22744F"/>
          </w:tcPr>
          <w:p w14:paraId="5960ACA7" w14:textId="77777777" w:rsidR="00E1767F" w:rsidRPr="00050F72" w:rsidRDefault="00E1767F" w:rsidP="00CA77A8">
            <w:pPr>
              <w:tabs>
                <w:tab w:val="left" w:pos="4248"/>
                <w:tab w:val="left" w:pos="6684"/>
              </w:tabs>
              <w:outlineLvl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>Więcej informacji udziela:</w:t>
            </w: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ab/>
            </w: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ab/>
            </w:r>
          </w:p>
        </w:tc>
      </w:tr>
      <w:tr w:rsidR="00E1767F" w:rsidRPr="00670A9B" w14:paraId="5C5E9F8F" w14:textId="77777777" w:rsidTr="00CA77A8">
        <w:trPr>
          <w:trHeight w:val="981"/>
        </w:trPr>
        <w:tc>
          <w:tcPr>
            <w:tcW w:w="9155" w:type="dxa"/>
            <w:shd w:val="clear" w:color="auto" w:fill="auto"/>
            <w:vAlign w:val="center"/>
          </w:tcPr>
          <w:p w14:paraId="7816CC9C" w14:textId="77777777" w:rsidR="00E1767F" w:rsidRPr="00050F72" w:rsidRDefault="00E1767F" w:rsidP="00CA77A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b/>
                <w:sz w:val="18"/>
                <w:szCs w:val="18"/>
              </w:rPr>
              <w:t>Maja Lidke</w:t>
            </w:r>
          </w:p>
          <w:p w14:paraId="1DB474A2" w14:textId="77777777" w:rsidR="00E1767F" w:rsidRPr="00050F72" w:rsidRDefault="00E1767F" w:rsidP="00CA77A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sz w:val="18"/>
                <w:szCs w:val="18"/>
              </w:rPr>
              <w:t>Europejski Fundusz Leasingowy</w:t>
            </w:r>
          </w:p>
          <w:p w14:paraId="2EEB3D59" w14:textId="77777777" w:rsidR="00E1767F" w:rsidRPr="00050F72" w:rsidRDefault="00E1767F" w:rsidP="00CA77A8">
            <w:pPr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sz w:val="18"/>
                <w:szCs w:val="18"/>
              </w:rPr>
              <w:t>Tel.: 603 630 166</w:t>
            </w:r>
          </w:p>
          <w:p w14:paraId="119D58A6" w14:textId="77777777" w:rsidR="00E1767F" w:rsidRPr="00050F72" w:rsidRDefault="00E1767F" w:rsidP="00CA77A8">
            <w:pPr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50F72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7" w:history="1">
              <w:r w:rsidRPr="00050F72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maja.lidke@efl.com.pl</w:t>
              </w:r>
            </w:hyperlink>
          </w:p>
        </w:tc>
      </w:tr>
    </w:tbl>
    <w:p w14:paraId="351C2730" w14:textId="77777777" w:rsidR="008A32C8" w:rsidRPr="00E1767F" w:rsidRDefault="008A32C8" w:rsidP="00B84DB6">
      <w:pPr>
        <w:pStyle w:val="Bezodstpw"/>
        <w:jc w:val="both"/>
        <w:rPr>
          <w:lang w:val="en-US"/>
        </w:rPr>
      </w:pPr>
    </w:p>
    <w:sectPr w:rsidR="008A32C8" w:rsidRPr="00E1767F" w:rsidSect="006214D9">
      <w:headerReference w:type="default" r:id="rId8"/>
      <w:footerReference w:type="default" r:id="rId9"/>
      <w:pgSz w:w="11906" w:h="16838"/>
      <w:pgMar w:top="17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20459" w14:textId="77777777" w:rsidR="006D7910" w:rsidRDefault="006D7910" w:rsidP="00756646">
      <w:r>
        <w:separator/>
      </w:r>
    </w:p>
  </w:endnote>
  <w:endnote w:type="continuationSeparator" w:id="0">
    <w:p w14:paraId="022EA7BB" w14:textId="77777777" w:rsidR="006D7910" w:rsidRDefault="006D7910" w:rsidP="0075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24A5" w14:textId="77777777" w:rsidR="00756646" w:rsidRDefault="00756646" w:rsidP="008E613B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0B40E" w14:textId="77777777" w:rsidR="006D7910" w:rsidRDefault="006D7910" w:rsidP="00756646">
      <w:r>
        <w:separator/>
      </w:r>
    </w:p>
  </w:footnote>
  <w:footnote w:type="continuationSeparator" w:id="0">
    <w:p w14:paraId="02387396" w14:textId="77777777" w:rsidR="006D7910" w:rsidRDefault="006D7910" w:rsidP="0075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6856B" w14:textId="77777777" w:rsidR="00756646" w:rsidRPr="008E613B" w:rsidRDefault="00D57FEB" w:rsidP="008E61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05E036" wp14:editId="4F777A11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0000" cy="10693333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l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00A"/>
    <w:multiLevelType w:val="multilevel"/>
    <w:tmpl w:val="DA4C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AC23D8"/>
    <w:multiLevelType w:val="multilevel"/>
    <w:tmpl w:val="BA7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2061AD"/>
    <w:multiLevelType w:val="hybridMultilevel"/>
    <w:tmpl w:val="E3C6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577B"/>
    <w:multiLevelType w:val="hybridMultilevel"/>
    <w:tmpl w:val="C332F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3340D"/>
    <w:multiLevelType w:val="hybridMultilevel"/>
    <w:tmpl w:val="05F85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29BB"/>
    <w:multiLevelType w:val="hybridMultilevel"/>
    <w:tmpl w:val="57E08E8C"/>
    <w:lvl w:ilvl="0" w:tplc="FEA6A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A5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29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C5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C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24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60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E8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27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DE62E7"/>
    <w:multiLevelType w:val="hybridMultilevel"/>
    <w:tmpl w:val="F1445FFA"/>
    <w:lvl w:ilvl="0" w:tplc="6A0A7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8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08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2C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2C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AF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2A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C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2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852E44"/>
    <w:multiLevelType w:val="hybridMultilevel"/>
    <w:tmpl w:val="25A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96CB4"/>
    <w:multiLevelType w:val="multilevel"/>
    <w:tmpl w:val="E630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F438E"/>
    <w:multiLevelType w:val="multilevel"/>
    <w:tmpl w:val="D1DC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384819"/>
    <w:multiLevelType w:val="hybridMultilevel"/>
    <w:tmpl w:val="EAB0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22496"/>
    <w:multiLevelType w:val="multilevel"/>
    <w:tmpl w:val="79B8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3C39A4"/>
    <w:multiLevelType w:val="multilevel"/>
    <w:tmpl w:val="EA58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45020C"/>
    <w:multiLevelType w:val="hybridMultilevel"/>
    <w:tmpl w:val="696E00D2"/>
    <w:lvl w:ilvl="0" w:tplc="EC1C9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26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1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29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6A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6F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0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41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4B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5C5AEB"/>
    <w:multiLevelType w:val="multilevel"/>
    <w:tmpl w:val="5BE8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5"/>
    <w:rsid w:val="00000132"/>
    <w:rsid w:val="00000834"/>
    <w:rsid w:val="000013EE"/>
    <w:rsid w:val="000123C9"/>
    <w:rsid w:val="00014EC6"/>
    <w:rsid w:val="00023395"/>
    <w:rsid w:val="000263DD"/>
    <w:rsid w:val="00026E32"/>
    <w:rsid w:val="00033CBE"/>
    <w:rsid w:val="00035EEB"/>
    <w:rsid w:val="000377C2"/>
    <w:rsid w:val="00045613"/>
    <w:rsid w:val="00050F72"/>
    <w:rsid w:val="00051F81"/>
    <w:rsid w:val="00053C51"/>
    <w:rsid w:val="000558AE"/>
    <w:rsid w:val="000605B2"/>
    <w:rsid w:val="00060723"/>
    <w:rsid w:val="0006485C"/>
    <w:rsid w:val="00064D68"/>
    <w:rsid w:val="00067996"/>
    <w:rsid w:val="000700CD"/>
    <w:rsid w:val="0007275D"/>
    <w:rsid w:val="000741B4"/>
    <w:rsid w:val="00075117"/>
    <w:rsid w:val="00081DCB"/>
    <w:rsid w:val="00085139"/>
    <w:rsid w:val="00091853"/>
    <w:rsid w:val="00092805"/>
    <w:rsid w:val="000A2112"/>
    <w:rsid w:val="000A3707"/>
    <w:rsid w:val="000B2636"/>
    <w:rsid w:val="000B73B5"/>
    <w:rsid w:val="000C0CF3"/>
    <w:rsid w:val="000C7C0C"/>
    <w:rsid w:val="000E0BB9"/>
    <w:rsid w:val="000E0CA6"/>
    <w:rsid w:val="000E4710"/>
    <w:rsid w:val="000E4CC9"/>
    <w:rsid w:val="000E522D"/>
    <w:rsid w:val="000E5F63"/>
    <w:rsid w:val="000F0D46"/>
    <w:rsid w:val="000F13C3"/>
    <w:rsid w:val="00100D21"/>
    <w:rsid w:val="0010355E"/>
    <w:rsid w:val="00115C23"/>
    <w:rsid w:val="001202BF"/>
    <w:rsid w:val="00121F2E"/>
    <w:rsid w:val="00123F41"/>
    <w:rsid w:val="0012637C"/>
    <w:rsid w:val="001330F3"/>
    <w:rsid w:val="00137119"/>
    <w:rsid w:val="00143266"/>
    <w:rsid w:val="00143F82"/>
    <w:rsid w:val="00153108"/>
    <w:rsid w:val="00160856"/>
    <w:rsid w:val="00163017"/>
    <w:rsid w:val="00167F6C"/>
    <w:rsid w:val="00174372"/>
    <w:rsid w:val="00175177"/>
    <w:rsid w:val="00180910"/>
    <w:rsid w:val="001A3AE8"/>
    <w:rsid w:val="001C0AEF"/>
    <w:rsid w:val="001C56C4"/>
    <w:rsid w:val="001C7D78"/>
    <w:rsid w:val="001D45DB"/>
    <w:rsid w:val="001E2893"/>
    <w:rsid w:val="001E5D31"/>
    <w:rsid w:val="001F26C9"/>
    <w:rsid w:val="001F40AB"/>
    <w:rsid w:val="002011BA"/>
    <w:rsid w:val="00202C93"/>
    <w:rsid w:val="002036A8"/>
    <w:rsid w:val="00204A2C"/>
    <w:rsid w:val="00210377"/>
    <w:rsid w:val="002225D9"/>
    <w:rsid w:val="0022347D"/>
    <w:rsid w:val="00227B0B"/>
    <w:rsid w:val="00233E34"/>
    <w:rsid w:val="00234A4C"/>
    <w:rsid w:val="002409D0"/>
    <w:rsid w:val="00240BA3"/>
    <w:rsid w:val="002432C2"/>
    <w:rsid w:val="00247D8C"/>
    <w:rsid w:val="00251E2E"/>
    <w:rsid w:val="00263920"/>
    <w:rsid w:val="00272801"/>
    <w:rsid w:val="0027469D"/>
    <w:rsid w:val="002949A6"/>
    <w:rsid w:val="002A1FA5"/>
    <w:rsid w:val="002B0ECE"/>
    <w:rsid w:val="002B13B3"/>
    <w:rsid w:val="002C7FBD"/>
    <w:rsid w:val="002D1DC5"/>
    <w:rsid w:val="002E05D5"/>
    <w:rsid w:val="002E244A"/>
    <w:rsid w:val="00300E76"/>
    <w:rsid w:val="00301951"/>
    <w:rsid w:val="00302984"/>
    <w:rsid w:val="0030443C"/>
    <w:rsid w:val="00306CDC"/>
    <w:rsid w:val="00311F24"/>
    <w:rsid w:val="00317F55"/>
    <w:rsid w:val="00320D72"/>
    <w:rsid w:val="0032171E"/>
    <w:rsid w:val="00324C0F"/>
    <w:rsid w:val="0032571C"/>
    <w:rsid w:val="00332D70"/>
    <w:rsid w:val="00334BD1"/>
    <w:rsid w:val="00355982"/>
    <w:rsid w:val="00363B5F"/>
    <w:rsid w:val="00365B49"/>
    <w:rsid w:val="00373F48"/>
    <w:rsid w:val="003763DF"/>
    <w:rsid w:val="003813BD"/>
    <w:rsid w:val="00394E3F"/>
    <w:rsid w:val="003A1F41"/>
    <w:rsid w:val="003A259F"/>
    <w:rsid w:val="003A551A"/>
    <w:rsid w:val="003B0521"/>
    <w:rsid w:val="003C3AA6"/>
    <w:rsid w:val="003C67D1"/>
    <w:rsid w:val="003C7345"/>
    <w:rsid w:val="003C7E17"/>
    <w:rsid w:val="003D01F6"/>
    <w:rsid w:val="003D1A3B"/>
    <w:rsid w:val="003E474E"/>
    <w:rsid w:val="003F18E9"/>
    <w:rsid w:val="003F3907"/>
    <w:rsid w:val="003F3C50"/>
    <w:rsid w:val="004008C8"/>
    <w:rsid w:val="00403137"/>
    <w:rsid w:val="00412140"/>
    <w:rsid w:val="00412D15"/>
    <w:rsid w:val="00423768"/>
    <w:rsid w:val="00435118"/>
    <w:rsid w:val="0043531F"/>
    <w:rsid w:val="004357D8"/>
    <w:rsid w:val="0044051B"/>
    <w:rsid w:val="0044120D"/>
    <w:rsid w:val="00441597"/>
    <w:rsid w:val="004554AB"/>
    <w:rsid w:val="00462158"/>
    <w:rsid w:val="00465EAD"/>
    <w:rsid w:val="00466847"/>
    <w:rsid w:val="00473875"/>
    <w:rsid w:val="004743A8"/>
    <w:rsid w:val="00482D09"/>
    <w:rsid w:val="0048521A"/>
    <w:rsid w:val="00487C12"/>
    <w:rsid w:val="00493B69"/>
    <w:rsid w:val="004B4E84"/>
    <w:rsid w:val="004B5FB1"/>
    <w:rsid w:val="004D3CC1"/>
    <w:rsid w:val="004E3E07"/>
    <w:rsid w:val="004F2F6B"/>
    <w:rsid w:val="004F3FDC"/>
    <w:rsid w:val="004F6E5C"/>
    <w:rsid w:val="00505BF6"/>
    <w:rsid w:val="00513385"/>
    <w:rsid w:val="00513C83"/>
    <w:rsid w:val="005152FE"/>
    <w:rsid w:val="00521A3B"/>
    <w:rsid w:val="0053299E"/>
    <w:rsid w:val="00540F9A"/>
    <w:rsid w:val="00544AC6"/>
    <w:rsid w:val="00552EAF"/>
    <w:rsid w:val="00553059"/>
    <w:rsid w:val="00556359"/>
    <w:rsid w:val="0056775E"/>
    <w:rsid w:val="00570C3F"/>
    <w:rsid w:val="00571E2E"/>
    <w:rsid w:val="0057441E"/>
    <w:rsid w:val="00580E66"/>
    <w:rsid w:val="00584C9D"/>
    <w:rsid w:val="00586E3F"/>
    <w:rsid w:val="005930EB"/>
    <w:rsid w:val="005B221F"/>
    <w:rsid w:val="005B35C1"/>
    <w:rsid w:val="005C5E9F"/>
    <w:rsid w:val="005D10C3"/>
    <w:rsid w:val="005D244F"/>
    <w:rsid w:val="005D6638"/>
    <w:rsid w:val="005F21CB"/>
    <w:rsid w:val="005F29F2"/>
    <w:rsid w:val="00603F2A"/>
    <w:rsid w:val="00606DB3"/>
    <w:rsid w:val="00607086"/>
    <w:rsid w:val="00611A66"/>
    <w:rsid w:val="006139DB"/>
    <w:rsid w:val="006214D9"/>
    <w:rsid w:val="0062293C"/>
    <w:rsid w:val="006326F6"/>
    <w:rsid w:val="00640B49"/>
    <w:rsid w:val="006522CF"/>
    <w:rsid w:val="00655478"/>
    <w:rsid w:val="00657913"/>
    <w:rsid w:val="00663224"/>
    <w:rsid w:val="00665A87"/>
    <w:rsid w:val="00667187"/>
    <w:rsid w:val="0066746C"/>
    <w:rsid w:val="00670A9B"/>
    <w:rsid w:val="00692EC4"/>
    <w:rsid w:val="006A489B"/>
    <w:rsid w:val="006A5807"/>
    <w:rsid w:val="006B10B3"/>
    <w:rsid w:val="006B3F1D"/>
    <w:rsid w:val="006C0399"/>
    <w:rsid w:val="006C6B07"/>
    <w:rsid w:val="006D06E9"/>
    <w:rsid w:val="006D07D5"/>
    <w:rsid w:val="006D6B04"/>
    <w:rsid w:val="006D71C5"/>
    <w:rsid w:val="006D7822"/>
    <w:rsid w:val="006D7910"/>
    <w:rsid w:val="006E0C3B"/>
    <w:rsid w:val="006E2D67"/>
    <w:rsid w:val="006E3FEC"/>
    <w:rsid w:val="006F09E6"/>
    <w:rsid w:val="006F2255"/>
    <w:rsid w:val="00703444"/>
    <w:rsid w:val="00704F21"/>
    <w:rsid w:val="007056E2"/>
    <w:rsid w:val="00726622"/>
    <w:rsid w:val="00731222"/>
    <w:rsid w:val="00734C70"/>
    <w:rsid w:val="00747A95"/>
    <w:rsid w:val="007547E5"/>
    <w:rsid w:val="00756646"/>
    <w:rsid w:val="00757FF2"/>
    <w:rsid w:val="007643EB"/>
    <w:rsid w:val="007766DE"/>
    <w:rsid w:val="00783E7F"/>
    <w:rsid w:val="00790519"/>
    <w:rsid w:val="007A01BF"/>
    <w:rsid w:val="007A2084"/>
    <w:rsid w:val="007A4E8A"/>
    <w:rsid w:val="007A6AEF"/>
    <w:rsid w:val="007B10EA"/>
    <w:rsid w:val="007B27EA"/>
    <w:rsid w:val="007C2BA6"/>
    <w:rsid w:val="007D2E20"/>
    <w:rsid w:val="007D356B"/>
    <w:rsid w:val="007D56AA"/>
    <w:rsid w:val="007D65E9"/>
    <w:rsid w:val="007E305E"/>
    <w:rsid w:val="007E32C7"/>
    <w:rsid w:val="007F19F5"/>
    <w:rsid w:val="007F4018"/>
    <w:rsid w:val="008017F2"/>
    <w:rsid w:val="00805923"/>
    <w:rsid w:val="00812229"/>
    <w:rsid w:val="00820738"/>
    <w:rsid w:val="00821E8C"/>
    <w:rsid w:val="00830EDB"/>
    <w:rsid w:val="00833AA5"/>
    <w:rsid w:val="00833B58"/>
    <w:rsid w:val="008349FB"/>
    <w:rsid w:val="008375A0"/>
    <w:rsid w:val="00837A8A"/>
    <w:rsid w:val="00842183"/>
    <w:rsid w:val="00844F1A"/>
    <w:rsid w:val="00847F21"/>
    <w:rsid w:val="00853927"/>
    <w:rsid w:val="0087086B"/>
    <w:rsid w:val="008709A0"/>
    <w:rsid w:val="008760B4"/>
    <w:rsid w:val="008A264C"/>
    <w:rsid w:val="008A32C8"/>
    <w:rsid w:val="008A3334"/>
    <w:rsid w:val="008A51D5"/>
    <w:rsid w:val="008C338A"/>
    <w:rsid w:val="008C518A"/>
    <w:rsid w:val="008C5527"/>
    <w:rsid w:val="008C67B6"/>
    <w:rsid w:val="008D07E3"/>
    <w:rsid w:val="008D29CA"/>
    <w:rsid w:val="008E12B8"/>
    <w:rsid w:val="008E613B"/>
    <w:rsid w:val="008F33C0"/>
    <w:rsid w:val="008F42B0"/>
    <w:rsid w:val="0091047A"/>
    <w:rsid w:val="0091198F"/>
    <w:rsid w:val="00912500"/>
    <w:rsid w:val="00917EFD"/>
    <w:rsid w:val="00926125"/>
    <w:rsid w:val="00927055"/>
    <w:rsid w:val="00931A73"/>
    <w:rsid w:val="00933706"/>
    <w:rsid w:val="00941309"/>
    <w:rsid w:val="009414CE"/>
    <w:rsid w:val="009528F1"/>
    <w:rsid w:val="009528FB"/>
    <w:rsid w:val="00954B4D"/>
    <w:rsid w:val="009655CC"/>
    <w:rsid w:val="00965D58"/>
    <w:rsid w:val="0096619F"/>
    <w:rsid w:val="00974F62"/>
    <w:rsid w:val="00984D42"/>
    <w:rsid w:val="00985220"/>
    <w:rsid w:val="00986749"/>
    <w:rsid w:val="00986F30"/>
    <w:rsid w:val="00991DE1"/>
    <w:rsid w:val="009B4690"/>
    <w:rsid w:val="009B5CEE"/>
    <w:rsid w:val="009B5DED"/>
    <w:rsid w:val="009B7305"/>
    <w:rsid w:val="009C0B12"/>
    <w:rsid w:val="009C3B80"/>
    <w:rsid w:val="009D69CE"/>
    <w:rsid w:val="009D798B"/>
    <w:rsid w:val="009F42B0"/>
    <w:rsid w:val="00A04C24"/>
    <w:rsid w:val="00A1140E"/>
    <w:rsid w:val="00A31198"/>
    <w:rsid w:val="00A317A6"/>
    <w:rsid w:val="00A31CF4"/>
    <w:rsid w:val="00A37221"/>
    <w:rsid w:val="00A373F5"/>
    <w:rsid w:val="00A40452"/>
    <w:rsid w:val="00A42842"/>
    <w:rsid w:val="00A5773C"/>
    <w:rsid w:val="00A64606"/>
    <w:rsid w:val="00A66F5A"/>
    <w:rsid w:val="00A71BCE"/>
    <w:rsid w:val="00A73084"/>
    <w:rsid w:val="00A7366A"/>
    <w:rsid w:val="00A75C09"/>
    <w:rsid w:val="00A83A99"/>
    <w:rsid w:val="00AB2151"/>
    <w:rsid w:val="00AB2B5F"/>
    <w:rsid w:val="00AB7FAD"/>
    <w:rsid w:val="00AC1EFA"/>
    <w:rsid w:val="00AC38D3"/>
    <w:rsid w:val="00AC7A6E"/>
    <w:rsid w:val="00AD3796"/>
    <w:rsid w:val="00AE00C5"/>
    <w:rsid w:val="00B02FFE"/>
    <w:rsid w:val="00B14C8A"/>
    <w:rsid w:val="00B22A46"/>
    <w:rsid w:val="00B302D5"/>
    <w:rsid w:val="00B4134C"/>
    <w:rsid w:val="00B51460"/>
    <w:rsid w:val="00B62D33"/>
    <w:rsid w:val="00B679C6"/>
    <w:rsid w:val="00B718C4"/>
    <w:rsid w:val="00B76C47"/>
    <w:rsid w:val="00B81409"/>
    <w:rsid w:val="00B8141D"/>
    <w:rsid w:val="00B81B0B"/>
    <w:rsid w:val="00B822C4"/>
    <w:rsid w:val="00B84DB6"/>
    <w:rsid w:val="00B85808"/>
    <w:rsid w:val="00B93D11"/>
    <w:rsid w:val="00B94A19"/>
    <w:rsid w:val="00BA1DA3"/>
    <w:rsid w:val="00BA2394"/>
    <w:rsid w:val="00BA3D71"/>
    <w:rsid w:val="00BA3EA3"/>
    <w:rsid w:val="00BA6F70"/>
    <w:rsid w:val="00BB18D2"/>
    <w:rsid w:val="00BB31D3"/>
    <w:rsid w:val="00BD02B8"/>
    <w:rsid w:val="00BD5E87"/>
    <w:rsid w:val="00BD5F26"/>
    <w:rsid w:val="00BD6F4D"/>
    <w:rsid w:val="00BE67F5"/>
    <w:rsid w:val="00BE7440"/>
    <w:rsid w:val="00BF0FFC"/>
    <w:rsid w:val="00BF78A9"/>
    <w:rsid w:val="00C0301D"/>
    <w:rsid w:val="00C057AB"/>
    <w:rsid w:val="00C10F7E"/>
    <w:rsid w:val="00C11D0F"/>
    <w:rsid w:val="00C12D9D"/>
    <w:rsid w:val="00C15D82"/>
    <w:rsid w:val="00C3282D"/>
    <w:rsid w:val="00C32AB8"/>
    <w:rsid w:val="00C34A28"/>
    <w:rsid w:val="00C516F9"/>
    <w:rsid w:val="00C51E6A"/>
    <w:rsid w:val="00C52369"/>
    <w:rsid w:val="00C56163"/>
    <w:rsid w:val="00C61CA6"/>
    <w:rsid w:val="00C72F3D"/>
    <w:rsid w:val="00C8066C"/>
    <w:rsid w:val="00C86EA7"/>
    <w:rsid w:val="00C90449"/>
    <w:rsid w:val="00C927BE"/>
    <w:rsid w:val="00C94F6C"/>
    <w:rsid w:val="00C976BE"/>
    <w:rsid w:val="00CA369E"/>
    <w:rsid w:val="00CB3775"/>
    <w:rsid w:val="00CB4203"/>
    <w:rsid w:val="00CB6B61"/>
    <w:rsid w:val="00CD44FB"/>
    <w:rsid w:val="00CE2322"/>
    <w:rsid w:val="00CE42F9"/>
    <w:rsid w:val="00CE4FE0"/>
    <w:rsid w:val="00D01C3F"/>
    <w:rsid w:val="00D12EDA"/>
    <w:rsid w:val="00D166B3"/>
    <w:rsid w:val="00D17059"/>
    <w:rsid w:val="00D20AF5"/>
    <w:rsid w:val="00D20BBB"/>
    <w:rsid w:val="00D24366"/>
    <w:rsid w:val="00D2510E"/>
    <w:rsid w:val="00D33DD7"/>
    <w:rsid w:val="00D43172"/>
    <w:rsid w:val="00D44450"/>
    <w:rsid w:val="00D46C34"/>
    <w:rsid w:val="00D541D3"/>
    <w:rsid w:val="00D558B5"/>
    <w:rsid w:val="00D57F81"/>
    <w:rsid w:val="00D57FEB"/>
    <w:rsid w:val="00D6194A"/>
    <w:rsid w:val="00D62418"/>
    <w:rsid w:val="00D63783"/>
    <w:rsid w:val="00D67981"/>
    <w:rsid w:val="00D722D7"/>
    <w:rsid w:val="00D7302D"/>
    <w:rsid w:val="00D9587E"/>
    <w:rsid w:val="00DA33A8"/>
    <w:rsid w:val="00DA421F"/>
    <w:rsid w:val="00DB431A"/>
    <w:rsid w:val="00DC6B7C"/>
    <w:rsid w:val="00DD23CC"/>
    <w:rsid w:val="00DE3AF0"/>
    <w:rsid w:val="00DE42D5"/>
    <w:rsid w:val="00DE4C03"/>
    <w:rsid w:val="00DF5EF0"/>
    <w:rsid w:val="00E01F9C"/>
    <w:rsid w:val="00E04937"/>
    <w:rsid w:val="00E10C34"/>
    <w:rsid w:val="00E136A8"/>
    <w:rsid w:val="00E1767F"/>
    <w:rsid w:val="00E24147"/>
    <w:rsid w:val="00E272D4"/>
    <w:rsid w:val="00E352AA"/>
    <w:rsid w:val="00E35D58"/>
    <w:rsid w:val="00E4540E"/>
    <w:rsid w:val="00E45FBF"/>
    <w:rsid w:val="00E57901"/>
    <w:rsid w:val="00E72A61"/>
    <w:rsid w:val="00E968B9"/>
    <w:rsid w:val="00EA4F00"/>
    <w:rsid w:val="00EA61B5"/>
    <w:rsid w:val="00EB6F44"/>
    <w:rsid w:val="00EC2D14"/>
    <w:rsid w:val="00EC3C5A"/>
    <w:rsid w:val="00EC778C"/>
    <w:rsid w:val="00EC7B14"/>
    <w:rsid w:val="00ED6B09"/>
    <w:rsid w:val="00EE34C0"/>
    <w:rsid w:val="00EF001B"/>
    <w:rsid w:val="00EF0DD3"/>
    <w:rsid w:val="00EF18AB"/>
    <w:rsid w:val="00EF5606"/>
    <w:rsid w:val="00EF7E11"/>
    <w:rsid w:val="00F00137"/>
    <w:rsid w:val="00F04D83"/>
    <w:rsid w:val="00F1260C"/>
    <w:rsid w:val="00F21A87"/>
    <w:rsid w:val="00F21CCA"/>
    <w:rsid w:val="00F26025"/>
    <w:rsid w:val="00F3231A"/>
    <w:rsid w:val="00F346D1"/>
    <w:rsid w:val="00F3609F"/>
    <w:rsid w:val="00F3727A"/>
    <w:rsid w:val="00F576A8"/>
    <w:rsid w:val="00F65D9F"/>
    <w:rsid w:val="00F6613D"/>
    <w:rsid w:val="00F755F3"/>
    <w:rsid w:val="00F75899"/>
    <w:rsid w:val="00F81DE9"/>
    <w:rsid w:val="00F94ECC"/>
    <w:rsid w:val="00F959E3"/>
    <w:rsid w:val="00F96C61"/>
    <w:rsid w:val="00FA3022"/>
    <w:rsid w:val="00FA3127"/>
    <w:rsid w:val="00FA422B"/>
    <w:rsid w:val="00FB3E64"/>
    <w:rsid w:val="00FC07FC"/>
    <w:rsid w:val="00FD040B"/>
    <w:rsid w:val="00FD367C"/>
    <w:rsid w:val="00FD3B41"/>
    <w:rsid w:val="00FD46F7"/>
    <w:rsid w:val="00FD4E9D"/>
    <w:rsid w:val="00FD5324"/>
    <w:rsid w:val="00FD54EA"/>
    <w:rsid w:val="00FE13B5"/>
    <w:rsid w:val="00FE3169"/>
    <w:rsid w:val="00FE69E0"/>
    <w:rsid w:val="00FF19D4"/>
    <w:rsid w:val="00FF1D3B"/>
    <w:rsid w:val="00FF5BF6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CC8FA"/>
  <w15:docId w15:val="{8880503A-ECFD-4F3D-874F-3FECDD09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56646"/>
  </w:style>
  <w:style w:type="paragraph" w:styleId="Stopka">
    <w:name w:val="footer"/>
    <w:basedOn w:val="Normalny"/>
    <w:link w:val="StopkaZnak"/>
    <w:uiPriority w:val="99"/>
    <w:unhideWhenUsed/>
    <w:rsid w:val="007566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6646"/>
  </w:style>
  <w:style w:type="paragraph" w:styleId="Tekstdymka">
    <w:name w:val="Balloon Text"/>
    <w:basedOn w:val="Normalny"/>
    <w:link w:val="TekstdymkaZnak"/>
    <w:uiPriority w:val="99"/>
    <w:semiHidden/>
    <w:unhideWhenUsed/>
    <w:rsid w:val="00756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4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66F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F5A"/>
    <w:pPr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A66F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2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Tekstnumerowanie">
    <w:name w:val="Norm Tekst numerowanie"/>
    <w:basedOn w:val="Normalny"/>
    <w:autoRedefine/>
    <w:rsid w:val="00247D8C"/>
    <w:pPr>
      <w:numPr>
        <w:numId w:val="2"/>
      </w:numPr>
      <w:jc w:val="both"/>
    </w:pPr>
    <w:rPr>
      <w:rFonts w:ascii="Arial" w:hAnsi="Arial" w:cs="Arial"/>
    </w:rPr>
  </w:style>
  <w:style w:type="paragraph" w:customStyle="1" w:styleId="Default">
    <w:name w:val="Default"/>
    <w:rsid w:val="00AB2B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2036A8"/>
    <w:pPr>
      <w:keepNext/>
    </w:pPr>
    <w:rPr>
      <w:rFonts w:ascii="Helvetica Neue" w:eastAsiaTheme="minorHAnsi" w:hAnsi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2036A8"/>
    <w:rPr>
      <w:rFonts w:ascii="Helvetica Neue" w:hAnsi="Helvetica Neue" w:cs="Times New Roman"/>
      <w:b/>
      <w:bCs/>
      <w:color w:val="000000"/>
      <w:sz w:val="60"/>
      <w:szCs w:val="6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basedOn w:val="Normalny"/>
    <w:rsid w:val="002036A8"/>
    <w:rPr>
      <w:rFonts w:ascii="Helvetica Neue" w:eastAsiaTheme="minorHAnsi" w:hAnsi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2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2D7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CC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CC9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0013EE"/>
  </w:style>
  <w:style w:type="character" w:styleId="Pogrubienie">
    <w:name w:val="Strong"/>
    <w:basedOn w:val="Domylnaczcionkaakapitu"/>
    <w:uiPriority w:val="22"/>
    <w:qFormat/>
    <w:rsid w:val="00F37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89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80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16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63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ja.lidke@ef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Nawrocki</dc:creator>
  <cp:lastModifiedBy>Maja Lidke</cp:lastModifiedBy>
  <cp:revision>5</cp:revision>
  <cp:lastPrinted>2019-11-22T10:17:00Z</cp:lastPrinted>
  <dcterms:created xsi:type="dcterms:W3CDTF">2022-06-03T06:43:00Z</dcterms:created>
  <dcterms:modified xsi:type="dcterms:W3CDTF">2022-06-03T06:50:00Z</dcterms:modified>
</cp:coreProperties>
</file>