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57976BC8" w:rsidR="00D824D3" w:rsidRDefault="00F91B11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BE440E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DD680F">
        <w:rPr>
          <w:rFonts w:ascii="Tahoma" w:eastAsia="Tahoma" w:hAnsi="Tahoma" w:cs="Tahoma"/>
          <w:color w:val="808080"/>
          <w:sz w:val="20"/>
          <w:szCs w:val="20"/>
        </w:rPr>
        <w:t>21</w:t>
      </w:r>
      <w:r w:rsidR="00FE64CD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E440E">
        <w:rPr>
          <w:rFonts w:ascii="Tahoma" w:eastAsia="Tahoma" w:hAnsi="Tahoma" w:cs="Tahoma"/>
          <w:color w:val="808080"/>
          <w:sz w:val="20"/>
          <w:szCs w:val="20"/>
        </w:rPr>
        <w:t>czerwca</w:t>
      </w:r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</w:t>
      </w:r>
      <w:r w:rsidR="002641AD">
        <w:rPr>
          <w:rFonts w:ascii="Tahoma" w:eastAsia="Tahoma" w:hAnsi="Tahoma" w:cs="Tahoma"/>
          <w:color w:val="808080"/>
          <w:sz w:val="20"/>
          <w:szCs w:val="20"/>
          <w:highlight w:val="white"/>
        </w:rPr>
        <w:t>2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777777" w:rsidR="00D824D3" w:rsidRDefault="00B63B5B" w:rsidP="00F17D8C">
      <w:pPr>
        <w:spacing w:line="360" w:lineRule="auto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31B7D918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14:paraId="18FE4A91" w14:textId="77777777">
        <w:tc>
          <w:tcPr>
            <w:tcW w:w="7159" w:type="dxa"/>
          </w:tcPr>
          <w:p w14:paraId="57A9DAB3" w14:textId="016A530F" w:rsidR="003F57CB" w:rsidRDefault="001C3DB4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highlight w:val="white"/>
              </w:rPr>
            </w:pPr>
            <w:r w:rsidRPr="00F17D8C">
              <w:rPr>
                <w:rFonts w:ascii="Tahoma" w:eastAsia="Tahoma" w:hAnsi="Tahoma" w:cs="Tahoma"/>
                <w:b/>
                <w:color w:val="7F7F7F"/>
                <w:highlight w:val="white"/>
              </w:rPr>
              <w:t xml:space="preserve"> </w:t>
            </w:r>
            <w:r w:rsidR="00D056DA" w:rsidRPr="00F17D8C">
              <w:rPr>
                <w:rFonts w:ascii="Tahoma" w:eastAsia="Tahoma" w:hAnsi="Tahoma" w:cs="Tahoma"/>
                <w:b/>
                <w:color w:val="7F7F7F"/>
                <w:highlight w:val="white"/>
              </w:rPr>
              <w:t>#Budimex</w:t>
            </w:r>
            <w:r w:rsidR="00F17D8C" w:rsidRPr="00F17D8C">
              <w:rPr>
                <w:rFonts w:ascii="Tahoma" w:eastAsia="Tahoma" w:hAnsi="Tahoma" w:cs="Tahoma"/>
                <w:b/>
                <w:color w:val="7F7F7F"/>
                <w:highlight w:val="white"/>
              </w:rPr>
              <w:t xml:space="preserve"> #inwestycje</w:t>
            </w:r>
            <w:r w:rsidR="00D056DA" w:rsidRPr="00F17D8C">
              <w:rPr>
                <w:rFonts w:ascii="Tahoma" w:eastAsia="Tahoma" w:hAnsi="Tahoma" w:cs="Tahoma"/>
                <w:b/>
                <w:color w:val="7F7F7F"/>
                <w:highlight w:val="white"/>
              </w:rPr>
              <w:t xml:space="preserve"> #</w:t>
            </w:r>
            <w:r w:rsidR="009D415A">
              <w:rPr>
                <w:rFonts w:ascii="Tahoma" w:eastAsia="Tahoma" w:hAnsi="Tahoma" w:cs="Tahoma"/>
                <w:b/>
                <w:color w:val="7F7F7F"/>
                <w:highlight w:val="white"/>
              </w:rPr>
              <w:t>kolej</w:t>
            </w:r>
            <w:r w:rsidR="00D056DA" w:rsidRPr="00F17D8C">
              <w:rPr>
                <w:rFonts w:ascii="Tahoma" w:eastAsia="Tahoma" w:hAnsi="Tahoma" w:cs="Tahoma"/>
                <w:b/>
                <w:color w:val="7F7F7F"/>
                <w:highlight w:val="white"/>
              </w:rPr>
              <w:t xml:space="preserve"> #</w:t>
            </w:r>
            <w:r w:rsidR="009D415A">
              <w:rPr>
                <w:rFonts w:ascii="Tahoma" w:eastAsia="Tahoma" w:hAnsi="Tahoma" w:cs="Tahoma"/>
                <w:b/>
                <w:color w:val="7F7F7F"/>
                <w:highlight w:val="white"/>
              </w:rPr>
              <w:t>E-59</w:t>
            </w:r>
          </w:p>
          <w:p w14:paraId="69838DC2" w14:textId="77777777" w:rsidR="00F17D8C" w:rsidRPr="00F17D8C" w:rsidRDefault="00F17D8C" w:rsidP="00F17D8C">
            <w:pPr>
              <w:rPr>
                <w:rFonts w:ascii="Tahoma" w:eastAsia="Tahoma" w:hAnsi="Tahoma" w:cs="Tahoma"/>
                <w:b/>
                <w:color w:val="7F7F7F"/>
                <w:highlight w:val="white"/>
              </w:rPr>
            </w:pPr>
          </w:p>
          <w:p w14:paraId="62B7EE5B" w14:textId="44FDF591" w:rsidR="0066095E" w:rsidRDefault="00FE64CD" w:rsidP="004268F5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Zakończenie modernizacji </w:t>
            </w:r>
            <w:r w:rsidR="00F817FB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linii kolejowej E</w:t>
            </w:r>
            <w:r w:rsidR="00C97CE8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-</w:t>
            </w:r>
            <w:r w:rsidR="00F817FB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59 odcinek Rokietnic</w:t>
            </w: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a </w:t>
            </w:r>
            <w:r w:rsidR="00F817FB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- Wronki</w:t>
            </w:r>
          </w:p>
          <w:p w14:paraId="72C7B9F4" w14:textId="7335BA14" w:rsidR="004268F5" w:rsidRDefault="004268F5" w:rsidP="00F17D8C">
            <w:pPr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</w:p>
          <w:p w14:paraId="6F307598" w14:textId="77777777" w:rsidR="004268F5" w:rsidRDefault="004268F5" w:rsidP="00F17D8C">
            <w:pPr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</w:p>
          <w:p w14:paraId="7B160C11" w14:textId="7091138D" w:rsidR="009D4D00" w:rsidRPr="004268F5" w:rsidRDefault="009D4D00" w:rsidP="009D4D00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</w:pPr>
            <w:r w:rsidRPr="004268F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Prace zrealizowano w terminie kontraktowym</w:t>
            </w:r>
          </w:p>
          <w:p w14:paraId="0AB902E8" w14:textId="08A7EE6E" w:rsidR="00795490" w:rsidRPr="004268F5" w:rsidRDefault="00795490" w:rsidP="009D4D00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 w:rsidRPr="004268F5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Zwiększenie atrakcyjności oferty przewozowej dla pasażerów poprzez skrócenie czasu przejazdu oraz komfortu podróży</w:t>
            </w:r>
          </w:p>
          <w:p w14:paraId="737A3B33" w14:textId="0ACC6AA5" w:rsidR="009D4D00" w:rsidRPr="004268F5" w:rsidRDefault="009D4D00" w:rsidP="009D4D00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 w:rsidRPr="004268F5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 xml:space="preserve">Wartość kontraktu </w:t>
            </w:r>
            <w:r w:rsidR="0076769D" w:rsidRPr="004268F5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wyniosła</w:t>
            </w:r>
            <w:r w:rsidRPr="004268F5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A516DA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 xml:space="preserve">556 </w:t>
            </w:r>
            <w:r w:rsidRPr="004268F5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mln zł netto</w:t>
            </w:r>
          </w:p>
          <w:p w14:paraId="36F1FCE2" w14:textId="77777777" w:rsidR="004268F5" w:rsidRPr="004268F5" w:rsidRDefault="004268F5" w:rsidP="004268F5">
            <w:pPr>
              <w:spacing w:line="360" w:lineRule="auto"/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</w:p>
          <w:p w14:paraId="49ACF3E5" w14:textId="6D114729" w:rsidR="00B14CD2" w:rsidRPr="00A516DA" w:rsidRDefault="00B65459" w:rsidP="00B14CD2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B65459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Budimex zakończył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prace </w:t>
            </w:r>
            <w:r w:rsidR="00FE64CD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związane z przebudową</w:t>
            </w:r>
            <w:r w:rsidRPr="00B65459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układów torowych wraz z infrastrukturą towarzyszącą na linii kole</w:t>
            </w:r>
            <w:r w:rsidR="00F817FB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jowej E</w:t>
            </w:r>
            <w:r w:rsidR="00C97CE8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-</w:t>
            </w:r>
            <w:r w:rsidR="00F817FB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59 na odcinku</w:t>
            </w:r>
            <w:r w:rsidR="00B14CD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Rokietnica – </w:t>
            </w:r>
            <w:r w:rsidRPr="00B65459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Wronki. </w:t>
            </w:r>
            <w:r w:rsidR="00AF005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odcinek</w:t>
            </w:r>
            <w:r w:rsidR="00AF0052" w:rsidRPr="00A516DA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Pr="00A516DA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o </w:t>
            </w:r>
            <w:r w:rsidRPr="00A516DA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>długości 35</w:t>
            </w:r>
            <w:r w:rsidR="00DF5FE8" w:rsidRPr="00A516DA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>,14</w:t>
            </w:r>
            <w:r w:rsidRPr="00A516DA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 km jest częścią </w:t>
            </w:r>
            <w:r w:rsidR="00AF0052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linii kolejowej </w:t>
            </w:r>
            <w:r w:rsidRPr="00A516DA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>relacji</w:t>
            </w:r>
            <w:r w:rsidR="00B015C2" w:rsidRPr="00A516DA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 Poznań Główny – Szczecin </w:t>
            </w:r>
            <w:r w:rsidR="00AF0052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>Główny</w:t>
            </w:r>
            <w:r w:rsidR="00237970" w:rsidRPr="00A516DA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9D4D00" w:rsidRPr="00A516DA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Inwestorem kontraktu </w:t>
            </w:r>
            <w:r w:rsidR="00237970" w:rsidRPr="00A516DA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są </w:t>
            </w:r>
            <w:r w:rsidR="00F817FB" w:rsidRPr="00A516DA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>PKP Polskie Linie Kolejowe S</w:t>
            </w:r>
            <w:r w:rsidR="009D4D00" w:rsidRPr="00A516DA"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>A.</w:t>
            </w:r>
          </w:p>
          <w:p w14:paraId="2148905E" w14:textId="77777777" w:rsidR="00F817FB" w:rsidRPr="00A516DA" w:rsidRDefault="00F817FB" w:rsidP="00B14CD2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  <w:p w14:paraId="31ECF181" w14:textId="096FF2B8" w:rsidR="006707D7" w:rsidRPr="00DF5FE8" w:rsidRDefault="006707D7" w:rsidP="00D43FAD">
            <w:pPr>
              <w:spacing w:after="200"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>W ramach kontraktu podpis</w:t>
            </w:r>
            <w:r w:rsidR="00F817FB"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 xml:space="preserve">anego </w:t>
            </w:r>
            <w:r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 xml:space="preserve">w dn. </w:t>
            </w:r>
            <w:r w:rsidR="00DF5FE8"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>14 wrze</w:t>
            </w:r>
            <w:r w:rsidR="00A516DA"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>śnia</w:t>
            </w:r>
            <w:r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 xml:space="preserve"> 2018 </w:t>
            </w:r>
            <w:r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r. </w:t>
            </w:r>
            <w:r w:rsidR="00AF0052"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modernizacj</w:t>
            </w:r>
            <w:r w:rsidR="00AF00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ą</w:t>
            </w:r>
            <w:r w:rsidR="00AF0052"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ob</w:t>
            </w:r>
            <w:r w:rsidR="00AF00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jęto</w:t>
            </w:r>
            <w:r w:rsidR="00D43FAD"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nawierzchni</w:t>
            </w:r>
            <w:r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ę torową, sieć trakcyjną, zasilanie</w:t>
            </w:r>
            <w:r w:rsidR="00D43FAD"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naprawę</w:t>
            </w:r>
            <w:r w:rsidR="009D4D00"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 </w:t>
            </w:r>
            <w:r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modernizację </w:t>
            </w:r>
            <w:r w:rsidR="00D43FAD"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obiektów inżynieryjnych, </w:t>
            </w:r>
            <w:r w:rsidR="009D4D00"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 także </w:t>
            </w:r>
            <w:r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przebudowę </w:t>
            </w:r>
            <w:r w:rsidR="00D43FAD"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peronów, </w:t>
            </w:r>
            <w:r w:rsidR="009D4D00"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</w:t>
            </w:r>
            <w:r w:rsidR="00F817FB"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ejazdów kolejowo-drogowych oraz </w:t>
            </w:r>
            <w:r w:rsidRPr="00A516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budowę nowego odwodnienia.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22C362A0" w14:textId="69F99E8E" w:rsidR="00D43FAD" w:rsidRPr="006707D7" w:rsidRDefault="006707D7" w:rsidP="00D43FAD">
            <w:pPr>
              <w:spacing w:after="200" w:line="360" w:lineRule="auto"/>
              <w:jc w:val="both"/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Zakres prac obejmował</w:t>
            </w:r>
            <w:r w:rsidR="009D4D0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:</w:t>
            </w:r>
          </w:p>
          <w:p w14:paraId="3CAB6220" w14:textId="6A1B7608" w:rsidR="00D43FAD" w:rsidRPr="00D43FAD" w:rsidRDefault="009D4D00" w:rsidP="00D43FAD">
            <w:pPr>
              <w:numPr>
                <w:ilvl w:val="0"/>
                <w:numId w:val="25"/>
              </w:numPr>
              <w:spacing w:after="200" w:line="360" w:lineRule="auto"/>
              <w:contextualSpacing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przebudowę</w:t>
            </w:r>
            <w:r w:rsidR="00D43FAD"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77 km toru kolejowego, </w:t>
            </w:r>
          </w:p>
          <w:p w14:paraId="15E042D7" w14:textId="5B732ADA" w:rsidR="00D43FAD" w:rsidRPr="00D43FAD" w:rsidRDefault="009D4D00" w:rsidP="00D43FAD">
            <w:pPr>
              <w:numPr>
                <w:ilvl w:val="0"/>
                <w:numId w:val="25"/>
              </w:numPr>
              <w:spacing w:after="200" w:line="360" w:lineRule="auto"/>
              <w:contextualSpacing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przebudowę</w:t>
            </w:r>
            <w:r w:rsidR="00D43FAD"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74 km sieci trakcyjnej,</w:t>
            </w:r>
          </w:p>
          <w:p w14:paraId="5770E415" w14:textId="23C1975C" w:rsidR="00D43FAD" w:rsidRPr="00D43FAD" w:rsidRDefault="009D4D00" w:rsidP="00D43FAD">
            <w:pPr>
              <w:numPr>
                <w:ilvl w:val="0"/>
                <w:numId w:val="25"/>
              </w:numPr>
              <w:spacing w:after="200" w:line="360" w:lineRule="auto"/>
              <w:contextualSpacing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przebudowę</w:t>
            </w:r>
            <w:r w:rsidR="00D43FAD"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 stacji kolejowych: Szamotuły i Wronki oraz 3 przystanków: Pamiątkowo, Baborówko i Pęckowo,</w:t>
            </w:r>
          </w:p>
          <w:p w14:paraId="20EAD964" w14:textId="259CFDE2" w:rsidR="00D43FAD" w:rsidRPr="00D43FAD" w:rsidRDefault="009D4D00" w:rsidP="00D43FAD">
            <w:pPr>
              <w:numPr>
                <w:ilvl w:val="0"/>
                <w:numId w:val="25"/>
              </w:numPr>
              <w:spacing w:after="200" w:line="360" w:lineRule="auto"/>
              <w:contextualSpacing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budowę</w:t>
            </w:r>
            <w:r w:rsidR="00D43FAD"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 przejść pod torami: Szamotuły i Wronki,</w:t>
            </w:r>
          </w:p>
          <w:p w14:paraId="6CA28A0C" w14:textId="0D7D144B" w:rsidR="00D43FAD" w:rsidRPr="00D43FAD" w:rsidRDefault="009D4D00" w:rsidP="00D43FAD">
            <w:pPr>
              <w:numPr>
                <w:ilvl w:val="0"/>
                <w:numId w:val="25"/>
              </w:numPr>
              <w:spacing w:after="200" w:line="360" w:lineRule="auto"/>
              <w:contextualSpacing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przebudowę</w:t>
            </w:r>
            <w:r w:rsidR="00D43FAD"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10 peronów wraz z małą archit</w:t>
            </w:r>
            <w:r w:rsidR="00F817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ekturą oraz dostosowanie ich do </w:t>
            </w:r>
            <w:r w:rsidR="00D43FAD"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potrzeb osób o ograniczonej możliwości poruszania się,</w:t>
            </w:r>
          </w:p>
          <w:p w14:paraId="3296DB75" w14:textId="008270C8" w:rsidR="00D43FAD" w:rsidRPr="00D43FAD" w:rsidRDefault="00D43FAD" w:rsidP="00D43FAD">
            <w:pPr>
              <w:numPr>
                <w:ilvl w:val="0"/>
                <w:numId w:val="25"/>
              </w:numPr>
              <w:spacing w:after="200" w:line="360" w:lineRule="auto"/>
              <w:contextualSpacing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moderni</w:t>
            </w:r>
            <w:r w:rsidR="009D4D0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zację</w:t>
            </w:r>
            <w:r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18 mostów i  wiaduktów kolejowych i drogowych,</w:t>
            </w:r>
          </w:p>
          <w:p w14:paraId="606DDCF6" w14:textId="058477C3" w:rsidR="00D43FAD" w:rsidRDefault="009D4D00" w:rsidP="00D43FAD">
            <w:pPr>
              <w:numPr>
                <w:ilvl w:val="0"/>
                <w:numId w:val="25"/>
              </w:numPr>
              <w:spacing w:after="200" w:line="360" w:lineRule="auto"/>
              <w:contextualSpacing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modernizację</w:t>
            </w:r>
            <w:r w:rsidR="00D43FAD"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19 przejazdów kolejowo-drogowych.</w:t>
            </w:r>
          </w:p>
          <w:p w14:paraId="45F3290A" w14:textId="1C7A3D20" w:rsidR="00DA45F8" w:rsidRDefault="00DA45F8" w:rsidP="00DA45F8">
            <w:pPr>
              <w:spacing w:after="200" w:line="360" w:lineRule="auto"/>
              <w:contextualSpacing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887BBF6" w14:textId="7F8B36A9" w:rsidR="00DA45F8" w:rsidRDefault="00DA45F8" w:rsidP="00DA45F8">
            <w:pPr>
              <w:spacing w:after="200" w:line="360" w:lineRule="auto"/>
              <w:contextualSpacing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Prace torowe Budimex realizował nowym sprzętem trakcyjnym, korzystając z własnego parku maszynowego. </w:t>
            </w:r>
          </w:p>
          <w:p w14:paraId="347F037D" w14:textId="77777777" w:rsidR="009D4D00" w:rsidRPr="00D43FAD" w:rsidRDefault="009D4D00" w:rsidP="009D4D00">
            <w:pPr>
              <w:spacing w:after="200" w:line="360" w:lineRule="auto"/>
              <w:ind w:left="720"/>
              <w:contextualSpacing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92D9377" w14:textId="1A83DFEB" w:rsidR="009D4D00" w:rsidRPr="00DA45F8" w:rsidRDefault="009D4D00" w:rsidP="009D4D00">
            <w:pPr>
              <w:spacing w:line="360" w:lineRule="auto"/>
              <w:jc w:val="both"/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lastRenderedPageBreak/>
              <w:t xml:space="preserve">- </w:t>
            </w:r>
            <w:r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Odcinek Rokietnica-Wronki to 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kolejny </w:t>
            </w:r>
            <w:r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zaawansowany projekt o strategicznym znaczeniu dla całego krajowego transportu kolejowego</w:t>
            </w:r>
            <w:r w:rsidR="004268F5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.</w:t>
            </w:r>
            <w:r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Linia E-59 stanowi element transeuropejskiej sieci transportowej</w:t>
            </w:r>
            <w:r w:rsidR="00DA45F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. Budimex jest obecnie w czołówce wykonawców w zakresie modernizacji infrastruktury kolejowej. Nasze doświadczenie, ludzie i sprzęt umożliwiają nam realizację każdej inwestycji kolejowej w Polsce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– mówi Artur Popko, P</w:t>
            </w:r>
            <w:r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rezes Budimex S.A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62DE12B9" w14:textId="77777777" w:rsidR="00795490" w:rsidRPr="009D4D00" w:rsidRDefault="00795490" w:rsidP="009D4D00">
            <w:pPr>
              <w:spacing w:line="360" w:lineRule="auto"/>
              <w:jc w:val="both"/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</w:pPr>
          </w:p>
          <w:p w14:paraId="7ABB4220" w14:textId="3BFA8C39" w:rsidR="00795490" w:rsidRDefault="00795490" w:rsidP="0079549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ramach </w:t>
            </w:r>
            <w:r w:rsidR="00F817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realizowanych </w:t>
            </w:r>
            <w:r w:rsidR="00F817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robót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wykorzystano:</w:t>
            </w:r>
          </w:p>
          <w:p w14:paraId="3BA5E33C" w14:textId="08AAA58E" w:rsidR="006D2494" w:rsidRPr="00A516DA" w:rsidRDefault="006D2494" w:rsidP="006D2494">
            <w:pPr>
              <w:pStyle w:val="Akapitzlist"/>
              <w:numPr>
                <w:ilvl w:val="0"/>
                <w:numId w:val="26"/>
              </w:numPr>
              <w:spacing w:after="200" w:line="360" w:lineRule="auto"/>
              <w:jc w:val="both"/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</w:pPr>
            <w:r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>Zabudowaliśmy 55 rozjazdów kolejowych z czego większość dostarczana w technologii blokowej na 4 godzinnych zamknięciach nocnych linii.</w:t>
            </w:r>
          </w:p>
          <w:p w14:paraId="7CE4B424" w14:textId="26202E88" w:rsidR="00795490" w:rsidRPr="00A516DA" w:rsidRDefault="00795490" w:rsidP="00795490">
            <w:pPr>
              <w:pStyle w:val="Akapitzlist"/>
              <w:numPr>
                <w:ilvl w:val="0"/>
                <w:numId w:val="26"/>
              </w:numPr>
              <w:spacing w:after="200" w:line="360" w:lineRule="auto"/>
              <w:jc w:val="both"/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</w:pPr>
            <w:r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>51 km kolumn przemieszczeniowych DSM do wzmocnienia podtorza,</w:t>
            </w:r>
          </w:p>
          <w:p w14:paraId="6CDFC648" w14:textId="2703EAE0" w:rsidR="00795490" w:rsidRPr="00A516DA" w:rsidRDefault="00795490" w:rsidP="00795490">
            <w:pPr>
              <w:pStyle w:val="Akapitzlist"/>
              <w:numPr>
                <w:ilvl w:val="0"/>
                <w:numId w:val="26"/>
              </w:numPr>
              <w:spacing w:after="200" w:line="360" w:lineRule="auto"/>
              <w:jc w:val="both"/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</w:pPr>
            <w:r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>18 km prefabrykowanych pali żelbetowych,</w:t>
            </w:r>
          </w:p>
          <w:p w14:paraId="34C4424E" w14:textId="45C05000" w:rsidR="00795490" w:rsidRPr="00A516DA" w:rsidRDefault="00795490" w:rsidP="006D2494">
            <w:pPr>
              <w:pStyle w:val="Akapitzlist"/>
              <w:numPr>
                <w:ilvl w:val="0"/>
                <w:numId w:val="26"/>
              </w:numPr>
              <w:spacing w:after="200" w:line="360" w:lineRule="auto"/>
              <w:jc w:val="both"/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</w:pPr>
            <w:r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>Ponad 0,5 mln ton kruszyw – do wykonani</w:t>
            </w:r>
            <w:r w:rsidR="00F817FB"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>a tego zadania potrzeba było aż </w:t>
            </w:r>
            <w:r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 xml:space="preserve">660 </w:t>
            </w:r>
            <w:proofErr w:type="spellStart"/>
            <w:r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>wyłączeń</w:t>
            </w:r>
            <w:proofErr w:type="spellEnd"/>
            <w:r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 xml:space="preserve"> nocnych w całej linii kolejowej</w:t>
            </w:r>
            <w:r w:rsidR="006D2494" w:rsidRPr="00A516DA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 xml:space="preserve">, ponieważ przez cały czas linia była czynna i korzystali z niej pasażerowie.  </w:t>
            </w:r>
          </w:p>
          <w:p w14:paraId="48579DA5" w14:textId="39C8907D" w:rsidR="00795490" w:rsidRDefault="00F817FB" w:rsidP="00D43FA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Kontrakt obejmował m.in. powstanie</w:t>
            </w:r>
            <w:r w:rsidR="00D43FAD"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nowoczesn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ego, zaawansowanego technicznie </w:t>
            </w:r>
            <w:r w:rsid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most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</w:t>
            </w:r>
            <w:r w:rsid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przez Wartę we Wronkach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="006707D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 długości wynoszącej 193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</w:t>
            </w:r>
            <w:r w:rsid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78AEE713" w14:textId="3516366B" w:rsidR="00D43FAD" w:rsidRDefault="006707D7" w:rsidP="00B14CD2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- </w:t>
            </w:r>
            <w:r w:rsidR="00D43FAD"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Innowacyjność wykorzystanego rozwiązania technicznego polega na zastosowaniu konstrukcji ustroju nośnego, którego głównym elementem jest trójprzęsłowa konstrukcja zespolona w postaci pojedynczego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dźwigara stalowego kratowego z </w:t>
            </w:r>
            <w:r w:rsidR="00D43FAD"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żelbetową płytą współpracującą. Długość mostu w osiach dylatacji to 193 m. 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Natomiast r</w:t>
            </w:r>
            <w:r w:rsidR="00D43FAD"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ozpiętość</w:t>
            </w:r>
            <w:r w:rsidR="00F817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teoretyczna przęseł wynosi</w:t>
            </w:r>
            <w:r w:rsidR="00D43FAD"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86 m długości</w:t>
            </w:r>
            <w:r w:rsidR="00F817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dla przęsła nurtowego, a p</w:t>
            </w:r>
            <w:r w:rsidR="00D43FAD"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rzęsła zalewowe</w:t>
            </w:r>
            <w:r w:rsidR="00F817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mierzą</w:t>
            </w:r>
            <w:r w:rsidR="00D43FAD"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odpowiednio po 52 m długości. Zastosowana technologia pozwoliła na skrócenie czasu realizacji m</w:t>
            </w:r>
            <w:r w:rsidR="00F817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ostu w zakresie jednego toru do </w:t>
            </w:r>
            <w:r w:rsidR="00D43FAD"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180 dni. Należy tutaj podkreślić, że tego rodzaju rozwiązanie jest pierwszym zastosowan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ym w Polsce przez firmę Budimex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- mówi </w:t>
            </w:r>
            <w:r w:rsidR="0023797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Maciej Olej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Dyrektor </w:t>
            </w:r>
            <w:r w:rsidR="0023797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Dywizji Budownictwa Kolejowego</w:t>
            </w:r>
            <w:r w:rsidR="00D43FAD" w:rsidRPr="00D43F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Budimex SA.</w:t>
            </w:r>
          </w:p>
          <w:p w14:paraId="4E76E885" w14:textId="77777777" w:rsidR="00795490" w:rsidRDefault="00795490" w:rsidP="00B14CD2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2C31E78" w14:textId="1EDDB34E" w:rsidR="00795490" w:rsidRDefault="00795490" w:rsidP="00B14CD2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- </w:t>
            </w:r>
            <w:r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Realizacja 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tej inwestycji miała na celu przede wszystkim </w:t>
            </w:r>
            <w:r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podniesienie prędkości ruchu pasażerskiego do 160 km na godzinę</w:t>
            </w:r>
            <w:r w:rsidR="00F817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, zwiększenie bezpieczeństwa na </w:t>
            </w:r>
            <w:r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skrzyżowaniach drogowo-kolejowych, zmni</w:t>
            </w:r>
            <w:r w:rsidR="00F817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ejszenie kosztów eksploatacji i </w:t>
            </w:r>
            <w:r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utrzymania infrastruktury kolejowej, ale przede wszystkim chodzi o zwiększenie atrakcyjności oferty przewozowej dla pasażera poprzez skrócenie czasu przejazdu, zwiększenie komfortu podróży i eliminację barier architekton</w:t>
            </w:r>
            <w:r w:rsidR="00F817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icznych dla osób o </w:t>
            </w:r>
            <w:r w:rsidRPr="00D43FAD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ogranic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zonej możliwości poruszania się</w:t>
            </w:r>
            <w:r w:rsidRPr="00B14CD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–</w:t>
            </w:r>
            <w:r w:rsidRPr="00B14CD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mówi </w:t>
            </w:r>
            <w:r w:rsidR="0023797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Paweł Chlasta - Dyrektor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Kontraktu</w:t>
            </w:r>
            <w:r w:rsidRPr="006D2494">
              <w:rPr>
                <w:rFonts w:ascii="Tahoma" w:eastAsia="Tahoma" w:hAnsi="Tahoma" w:cs="Tahoma"/>
                <w:bCs/>
                <w:color w:val="FF0000"/>
                <w:sz w:val="18"/>
                <w:szCs w:val="18"/>
              </w:rPr>
              <w:t xml:space="preserve"> </w:t>
            </w:r>
            <w:r w:rsidRPr="00B14CD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SA.</w:t>
            </w:r>
          </w:p>
          <w:p w14:paraId="297D7010" w14:textId="77777777" w:rsidR="004F1814" w:rsidRDefault="004F1814" w:rsidP="00F91B1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B5F929B" w14:textId="2CA65A2F" w:rsidR="00795490" w:rsidRDefault="00F817FB" w:rsidP="00C75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F817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Budimex jest jednym z liderów budownictwa kolejowego w Polsce. Firma realizuje obecnie kontrakty takie jak m.in. nowa stacja Warszawa Zachodnia, będąca jedną z największych inwestycji PKP Polskich Linii Kolejowych SA. Aktualnie Budimex </w:t>
            </w:r>
            <w:r w:rsidRPr="00F817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odpowiada również za przebudowę stacji Ełk oraz stacji Czechowice Dziedzice. Trwają też prace związane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przebudową</w:t>
            </w:r>
            <w:r w:rsidRPr="00F817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odcinka linii kolejowej E30 Trzebinia-Krzeszowice. W 2021 r. Budimex zakończył modernizację linii kolejowej nr 7 Warszawa - Lublin na odcinku Otwock-Pilawa</w:t>
            </w:r>
            <w:r w:rsidR="0023797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Pilawa - Dęblin</w:t>
            </w:r>
            <w:r w:rsidRPr="00F817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 Dęblin-Nałęczów.</w:t>
            </w:r>
          </w:p>
          <w:p w14:paraId="75039453" w14:textId="77777777" w:rsidR="00FE64CD" w:rsidRDefault="00FE64CD" w:rsidP="00FE64CD">
            <w:pPr>
              <w:jc w:val="both"/>
            </w:pPr>
          </w:p>
          <w:p w14:paraId="27FA0DA8" w14:textId="77777777" w:rsidR="00FE64CD" w:rsidRDefault="00FE64CD" w:rsidP="00FE64CD">
            <w:r>
              <w:t xml:space="preserve">   </w:t>
            </w:r>
          </w:p>
          <w:p w14:paraId="49FA2148" w14:textId="77777777" w:rsidR="00FE64CD" w:rsidRDefault="00FE64CD" w:rsidP="00C75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EC01106" w14:textId="4AB3F08E" w:rsidR="00D824D3" w:rsidRDefault="00B63B5B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0" w:name="_heading=h.e0i1r2bc3d01" w:colFirst="0" w:colLast="0"/>
            <w:bookmarkEnd w:id="0"/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–––––––</w:t>
            </w:r>
          </w:p>
          <w:p w14:paraId="378E31FC" w14:textId="21D87103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b/>
                <w:color w:val="808080"/>
                <w:sz w:val="16"/>
                <w:szCs w:val="16"/>
              </w:rPr>
              <w:t>BUDIMEX SA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jest spółką z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ponad 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pięćdziesięcioletnią trady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cją, która ma znaczący udział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rozwoju gospodarczym Polski. Naszą pracą podnosimy j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akość życia milionów Polaków.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okresie 50 lat istnienia firmy zrealizowaliśmy tysiące nowoczesnych inwestycji infrastrukturalnych, kubaturowych i przemysłowych. Kultura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innowacyjności, doskonalenie i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facility</w:t>
            </w:r>
            <w:proofErr w:type="spellEnd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u nasza spółka notowana jest na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warszawskiej GPW, a od roku 2011 wchodzi w skład indeksu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>ESG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– najbardziej odpowiedzialnych spółek giełdowych. Jej inwestorem strate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gicznym jest hiszpańska firma o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globalnym zasięgu – Ferrovial. W skład grupy wchodzą: M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ostostal Kraków oraz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FBSerwis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.</w:t>
            </w:r>
          </w:p>
          <w:p w14:paraId="2925180D" w14:textId="6EE2F0EB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stwa pracy w branży budowlanej.</w:t>
            </w:r>
          </w:p>
          <w:p w14:paraId="44BE80C7" w14:textId="0F186CBD" w:rsidR="00D824D3" w:rsidRPr="007539F7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Więcej informacji jest dostępnych na www.budimex.pl</w:t>
            </w:r>
          </w:p>
        </w:tc>
        <w:tc>
          <w:tcPr>
            <w:tcW w:w="3118" w:type="dxa"/>
          </w:tcPr>
          <w:p w14:paraId="5B5F2F2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D9FE0D9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981D933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5763072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522D8B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83DA6A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02E4DF3" w14:textId="77777777" w:rsidR="00D824D3" w:rsidRDefault="00D824D3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B71267C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742DC472" w14:textId="77777777" w:rsidR="00D824D3" w:rsidRDefault="00B63B5B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Default="00DD680F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5">
              <w:r w:rsidR="00B63B5B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Default="00DD680F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6">
              <w:r w:rsidR="00B63B5B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0E328550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331147F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CEC1C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A32F03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AD46" w14:textId="77777777" w:rsidR="00C92A92" w:rsidRDefault="00C92A92">
      <w:pPr>
        <w:spacing w:after="0" w:line="240" w:lineRule="auto"/>
      </w:pPr>
      <w:r>
        <w:separator/>
      </w:r>
    </w:p>
  </w:endnote>
  <w:endnote w:type="continuationSeparator" w:id="0">
    <w:p w14:paraId="7CAA6C74" w14:textId="77777777" w:rsidR="00C92A92" w:rsidRDefault="00C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A431" w14:textId="77777777" w:rsidR="00C92A92" w:rsidRDefault="00C92A92">
      <w:pPr>
        <w:spacing w:after="0" w:line="240" w:lineRule="auto"/>
      </w:pPr>
      <w:r>
        <w:separator/>
      </w:r>
    </w:p>
  </w:footnote>
  <w:footnote w:type="continuationSeparator" w:id="0">
    <w:p w14:paraId="358A92C2" w14:textId="77777777" w:rsidR="00C92A92" w:rsidRDefault="00C9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6BE3" w14:textId="7F833A4E" w:rsidR="00DF4320" w:rsidRPr="00DF4320" w:rsidRDefault="007539F7" w:rsidP="00DF4320">
    <w:pPr>
      <w:tabs>
        <w:tab w:val="left" w:pos="6744"/>
      </w:tabs>
      <w:jc w:val="center"/>
      <w:rPr>
        <w:rFonts w:ascii="Tahoma" w:eastAsia="Tahoma" w:hAnsi="Tahoma" w:cs="Tahoma"/>
        <w:color w:val="808080"/>
        <w:sz w:val="14"/>
        <w:szCs w:val="14"/>
      </w:rPr>
    </w:pPr>
    <w:r w:rsidRPr="00DF4320">
      <w:rPr>
        <w:noProof/>
        <w:sz w:val="14"/>
        <w:szCs w:val="14"/>
      </w:rPr>
      <w:drawing>
        <wp:anchor distT="0" distB="0" distL="114300" distR="114300" simplePos="0" relativeHeight="251658240" behindDoc="0" locked="0" layoutInCell="1" hidden="0" allowOverlap="1" wp14:anchorId="126564C0" wp14:editId="434C6D76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F4320" w:rsidRPr="00DF4320">
      <w:rPr>
        <w:rFonts w:ascii="Tahoma" w:eastAsia="Tahoma" w:hAnsi="Tahoma" w:cs="Tahoma"/>
        <w:color w:val="808080"/>
        <w:sz w:val="14"/>
        <w:szCs w:val="14"/>
      </w:rPr>
      <w:t xml:space="preserve">                                                                                                                                                      </w:t>
    </w:r>
  </w:p>
  <w:p w14:paraId="153E2250" w14:textId="5866EC47" w:rsidR="007539F7" w:rsidRDefault="007539F7" w:rsidP="00DF4320">
    <w:pPr>
      <w:tabs>
        <w:tab w:val="left" w:pos="6744"/>
      </w:tabs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0E2"/>
    <w:multiLevelType w:val="hybridMultilevel"/>
    <w:tmpl w:val="7166D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923"/>
    <w:multiLevelType w:val="multilevel"/>
    <w:tmpl w:val="0DCCC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B2D10"/>
    <w:multiLevelType w:val="multilevel"/>
    <w:tmpl w:val="F076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1AD8"/>
    <w:multiLevelType w:val="hybridMultilevel"/>
    <w:tmpl w:val="F12CC44C"/>
    <w:lvl w:ilvl="0" w:tplc="3A64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0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A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F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60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D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AF6BDB"/>
    <w:multiLevelType w:val="multilevel"/>
    <w:tmpl w:val="FE0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D0BDF"/>
    <w:multiLevelType w:val="hybridMultilevel"/>
    <w:tmpl w:val="458C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2DAD"/>
    <w:multiLevelType w:val="hybridMultilevel"/>
    <w:tmpl w:val="E3585D9A"/>
    <w:lvl w:ilvl="0" w:tplc="59D2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2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0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B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EC1FC0"/>
    <w:multiLevelType w:val="hybridMultilevel"/>
    <w:tmpl w:val="87B0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AE08CA"/>
    <w:multiLevelType w:val="multilevel"/>
    <w:tmpl w:val="CA9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8E078D"/>
    <w:multiLevelType w:val="hybridMultilevel"/>
    <w:tmpl w:val="AA447980"/>
    <w:lvl w:ilvl="0" w:tplc="9A2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0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20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7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F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1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A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2F5AD7"/>
    <w:multiLevelType w:val="multilevel"/>
    <w:tmpl w:val="51E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21EEB"/>
    <w:multiLevelType w:val="multilevel"/>
    <w:tmpl w:val="C00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B6BD7"/>
    <w:multiLevelType w:val="hybridMultilevel"/>
    <w:tmpl w:val="2924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34D0B"/>
    <w:multiLevelType w:val="hybridMultilevel"/>
    <w:tmpl w:val="9FA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14068"/>
    <w:multiLevelType w:val="hybridMultilevel"/>
    <w:tmpl w:val="2FCC20D0"/>
    <w:lvl w:ilvl="0" w:tplc="3AA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A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B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C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70465A"/>
    <w:multiLevelType w:val="multilevel"/>
    <w:tmpl w:val="6C6E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16E9F"/>
    <w:multiLevelType w:val="hybridMultilevel"/>
    <w:tmpl w:val="1E5AECD2"/>
    <w:lvl w:ilvl="0" w:tplc="BB3A2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B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2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6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4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6B9321A"/>
    <w:multiLevelType w:val="multilevel"/>
    <w:tmpl w:val="96EEC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D6858"/>
    <w:multiLevelType w:val="hybridMultilevel"/>
    <w:tmpl w:val="A4E6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A0DAA"/>
    <w:multiLevelType w:val="hybridMultilevel"/>
    <w:tmpl w:val="E78E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0289C"/>
    <w:multiLevelType w:val="hybridMultilevel"/>
    <w:tmpl w:val="3A02B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298148114">
    <w:abstractNumId w:val="8"/>
  </w:num>
  <w:num w:numId="2" w16cid:durableId="433860680">
    <w:abstractNumId w:val="25"/>
  </w:num>
  <w:num w:numId="3" w16cid:durableId="942877293">
    <w:abstractNumId w:val="10"/>
  </w:num>
  <w:num w:numId="4" w16cid:durableId="977416152">
    <w:abstractNumId w:val="11"/>
  </w:num>
  <w:num w:numId="5" w16cid:durableId="908659045">
    <w:abstractNumId w:val="24"/>
  </w:num>
  <w:num w:numId="6" w16cid:durableId="1865363832">
    <w:abstractNumId w:val="17"/>
  </w:num>
  <w:num w:numId="7" w16cid:durableId="54360902">
    <w:abstractNumId w:val="3"/>
  </w:num>
  <w:num w:numId="8" w16cid:durableId="518127966">
    <w:abstractNumId w:val="12"/>
  </w:num>
  <w:num w:numId="9" w16cid:durableId="1972590807">
    <w:abstractNumId w:val="19"/>
  </w:num>
  <w:num w:numId="10" w16cid:durableId="764377804">
    <w:abstractNumId w:val="6"/>
  </w:num>
  <w:num w:numId="11" w16cid:durableId="537931384">
    <w:abstractNumId w:val="16"/>
  </w:num>
  <w:num w:numId="12" w16cid:durableId="101150356">
    <w:abstractNumId w:val="2"/>
  </w:num>
  <w:num w:numId="13" w16cid:durableId="805051793">
    <w:abstractNumId w:val="9"/>
  </w:num>
  <w:num w:numId="14" w16cid:durableId="1537693658">
    <w:abstractNumId w:val="7"/>
  </w:num>
  <w:num w:numId="15" w16cid:durableId="1014696799">
    <w:abstractNumId w:val="15"/>
  </w:num>
  <w:num w:numId="16" w16cid:durableId="1120798960">
    <w:abstractNumId w:val="13"/>
  </w:num>
  <w:num w:numId="17" w16cid:durableId="2035694690">
    <w:abstractNumId w:val="14"/>
  </w:num>
  <w:num w:numId="18" w16cid:durableId="1894651855">
    <w:abstractNumId w:val="1"/>
  </w:num>
  <w:num w:numId="19" w16cid:durableId="881673421">
    <w:abstractNumId w:val="18"/>
  </w:num>
  <w:num w:numId="20" w16cid:durableId="184247225">
    <w:abstractNumId w:val="21"/>
  </w:num>
  <w:num w:numId="21" w16cid:durableId="1105733913">
    <w:abstractNumId w:val="20"/>
  </w:num>
  <w:num w:numId="22" w16cid:durableId="1712028180">
    <w:abstractNumId w:val="4"/>
  </w:num>
  <w:num w:numId="23" w16cid:durableId="1490904230">
    <w:abstractNumId w:val="23"/>
  </w:num>
  <w:num w:numId="24" w16cid:durableId="1211377211">
    <w:abstractNumId w:val="0"/>
  </w:num>
  <w:num w:numId="25" w16cid:durableId="2085177186">
    <w:abstractNumId w:val="5"/>
  </w:num>
  <w:num w:numId="26" w16cid:durableId="2905979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D3"/>
    <w:rsid w:val="0000466E"/>
    <w:rsid w:val="00004928"/>
    <w:rsid w:val="00006983"/>
    <w:rsid w:val="00010986"/>
    <w:rsid w:val="00013EED"/>
    <w:rsid w:val="00014102"/>
    <w:rsid w:val="000348C9"/>
    <w:rsid w:val="0003783C"/>
    <w:rsid w:val="00040B82"/>
    <w:rsid w:val="00041E3B"/>
    <w:rsid w:val="000519CA"/>
    <w:rsid w:val="000602EE"/>
    <w:rsid w:val="000766A7"/>
    <w:rsid w:val="00077192"/>
    <w:rsid w:val="0008411D"/>
    <w:rsid w:val="00084D2C"/>
    <w:rsid w:val="00090EDF"/>
    <w:rsid w:val="000929E4"/>
    <w:rsid w:val="000A0D19"/>
    <w:rsid w:val="000B10E2"/>
    <w:rsid w:val="000B3C9B"/>
    <w:rsid w:val="000C2E45"/>
    <w:rsid w:val="000C3B1F"/>
    <w:rsid w:val="000C45B8"/>
    <w:rsid w:val="000C5839"/>
    <w:rsid w:val="000E2881"/>
    <w:rsid w:val="000E2AFB"/>
    <w:rsid w:val="000F194B"/>
    <w:rsid w:val="000F3571"/>
    <w:rsid w:val="000F47A2"/>
    <w:rsid w:val="0010022F"/>
    <w:rsid w:val="00106347"/>
    <w:rsid w:val="0010639C"/>
    <w:rsid w:val="001063CE"/>
    <w:rsid w:val="00115430"/>
    <w:rsid w:val="00120F42"/>
    <w:rsid w:val="001237D0"/>
    <w:rsid w:val="00131EA2"/>
    <w:rsid w:val="00137D4D"/>
    <w:rsid w:val="001476C1"/>
    <w:rsid w:val="0014779D"/>
    <w:rsid w:val="00147C0B"/>
    <w:rsid w:val="0015239C"/>
    <w:rsid w:val="001536AB"/>
    <w:rsid w:val="0015513F"/>
    <w:rsid w:val="001615C7"/>
    <w:rsid w:val="001626B9"/>
    <w:rsid w:val="00163D6B"/>
    <w:rsid w:val="0016660D"/>
    <w:rsid w:val="0017023E"/>
    <w:rsid w:val="00170F12"/>
    <w:rsid w:val="00171E71"/>
    <w:rsid w:val="00176B23"/>
    <w:rsid w:val="00180DCA"/>
    <w:rsid w:val="00187556"/>
    <w:rsid w:val="001906A3"/>
    <w:rsid w:val="00192001"/>
    <w:rsid w:val="001A0553"/>
    <w:rsid w:val="001A5E03"/>
    <w:rsid w:val="001B1D76"/>
    <w:rsid w:val="001B2427"/>
    <w:rsid w:val="001B53AC"/>
    <w:rsid w:val="001C2512"/>
    <w:rsid w:val="001C3DB4"/>
    <w:rsid w:val="001C78CD"/>
    <w:rsid w:val="001D12E9"/>
    <w:rsid w:val="001E3A22"/>
    <w:rsid w:val="001E5F16"/>
    <w:rsid w:val="001E6465"/>
    <w:rsid w:val="001E64B3"/>
    <w:rsid w:val="001F0B87"/>
    <w:rsid w:val="001F1554"/>
    <w:rsid w:val="001F540C"/>
    <w:rsid w:val="002022AC"/>
    <w:rsid w:val="0020349F"/>
    <w:rsid w:val="002108F9"/>
    <w:rsid w:val="0021267C"/>
    <w:rsid w:val="00213719"/>
    <w:rsid w:val="00213FCA"/>
    <w:rsid w:val="002144CB"/>
    <w:rsid w:val="002171CF"/>
    <w:rsid w:val="00224CB8"/>
    <w:rsid w:val="00232A92"/>
    <w:rsid w:val="00235F70"/>
    <w:rsid w:val="00237970"/>
    <w:rsid w:val="00241059"/>
    <w:rsid w:val="00253654"/>
    <w:rsid w:val="00254EBB"/>
    <w:rsid w:val="00256B9C"/>
    <w:rsid w:val="00263271"/>
    <w:rsid w:val="002641AD"/>
    <w:rsid w:val="00276417"/>
    <w:rsid w:val="0027658A"/>
    <w:rsid w:val="002779B0"/>
    <w:rsid w:val="002831E6"/>
    <w:rsid w:val="00286BD6"/>
    <w:rsid w:val="00287756"/>
    <w:rsid w:val="00292913"/>
    <w:rsid w:val="002A04C6"/>
    <w:rsid w:val="002A1FD9"/>
    <w:rsid w:val="002A6E36"/>
    <w:rsid w:val="002B380E"/>
    <w:rsid w:val="002B485F"/>
    <w:rsid w:val="002C06DD"/>
    <w:rsid w:val="002C16DE"/>
    <w:rsid w:val="002C3FDB"/>
    <w:rsid w:val="002D03F6"/>
    <w:rsid w:val="002D2E10"/>
    <w:rsid w:val="002D3E68"/>
    <w:rsid w:val="002E3DD1"/>
    <w:rsid w:val="002F2A15"/>
    <w:rsid w:val="002F5175"/>
    <w:rsid w:val="00300027"/>
    <w:rsid w:val="00300B9C"/>
    <w:rsid w:val="00302DA2"/>
    <w:rsid w:val="00312C4B"/>
    <w:rsid w:val="00315BFE"/>
    <w:rsid w:val="0031612E"/>
    <w:rsid w:val="003213B5"/>
    <w:rsid w:val="00323D1D"/>
    <w:rsid w:val="00327F55"/>
    <w:rsid w:val="003324C3"/>
    <w:rsid w:val="003325E0"/>
    <w:rsid w:val="00335E0E"/>
    <w:rsid w:val="003371CB"/>
    <w:rsid w:val="003438C1"/>
    <w:rsid w:val="00346172"/>
    <w:rsid w:val="00360B0E"/>
    <w:rsid w:val="00370DA4"/>
    <w:rsid w:val="00370F88"/>
    <w:rsid w:val="00371063"/>
    <w:rsid w:val="00372905"/>
    <w:rsid w:val="00377098"/>
    <w:rsid w:val="00377D4C"/>
    <w:rsid w:val="0038504E"/>
    <w:rsid w:val="003858D5"/>
    <w:rsid w:val="003A0D38"/>
    <w:rsid w:val="003B2239"/>
    <w:rsid w:val="003B2692"/>
    <w:rsid w:val="003C2CDF"/>
    <w:rsid w:val="003C348E"/>
    <w:rsid w:val="003C51A3"/>
    <w:rsid w:val="003C67F2"/>
    <w:rsid w:val="003C69DD"/>
    <w:rsid w:val="003D0B5E"/>
    <w:rsid w:val="003D4B30"/>
    <w:rsid w:val="003D4B50"/>
    <w:rsid w:val="003D59FC"/>
    <w:rsid w:val="003E3919"/>
    <w:rsid w:val="003E667C"/>
    <w:rsid w:val="003F0366"/>
    <w:rsid w:val="003F5252"/>
    <w:rsid w:val="003F57CB"/>
    <w:rsid w:val="003F5C29"/>
    <w:rsid w:val="0040444B"/>
    <w:rsid w:val="00404899"/>
    <w:rsid w:val="00405656"/>
    <w:rsid w:val="0040784F"/>
    <w:rsid w:val="00413701"/>
    <w:rsid w:val="00413AA5"/>
    <w:rsid w:val="00420407"/>
    <w:rsid w:val="0042081D"/>
    <w:rsid w:val="00423508"/>
    <w:rsid w:val="004268F5"/>
    <w:rsid w:val="00430F89"/>
    <w:rsid w:val="00436259"/>
    <w:rsid w:val="00441350"/>
    <w:rsid w:val="00442E25"/>
    <w:rsid w:val="004510B2"/>
    <w:rsid w:val="00452140"/>
    <w:rsid w:val="004609BE"/>
    <w:rsid w:val="00461962"/>
    <w:rsid w:val="00467362"/>
    <w:rsid w:val="00476E60"/>
    <w:rsid w:val="004803BB"/>
    <w:rsid w:val="004814EF"/>
    <w:rsid w:val="004823FC"/>
    <w:rsid w:val="00483324"/>
    <w:rsid w:val="00490247"/>
    <w:rsid w:val="00494B8A"/>
    <w:rsid w:val="004A002F"/>
    <w:rsid w:val="004A15F1"/>
    <w:rsid w:val="004A25A7"/>
    <w:rsid w:val="004A2F32"/>
    <w:rsid w:val="004A4455"/>
    <w:rsid w:val="004A52D3"/>
    <w:rsid w:val="004B209D"/>
    <w:rsid w:val="004B26EE"/>
    <w:rsid w:val="004B6564"/>
    <w:rsid w:val="004C1A25"/>
    <w:rsid w:val="004D010A"/>
    <w:rsid w:val="004D1FC5"/>
    <w:rsid w:val="004D4C15"/>
    <w:rsid w:val="004D4E14"/>
    <w:rsid w:val="004D50BD"/>
    <w:rsid w:val="004D5A7C"/>
    <w:rsid w:val="004E039F"/>
    <w:rsid w:val="004E053D"/>
    <w:rsid w:val="004E22D7"/>
    <w:rsid w:val="004E664B"/>
    <w:rsid w:val="004F1814"/>
    <w:rsid w:val="004F2042"/>
    <w:rsid w:val="004F532B"/>
    <w:rsid w:val="004F7391"/>
    <w:rsid w:val="0050014C"/>
    <w:rsid w:val="0050076C"/>
    <w:rsid w:val="00501691"/>
    <w:rsid w:val="00505BAF"/>
    <w:rsid w:val="005071DF"/>
    <w:rsid w:val="00512983"/>
    <w:rsid w:val="00515E75"/>
    <w:rsid w:val="00523279"/>
    <w:rsid w:val="0052587E"/>
    <w:rsid w:val="005262A7"/>
    <w:rsid w:val="00526838"/>
    <w:rsid w:val="00534543"/>
    <w:rsid w:val="005349EA"/>
    <w:rsid w:val="005403F2"/>
    <w:rsid w:val="005417A0"/>
    <w:rsid w:val="0054210B"/>
    <w:rsid w:val="00543269"/>
    <w:rsid w:val="00544C5E"/>
    <w:rsid w:val="005573FD"/>
    <w:rsid w:val="005622A2"/>
    <w:rsid w:val="00563A0B"/>
    <w:rsid w:val="00564ECD"/>
    <w:rsid w:val="005659CF"/>
    <w:rsid w:val="00571024"/>
    <w:rsid w:val="005717E9"/>
    <w:rsid w:val="005721E8"/>
    <w:rsid w:val="00572C71"/>
    <w:rsid w:val="0057345D"/>
    <w:rsid w:val="0057390D"/>
    <w:rsid w:val="00575A8E"/>
    <w:rsid w:val="00583F0D"/>
    <w:rsid w:val="005852EE"/>
    <w:rsid w:val="00587768"/>
    <w:rsid w:val="005B2829"/>
    <w:rsid w:val="005B2A46"/>
    <w:rsid w:val="005B3CF6"/>
    <w:rsid w:val="005B5026"/>
    <w:rsid w:val="005B57CC"/>
    <w:rsid w:val="005B6388"/>
    <w:rsid w:val="005B6D13"/>
    <w:rsid w:val="005C0CE4"/>
    <w:rsid w:val="005C2121"/>
    <w:rsid w:val="005C2AF7"/>
    <w:rsid w:val="005C405F"/>
    <w:rsid w:val="005C58F7"/>
    <w:rsid w:val="005C60A9"/>
    <w:rsid w:val="005C7276"/>
    <w:rsid w:val="005D105A"/>
    <w:rsid w:val="005D15ED"/>
    <w:rsid w:val="005D464C"/>
    <w:rsid w:val="005E073F"/>
    <w:rsid w:val="005E16C2"/>
    <w:rsid w:val="005E2B37"/>
    <w:rsid w:val="005E3E35"/>
    <w:rsid w:val="005E5A0E"/>
    <w:rsid w:val="005E5D1B"/>
    <w:rsid w:val="005F390D"/>
    <w:rsid w:val="005F4BD2"/>
    <w:rsid w:val="005F5D65"/>
    <w:rsid w:val="005F6D3C"/>
    <w:rsid w:val="005F75ED"/>
    <w:rsid w:val="00605521"/>
    <w:rsid w:val="006146A4"/>
    <w:rsid w:val="00624E80"/>
    <w:rsid w:val="00631C5C"/>
    <w:rsid w:val="0063334A"/>
    <w:rsid w:val="006335D0"/>
    <w:rsid w:val="00636F6F"/>
    <w:rsid w:val="00647A25"/>
    <w:rsid w:val="00653F79"/>
    <w:rsid w:val="006558ED"/>
    <w:rsid w:val="0065693F"/>
    <w:rsid w:val="006578D3"/>
    <w:rsid w:val="006608AF"/>
    <w:rsid w:val="0066095E"/>
    <w:rsid w:val="00660A27"/>
    <w:rsid w:val="00661A6E"/>
    <w:rsid w:val="00663F47"/>
    <w:rsid w:val="0066791B"/>
    <w:rsid w:val="00667DCE"/>
    <w:rsid w:val="006707D7"/>
    <w:rsid w:val="0067655C"/>
    <w:rsid w:val="00683E40"/>
    <w:rsid w:val="00684CCC"/>
    <w:rsid w:val="00685FB2"/>
    <w:rsid w:val="00687A69"/>
    <w:rsid w:val="00691304"/>
    <w:rsid w:val="006913B6"/>
    <w:rsid w:val="00694D85"/>
    <w:rsid w:val="00697291"/>
    <w:rsid w:val="006A6A3C"/>
    <w:rsid w:val="006B2EF3"/>
    <w:rsid w:val="006B494E"/>
    <w:rsid w:val="006B7429"/>
    <w:rsid w:val="006D2494"/>
    <w:rsid w:val="006D398D"/>
    <w:rsid w:val="006D5288"/>
    <w:rsid w:val="006D640A"/>
    <w:rsid w:val="006E1C07"/>
    <w:rsid w:val="006E1F58"/>
    <w:rsid w:val="006E2A08"/>
    <w:rsid w:val="006E5F7F"/>
    <w:rsid w:val="006E6008"/>
    <w:rsid w:val="006E645E"/>
    <w:rsid w:val="006F5445"/>
    <w:rsid w:val="00702339"/>
    <w:rsid w:val="0071028C"/>
    <w:rsid w:val="00710E33"/>
    <w:rsid w:val="00711F45"/>
    <w:rsid w:val="00717118"/>
    <w:rsid w:val="00723522"/>
    <w:rsid w:val="00726611"/>
    <w:rsid w:val="00726BDF"/>
    <w:rsid w:val="00730573"/>
    <w:rsid w:val="00737FF7"/>
    <w:rsid w:val="00741991"/>
    <w:rsid w:val="00753307"/>
    <w:rsid w:val="007539F7"/>
    <w:rsid w:val="007543DE"/>
    <w:rsid w:val="00762BB9"/>
    <w:rsid w:val="0076769D"/>
    <w:rsid w:val="00770B00"/>
    <w:rsid w:val="007714F3"/>
    <w:rsid w:val="007724D1"/>
    <w:rsid w:val="0077259B"/>
    <w:rsid w:val="0077367E"/>
    <w:rsid w:val="00781286"/>
    <w:rsid w:val="00782057"/>
    <w:rsid w:val="00795490"/>
    <w:rsid w:val="007A6472"/>
    <w:rsid w:val="007B10CA"/>
    <w:rsid w:val="007B3862"/>
    <w:rsid w:val="007B4EE7"/>
    <w:rsid w:val="007E19BC"/>
    <w:rsid w:val="007F16EE"/>
    <w:rsid w:val="007F2AB1"/>
    <w:rsid w:val="007F4369"/>
    <w:rsid w:val="00806625"/>
    <w:rsid w:val="00811901"/>
    <w:rsid w:val="00812435"/>
    <w:rsid w:val="0081471E"/>
    <w:rsid w:val="00827D7F"/>
    <w:rsid w:val="00830AE2"/>
    <w:rsid w:val="0083143D"/>
    <w:rsid w:val="008316C2"/>
    <w:rsid w:val="0083176D"/>
    <w:rsid w:val="00835A51"/>
    <w:rsid w:val="00836044"/>
    <w:rsid w:val="00845478"/>
    <w:rsid w:val="00850757"/>
    <w:rsid w:val="00853E91"/>
    <w:rsid w:val="0086126C"/>
    <w:rsid w:val="008613AE"/>
    <w:rsid w:val="0086463D"/>
    <w:rsid w:val="008765BB"/>
    <w:rsid w:val="00876819"/>
    <w:rsid w:val="0088084D"/>
    <w:rsid w:val="00883BA6"/>
    <w:rsid w:val="00890BCD"/>
    <w:rsid w:val="00895F6D"/>
    <w:rsid w:val="008A16FD"/>
    <w:rsid w:val="008A4072"/>
    <w:rsid w:val="008A4B7D"/>
    <w:rsid w:val="008B0739"/>
    <w:rsid w:val="008B0998"/>
    <w:rsid w:val="008C3396"/>
    <w:rsid w:val="008C404F"/>
    <w:rsid w:val="008C5D29"/>
    <w:rsid w:val="008D2FDA"/>
    <w:rsid w:val="008E29D4"/>
    <w:rsid w:val="008E66CA"/>
    <w:rsid w:val="008E7732"/>
    <w:rsid w:val="00903CB7"/>
    <w:rsid w:val="009044F0"/>
    <w:rsid w:val="009060CB"/>
    <w:rsid w:val="00910A59"/>
    <w:rsid w:val="00910A6B"/>
    <w:rsid w:val="00914537"/>
    <w:rsid w:val="009254E5"/>
    <w:rsid w:val="00934E3C"/>
    <w:rsid w:val="00943FDD"/>
    <w:rsid w:val="00946120"/>
    <w:rsid w:val="00950989"/>
    <w:rsid w:val="009537C5"/>
    <w:rsid w:val="0095430B"/>
    <w:rsid w:val="00954BBE"/>
    <w:rsid w:val="00962A9B"/>
    <w:rsid w:val="009669B6"/>
    <w:rsid w:val="00967CC6"/>
    <w:rsid w:val="00972D46"/>
    <w:rsid w:val="0097591C"/>
    <w:rsid w:val="0099002B"/>
    <w:rsid w:val="009A003B"/>
    <w:rsid w:val="009A37E2"/>
    <w:rsid w:val="009B7662"/>
    <w:rsid w:val="009C0AF7"/>
    <w:rsid w:val="009C1D0D"/>
    <w:rsid w:val="009C7EB1"/>
    <w:rsid w:val="009D00F7"/>
    <w:rsid w:val="009D1D68"/>
    <w:rsid w:val="009D415A"/>
    <w:rsid w:val="009D4D00"/>
    <w:rsid w:val="009D6A74"/>
    <w:rsid w:val="009D72AF"/>
    <w:rsid w:val="009D744F"/>
    <w:rsid w:val="009F768E"/>
    <w:rsid w:val="00A053B5"/>
    <w:rsid w:val="00A13CA8"/>
    <w:rsid w:val="00A16219"/>
    <w:rsid w:val="00A27483"/>
    <w:rsid w:val="00A348CF"/>
    <w:rsid w:val="00A41D5D"/>
    <w:rsid w:val="00A42001"/>
    <w:rsid w:val="00A42036"/>
    <w:rsid w:val="00A424B6"/>
    <w:rsid w:val="00A427E8"/>
    <w:rsid w:val="00A43BB5"/>
    <w:rsid w:val="00A461F3"/>
    <w:rsid w:val="00A4655F"/>
    <w:rsid w:val="00A516DA"/>
    <w:rsid w:val="00A54EE1"/>
    <w:rsid w:val="00A56FB0"/>
    <w:rsid w:val="00A579A2"/>
    <w:rsid w:val="00A66062"/>
    <w:rsid w:val="00A66652"/>
    <w:rsid w:val="00A728C3"/>
    <w:rsid w:val="00A81553"/>
    <w:rsid w:val="00A906A6"/>
    <w:rsid w:val="00A95921"/>
    <w:rsid w:val="00A978E8"/>
    <w:rsid w:val="00AA0906"/>
    <w:rsid w:val="00AA197E"/>
    <w:rsid w:val="00AA5490"/>
    <w:rsid w:val="00AA627D"/>
    <w:rsid w:val="00AB2DD9"/>
    <w:rsid w:val="00AC3B03"/>
    <w:rsid w:val="00AC4B4B"/>
    <w:rsid w:val="00AD313A"/>
    <w:rsid w:val="00AD39BD"/>
    <w:rsid w:val="00AD64CD"/>
    <w:rsid w:val="00AD72A9"/>
    <w:rsid w:val="00AE2CA1"/>
    <w:rsid w:val="00AE43FD"/>
    <w:rsid w:val="00AE4646"/>
    <w:rsid w:val="00AE5BFA"/>
    <w:rsid w:val="00AE7510"/>
    <w:rsid w:val="00AF0052"/>
    <w:rsid w:val="00AF272A"/>
    <w:rsid w:val="00AF3D59"/>
    <w:rsid w:val="00B011E4"/>
    <w:rsid w:val="00B015C2"/>
    <w:rsid w:val="00B02D16"/>
    <w:rsid w:val="00B052D4"/>
    <w:rsid w:val="00B10A54"/>
    <w:rsid w:val="00B133ED"/>
    <w:rsid w:val="00B14CD2"/>
    <w:rsid w:val="00B20549"/>
    <w:rsid w:val="00B26782"/>
    <w:rsid w:val="00B422E5"/>
    <w:rsid w:val="00B45602"/>
    <w:rsid w:val="00B46A8A"/>
    <w:rsid w:val="00B50606"/>
    <w:rsid w:val="00B51709"/>
    <w:rsid w:val="00B56025"/>
    <w:rsid w:val="00B56C7B"/>
    <w:rsid w:val="00B63B5B"/>
    <w:rsid w:val="00B65459"/>
    <w:rsid w:val="00B669D5"/>
    <w:rsid w:val="00B67E64"/>
    <w:rsid w:val="00B72AF4"/>
    <w:rsid w:val="00B7585E"/>
    <w:rsid w:val="00B760F3"/>
    <w:rsid w:val="00B76DEA"/>
    <w:rsid w:val="00B82597"/>
    <w:rsid w:val="00B83EAA"/>
    <w:rsid w:val="00B86EAB"/>
    <w:rsid w:val="00B92246"/>
    <w:rsid w:val="00B957FB"/>
    <w:rsid w:val="00BA5711"/>
    <w:rsid w:val="00BA5995"/>
    <w:rsid w:val="00BB20C3"/>
    <w:rsid w:val="00BB3730"/>
    <w:rsid w:val="00BB37BF"/>
    <w:rsid w:val="00BB5EFD"/>
    <w:rsid w:val="00BB6058"/>
    <w:rsid w:val="00BB6A19"/>
    <w:rsid w:val="00BB6BF7"/>
    <w:rsid w:val="00BD0717"/>
    <w:rsid w:val="00BD6D04"/>
    <w:rsid w:val="00BE38EF"/>
    <w:rsid w:val="00BE440E"/>
    <w:rsid w:val="00BF10CD"/>
    <w:rsid w:val="00BF239A"/>
    <w:rsid w:val="00BF25A5"/>
    <w:rsid w:val="00BF50FB"/>
    <w:rsid w:val="00BF55EE"/>
    <w:rsid w:val="00C03DFB"/>
    <w:rsid w:val="00C1161C"/>
    <w:rsid w:val="00C11B8B"/>
    <w:rsid w:val="00C14148"/>
    <w:rsid w:val="00C1552F"/>
    <w:rsid w:val="00C17115"/>
    <w:rsid w:val="00C17B1C"/>
    <w:rsid w:val="00C20769"/>
    <w:rsid w:val="00C220E3"/>
    <w:rsid w:val="00C23DCD"/>
    <w:rsid w:val="00C2719B"/>
    <w:rsid w:val="00C30DCC"/>
    <w:rsid w:val="00C32C83"/>
    <w:rsid w:val="00C33CB2"/>
    <w:rsid w:val="00C35978"/>
    <w:rsid w:val="00C35FD7"/>
    <w:rsid w:val="00C36D32"/>
    <w:rsid w:val="00C439BB"/>
    <w:rsid w:val="00C45404"/>
    <w:rsid w:val="00C46E05"/>
    <w:rsid w:val="00C51318"/>
    <w:rsid w:val="00C60548"/>
    <w:rsid w:val="00C61218"/>
    <w:rsid w:val="00C6574F"/>
    <w:rsid w:val="00C72DE5"/>
    <w:rsid w:val="00C757CE"/>
    <w:rsid w:val="00C81D11"/>
    <w:rsid w:val="00C81E1B"/>
    <w:rsid w:val="00C838F2"/>
    <w:rsid w:val="00C86F28"/>
    <w:rsid w:val="00C874E5"/>
    <w:rsid w:val="00C92A5B"/>
    <w:rsid w:val="00C92A92"/>
    <w:rsid w:val="00C97CE8"/>
    <w:rsid w:val="00C97FF5"/>
    <w:rsid w:val="00CA3F1B"/>
    <w:rsid w:val="00CA680C"/>
    <w:rsid w:val="00CA6CD3"/>
    <w:rsid w:val="00CB6929"/>
    <w:rsid w:val="00CC0D1A"/>
    <w:rsid w:val="00CC3274"/>
    <w:rsid w:val="00CC32FC"/>
    <w:rsid w:val="00CC52EC"/>
    <w:rsid w:val="00CC724C"/>
    <w:rsid w:val="00CE22AE"/>
    <w:rsid w:val="00CE4790"/>
    <w:rsid w:val="00CE5842"/>
    <w:rsid w:val="00CE750E"/>
    <w:rsid w:val="00D056DA"/>
    <w:rsid w:val="00D23978"/>
    <w:rsid w:val="00D26B13"/>
    <w:rsid w:val="00D30348"/>
    <w:rsid w:val="00D31DC8"/>
    <w:rsid w:val="00D32BBE"/>
    <w:rsid w:val="00D34C42"/>
    <w:rsid w:val="00D374E8"/>
    <w:rsid w:val="00D37607"/>
    <w:rsid w:val="00D43FAD"/>
    <w:rsid w:val="00D47FF3"/>
    <w:rsid w:val="00D5155E"/>
    <w:rsid w:val="00D575FC"/>
    <w:rsid w:val="00D603CB"/>
    <w:rsid w:val="00D609D1"/>
    <w:rsid w:val="00D63EA5"/>
    <w:rsid w:val="00D67FAC"/>
    <w:rsid w:val="00D701C3"/>
    <w:rsid w:val="00D721F0"/>
    <w:rsid w:val="00D72565"/>
    <w:rsid w:val="00D75533"/>
    <w:rsid w:val="00D824D3"/>
    <w:rsid w:val="00D916D0"/>
    <w:rsid w:val="00D92E05"/>
    <w:rsid w:val="00D93F38"/>
    <w:rsid w:val="00D942B1"/>
    <w:rsid w:val="00D9775E"/>
    <w:rsid w:val="00DA09A4"/>
    <w:rsid w:val="00DA1A5C"/>
    <w:rsid w:val="00DA45F8"/>
    <w:rsid w:val="00DA627F"/>
    <w:rsid w:val="00DA6D35"/>
    <w:rsid w:val="00DB2A3F"/>
    <w:rsid w:val="00DB63B3"/>
    <w:rsid w:val="00DC08D2"/>
    <w:rsid w:val="00DC1743"/>
    <w:rsid w:val="00DC1D8B"/>
    <w:rsid w:val="00DC6BBF"/>
    <w:rsid w:val="00DD0AB2"/>
    <w:rsid w:val="00DD2632"/>
    <w:rsid w:val="00DD680F"/>
    <w:rsid w:val="00DE0B69"/>
    <w:rsid w:val="00DE3C90"/>
    <w:rsid w:val="00DE4BE4"/>
    <w:rsid w:val="00DE638B"/>
    <w:rsid w:val="00DF4320"/>
    <w:rsid w:val="00DF46BD"/>
    <w:rsid w:val="00DF5C6D"/>
    <w:rsid w:val="00DF5FE8"/>
    <w:rsid w:val="00DF6B7E"/>
    <w:rsid w:val="00E152FC"/>
    <w:rsid w:val="00E1537C"/>
    <w:rsid w:val="00E20D45"/>
    <w:rsid w:val="00E224D5"/>
    <w:rsid w:val="00E23117"/>
    <w:rsid w:val="00E33BD7"/>
    <w:rsid w:val="00E34C15"/>
    <w:rsid w:val="00E37BA6"/>
    <w:rsid w:val="00E41264"/>
    <w:rsid w:val="00E427DE"/>
    <w:rsid w:val="00E4283D"/>
    <w:rsid w:val="00E4329F"/>
    <w:rsid w:val="00E44812"/>
    <w:rsid w:val="00E46F66"/>
    <w:rsid w:val="00E5164D"/>
    <w:rsid w:val="00E517D0"/>
    <w:rsid w:val="00E51D94"/>
    <w:rsid w:val="00E53999"/>
    <w:rsid w:val="00E54C49"/>
    <w:rsid w:val="00E62EF6"/>
    <w:rsid w:val="00E66CA6"/>
    <w:rsid w:val="00E7157F"/>
    <w:rsid w:val="00E762B6"/>
    <w:rsid w:val="00E818B2"/>
    <w:rsid w:val="00E848DA"/>
    <w:rsid w:val="00E84C04"/>
    <w:rsid w:val="00E90777"/>
    <w:rsid w:val="00E92562"/>
    <w:rsid w:val="00E94245"/>
    <w:rsid w:val="00E94985"/>
    <w:rsid w:val="00E961CC"/>
    <w:rsid w:val="00EA0762"/>
    <w:rsid w:val="00EA1966"/>
    <w:rsid w:val="00EA7EB5"/>
    <w:rsid w:val="00EB3F7B"/>
    <w:rsid w:val="00EB40E2"/>
    <w:rsid w:val="00ED0FA7"/>
    <w:rsid w:val="00EE4413"/>
    <w:rsid w:val="00EE53F4"/>
    <w:rsid w:val="00EE6F29"/>
    <w:rsid w:val="00EF7327"/>
    <w:rsid w:val="00F02E3F"/>
    <w:rsid w:val="00F04AEE"/>
    <w:rsid w:val="00F11899"/>
    <w:rsid w:val="00F14BB7"/>
    <w:rsid w:val="00F17D8C"/>
    <w:rsid w:val="00F205DF"/>
    <w:rsid w:val="00F247C9"/>
    <w:rsid w:val="00F318BF"/>
    <w:rsid w:val="00F321FC"/>
    <w:rsid w:val="00F32305"/>
    <w:rsid w:val="00F34CB9"/>
    <w:rsid w:val="00F368D4"/>
    <w:rsid w:val="00F41795"/>
    <w:rsid w:val="00F43620"/>
    <w:rsid w:val="00F50280"/>
    <w:rsid w:val="00F52785"/>
    <w:rsid w:val="00F56A92"/>
    <w:rsid w:val="00F57658"/>
    <w:rsid w:val="00F6484D"/>
    <w:rsid w:val="00F64BAE"/>
    <w:rsid w:val="00F64D85"/>
    <w:rsid w:val="00F65CEF"/>
    <w:rsid w:val="00F66877"/>
    <w:rsid w:val="00F67D47"/>
    <w:rsid w:val="00F67E96"/>
    <w:rsid w:val="00F817FB"/>
    <w:rsid w:val="00F81829"/>
    <w:rsid w:val="00F84092"/>
    <w:rsid w:val="00F87F68"/>
    <w:rsid w:val="00F906E7"/>
    <w:rsid w:val="00F91254"/>
    <w:rsid w:val="00F91B11"/>
    <w:rsid w:val="00F927E8"/>
    <w:rsid w:val="00F97EE3"/>
    <w:rsid w:val="00FA2F9E"/>
    <w:rsid w:val="00FB0F22"/>
    <w:rsid w:val="00FC1BEE"/>
    <w:rsid w:val="00FC33B8"/>
    <w:rsid w:val="00FC5FF8"/>
    <w:rsid w:val="00FC7783"/>
    <w:rsid w:val="00FD393C"/>
    <w:rsid w:val="00FD5B5D"/>
    <w:rsid w:val="00FE031D"/>
    <w:rsid w:val="00FE2283"/>
    <w:rsid w:val="00FE64CD"/>
    <w:rsid w:val="00FF58C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44742"/>
  <w15:docId w15:val="{9C7A6D2E-B021-40B3-8489-8896364F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2140"/>
    <w:rPr>
      <w:color w:val="0000FF"/>
      <w:u w:val="single"/>
    </w:rPr>
  </w:style>
  <w:style w:type="character" w:customStyle="1" w:styleId="imm-highlight">
    <w:name w:val="imm-highlight"/>
    <w:basedOn w:val="Domylnaczcionkaakapitu"/>
    <w:rsid w:val="004521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BF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D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ia.budimex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ichal.wrzosek@budimex.p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385A2AF4D3C4FB81BCFF20DCDA9CB" ma:contentTypeVersion="14" ma:contentTypeDescription="Utwórz nowy dokument." ma:contentTypeScope="" ma:versionID="5c601764333f9d58dddef4ea03e35ae5">
  <xsd:schema xmlns:xsd="http://www.w3.org/2001/XMLSchema" xmlns:xs="http://www.w3.org/2001/XMLSchema" xmlns:p="http://schemas.microsoft.com/office/2006/metadata/properties" xmlns:ns3="50f25d39-0a7f-422d-aed3-86eb44abc7c0" xmlns:ns4="4901ddd2-204c-456a-8009-dc399b42e3d8" targetNamespace="http://schemas.microsoft.com/office/2006/metadata/properties" ma:root="true" ma:fieldsID="eac86dd7df8b118ce0cde0b091a418fb" ns3:_="" ns4:_="">
    <xsd:import namespace="50f25d39-0a7f-422d-aed3-86eb44abc7c0"/>
    <xsd:import namespace="4901ddd2-204c-456a-8009-dc399b42e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5d39-0a7f-422d-aed3-86eb44abc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1ddd2-204c-456a-8009-dc399b42e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1E3A1-592A-447C-8D03-EF29E0125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C96396E-C02C-4E04-973A-98C948CC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25d39-0a7f-422d-aed3-86eb44abc7c0"/>
    <ds:schemaRef ds:uri="4901ddd2-204c-456a-8009-dc399b42e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A5065-FE6F-45FD-AD43-135FBF682C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6E9654-FC2F-47CF-B0A2-C3A4C367F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5052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Wrzosek, Michał</dc:creator>
  <cp:lastModifiedBy>Wrzosek, Michał</cp:lastModifiedBy>
  <cp:revision>2</cp:revision>
  <dcterms:created xsi:type="dcterms:W3CDTF">2022-06-20T15:53:00Z</dcterms:created>
  <dcterms:modified xsi:type="dcterms:W3CDTF">2022-06-20T15:53:00Z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  <property fmtid="{D5CDD505-2E9C-101B-9397-08002B2CF9AE}" pid="9" name="ContentTypeId">
    <vt:lpwstr>0x01010036B385A2AF4D3C4FB81BCFF20DCDA9CB</vt:lpwstr>
  </property>
</Properties>
</file>