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53" w:rsidRPr="003D2F6E" w:rsidRDefault="00252853" w:rsidP="0079029E">
      <w:pPr>
        <w:tabs>
          <w:tab w:val="left" w:pos="905"/>
          <w:tab w:val="right" w:pos="9298"/>
        </w:tabs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808080"/>
          <w:sz w:val="20"/>
          <w:szCs w:val="20"/>
          <w:shd w:val="clear" w:color="auto" w:fill="FFFFFF"/>
        </w:rPr>
      </w:pPr>
      <w:r w:rsidRPr="003D2F6E">
        <w:rPr>
          <w:rFonts w:ascii="Tahoma" w:hAnsi="Tahoma" w:cs="Tahoma"/>
          <w:color w:val="808080"/>
          <w:sz w:val="20"/>
          <w:szCs w:val="20"/>
          <w:lang w:eastAsia="pl-PL"/>
        </w:rPr>
        <w:t>Warszaw</w:t>
      </w:r>
      <w:r w:rsidR="009772DD">
        <w:rPr>
          <w:rFonts w:ascii="Tahoma" w:hAnsi="Tahoma" w:cs="Tahoma"/>
          <w:color w:val="808080"/>
          <w:sz w:val="20"/>
          <w:szCs w:val="20"/>
          <w:lang w:eastAsia="pl-PL"/>
        </w:rPr>
        <w:t xml:space="preserve">a, </w:t>
      </w:r>
      <w:r w:rsidR="00BB68EC">
        <w:rPr>
          <w:rFonts w:ascii="Tahoma" w:hAnsi="Tahoma" w:cs="Tahoma"/>
          <w:color w:val="808080"/>
          <w:sz w:val="20"/>
          <w:szCs w:val="20"/>
          <w:lang w:eastAsia="pl-PL"/>
        </w:rPr>
        <w:t>2</w:t>
      </w:r>
      <w:r w:rsidR="00E16760">
        <w:rPr>
          <w:rFonts w:ascii="Tahoma" w:hAnsi="Tahoma" w:cs="Tahoma"/>
          <w:color w:val="808080"/>
          <w:sz w:val="20"/>
          <w:szCs w:val="20"/>
          <w:lang w:eastAsia="pl-PL"/>
        </w:rPr>
        <w:t>2</w:t>
      </w:r>
      <w:r w:rsidR="009772DD">
        <w:rPr>
          <w:rFonts w:ascii="Tahoma" w:hAnsi="Tahoma" w:cs="Tahoma"/>
          <w:color w:val="808080"/>
          <w:sz w:val="20"/>
          <w:szCs w:val="20"/>
          <w:lang w:eastAsia="pl-PL"/>
        </w:rPr>
        <w:t xml:space="preserve"> grudnia</w:t>
      </w:r>
      <w:r w:rsidR="00E5366A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</w:t>
      </w:r>
      <w:r w:rsidR="003F5CE5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20</w:t>
      </w:r>
      <w:r w:rsidR="00AC5CC3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</w:t>
      </w:r>
      <w:r w:rsidR="009772DD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</w:t>
      </w:r>
      <w:r w:rsidRPr="003D2F6E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r.</w:t>
      </w:r>
    </w:p>
    <w:p w:rsidR="00384406" w:rsidRDefault="008C05F6" w:rsidP="0079029E">
      <w:pPr>
        <w:spacing w:line="360" w:lineRule="auto"/>
        <w:jc w:val="center"/>
        <w:rPr>
          <w:rFonts w:ascii="Tahoma" w:hAnsi="Tahoma" w:cs="Tahoma"/>
          <w:b/>
          <w:color w:val="FFC000"/>
          <w:szCs w:val="18"/>
        </w:rPr>
      </w:pP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14A6F9A8" wp14:editId="64C46D2F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6" name="Obraz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5E9D8508" wp14:editId="5C055F64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3810" b="3810"/>
            <wp:wrapNone/>
            <wp:docPr id="4" name="Obraz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5297736" wp14:editId="32CF446F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5" name="Obraz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221"/>
        <w:tblW w:w="98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55" w:type="dxa"/>
        </w:tblCellMar>
        <w:tblLook w:val="04A0" w:firstRow="1" w:lastRow="0" w:firstColumn="1" w:lastColumn="0" w:noHBand="0" w:noVBand="1"/>
      </w:tblPr>
      <w:tblGrid>
        <w:gridCol w:w="6658"/>
        <w:gridCol w:w="3236"/>
      </w:tblGrid>
      <w:tr w:rsidR="002D7AB3" w:rsidTr="00CB6355">
        <w:tc>
          <w:tcPr>
            <w:tcW w:w="6658" w:type="dxa"/>
          </w:tcPr>
          <w:p w:rsidR="00426350" w:rsidRPr="009E2D73" w:rsidRDefault="00426350" w:rsidP="00932054">
            <w:p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24"/>
                <w:shd w:val="clear" w:color="auto" w:fill="FFFFFF"/>
              </w:rPr>
            </w:pPr>
          </w:p>
          <w:p w:rsidR="00FB3513" w:rsidRDefault="00410D27" w:rsidP="003F004C">
            <w:pPr>
              <w:spacing w:line="360" w:lineRule="auto"/>
              <w:jc w:val="both"/>
              <w:rPr>
                <w:rFonts w:ascii="Tahoma" w:hAnsi="Tahoma" w:cs="Tahoma"/>
                <w:b/>
                <w:color w:val="FFC000"/>
                <w:sz w:val="24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FFC000"/>
                <w:sz w:val="24"/>
                <w:szCs w:val="20"/>
                <w:shd w:val="clear" w:color="auto" w:fill="FFFFFF"/>
              </w:rPr>
              <w:t xml:space="preserve">Dwadzieścia cztery kilometry nowej trasy </w:t>
            </w:r>
            <w:r w:rsidR="00715BF4">
              <w:rPr>
                <w:rFonts w:ascii="Tahoma" w:hAnsi="Tahoma" w:cs="Tahoma"/>
                <w:b/>
                <w:color w:val="FFC000"/>
                <w:sz w:val="24"/>
                <w:szCs w:val="20"/>
                <w:shd w:val="clear" w:color="auto" w:fill="FFFFFF"/>
              </w:rPr>
              <w:t>S</w:t>
            </w:r>
            <w:r w:rsidR="000B48B4">
              <w:rPr>
                <w:rFonts w:ascii="Tahoma" w:hAnsi="Tahoma" w:cs="Tahoma"/>
                <w:b/>
                <w:color w:val="FFC000"/>
                <w:sz w:val="24"/>
                <w:szCs w:val="20"/>
                <w:shd w:val="clear" w:color="auto" w:fill="FFFFFF"/>
              </w:rPr>
              <w:t xml:space="preserve">61 Suwałki – Budzisko </w:t>
            </w:r>
          </w:p>
          <w:p w:rsidR="00BC3D85" w:rsidRDefault="00BC3D85" w:rsidP="003F004C">
            <w:pPr>
              <w:spacing w:line="360" w:lineRule="auto"/>
              <w:jc w:val="both"/>
              <w:rPr>
                <w:rFonts w:ascii="Tahoma" w:hAnsi="Tahoma" w:cs="Tahoma"/>
                <w:b/>
                <w:color w:val="FFC000"/>
                <w:sz w:val="24"/>
                <w:szCs w:val="20"/>
                <w:shd w:val="clear" w:color="auto" w:fill="FFFFFF"/>
              </w:rPr>
            </w:pPr>
          </w:p>
          <w:p w:rsidR="00E82D12" w:rsidRDefault="00E82D12" w:rsidP="00E82D1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Budimex zrealizował </w:t>
            </w:r>
            <w:r w:rsidR="00410D27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ogółem 63 km na trzech odcinkach S61</w:t>
            </w:r>
            <w:r w:rsidR="0072181D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.</w:t>
            </w:r>
          </w:p>
          <w:p w:rsidR="00410D27" w:rsidRDefault="00410D27" w:rsidP="00E82D12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Nowy 24-kilometrowy odcinek łączy trasę S61 z granicą z</w:t>
            </w:r>
            <w:r w:rsidR="0072181D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Litwą</w:t>
            </w:r>
            <w:r w:rsidR="0072181D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.</w:t>
            </w:r>
          </w:p>
          <w:p w:rsidR="00410D27" w:rsidRPr="0072181D" w:rsidRDefault="0072181D" w:rsidP="00410D27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Fragment</w:t>
            </w:r>
            <w:r w:rsidR="00410D27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 S61 Suwałki – Budzisko ma aż 33 obiekty mostowe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>.</w:t>
            </w:r>
            <w:r w:rsidR="00410D27">
              <w:rPr>
                <w:rFonts w:ascii="Tahoma" w:hAnsi="Tahoma" w:cs="Tahoma"/>
                <w:b/>
                <w:color w:val="7F7F7F" w:themeColor="text1" w:themeTint="80"/>
                <w:sz w:val="18"/>
                <w:szCs w:val="14"/>
                <w:shd w:val="clear" w:color="auto" w:fill="FFFFFF"/>
              </w:rPr>
              <w:t xml:space="preserve"> </w:t>
            </w:r>
          </w:p>
          <w:p w:rsidR="008D21F8" w:rsidRPr="0072181D" w:rsidRDefault="00E82D12" w:rsidP="0072181D">
            <w:pPr>
              <w:spacing w:before="240"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</w:pPr>
            <w:r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Budimex zakończył budowę</w:t>
            </w:r>
            <w:r w:rsidR="00910B06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i oddał do eksploatacji</w:t>
            </w:r>
            <w:r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</w:t>
            </w:r>
            <w:r w:rsidR="00910B06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24-kilometrowy odcinek </w:t>
            </w:r>
            <w:r w:rsidR="00410D27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trasy ekspresowej </w:t>
            </w:r>
            <w:r w:rsidR="00910B06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S61 z Suwałk do Granicy Państwa z Litwą</w:t>
            </w:r>
            <w:r w:rsidR="00216BF3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– Via </w:t>
            </w:r>
            <w:proofErr w:type="spellStart"/>
            <w:r w:rsidR="00AE7A90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Baltica</w:t>
            </w:r>
            <w:proofErr w:type="spellEnd"/>
            <w:r w:rsidR="00216BF3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. Polski generalny wykonawca zrealizował </w:t>
            </w:r>
            <w:r w:rsidR="00AE7A90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łącznie</w:t>
            </w:r>
            <w:r w:rsidR="00216BF3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w</w:t>
            </w:r>
            <w:r w:rsidR="00AE7A90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 </w:t>
            </w:r>
            <w:r w:rsidR="00216BF3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ostatnich latach 94 kilometry tej trasy </w:t>
            </w:r>
            <w:r w:rsidR="00AE7A90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spośród</w:t>
            </w:r>
            <w:r w:rsidR="00216BF3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 130 kilometrów</w:t>
            </w:r>
            <w:r w:rsidR="00AE7A90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, które są </w:t>
            </w:r>
            <w:r w:rsidR="00216BF3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w</w:t>
            </w:r>
            <w:r w:rsidR="00AE7A90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> </w:t>
            </w:r>
            <w:r w:rsidR="00216BF3" w:rsidRPr="0072181D">
              <w:rPr>
                <w:rFonts w:ascii="Tahoma" w:hAnsi="Tahoma" w:cs="Tahoma"/>
                <w:b/>
                <w:color w:val="808080" w:themeColor="background1" w:themeShade="80"/>
                <w:sz w:val="18"/>
                <w:szCs w:val="14"/>
                <w:shd w:val="clear" w:color="auto" w:fill="FFFFFF"/>
              </w:rPr>
              <w:t xml:space="preserve">eksploatacji. </w:t>
            </w:r>
          </w:p>
          <w:p w:rsidR="000A4866" w:rsidRPr="0072181D" w:rsidRDefault="00AB65BB" w:rsidP="0072181D">
            <w:pPr>
              <w:spacing w:before="240" w:line="360" w:lineRule="auto"/>
              <w:jc w:val="both"/>
              <w:rPr>
                <w:rFonts w:ascii="Tahoma" w:eastAsiaTheme="minorHAnsi" w:hAnsi="Tahoma" w:cs="Tahoma"/>
                <w:color w:val="808080" w:themeColor="background1" w:themeShade="80"/>
                <w:sz w:val="18"/>
                <w:szCs w:val="18"/>
              </w:rPr>
            </w:pPr>
            <w:r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Inwestycja</w:t>
            </w:r>
            <w:r w:rsidR="008D21F8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16BF3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na otwartym odcinku S61 </w:t>
            </w:r>
            <w:r w:rsidR="008D21F8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 systemie „projektu</w:t>
            </w:r>
            <w:r w:rsidR="00135D1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j</w:t>
            </w:r>
            <w:bookmarkStart w:id="0" w:name="_GoBack"/>
            <w:bookmarkEnd w:id="0"/>
            <w:r w:rsidR="008D21F8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i buduj” rozpoczęła się w styczniu 2020 roku.</w:t>
            </w:r>
            <w:r w:rsidR="00087172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B6355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Inwestorem był</w:t>
            </w:r>
            <w:r w:rsidR="00AE7A9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a</w:t>
            </w:r>
            <w:r w:rsidR="00CB6355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Generalna Dyrekcja Dróg Krajowych i Autostrad w Białymstoku. </w:t>
            </w:r>
            <w:r w:rsidR="00216BF3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Budimex przejął to zadanie po innym generalnym wykonawcy, który zszedł z budowy. </w:t>
            </w:r>
          </w:p>
          <w:p w:rsidR="00410D27" w:rsidRPr="0072181D" w:rsidRDefault="0072181D" w:rsidP="0072181D">
            <w:pPr>
              <w:spacing w:before="240" w:line="360" w:lineRule="auto"/>
              <w:jc w:val="both"/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- </w:t>
            </w:r>
            <w:r w:rsidR="000A4866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W szczytowych momentach na budowie pracowało 0,6 tysiąca ludzi i blisko 300 jednostek sprzętu. Przerobiliśmy w sumie </w:t>
            </w:r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1,3 mln ton </w:t>
            </w:r>
            <w:r w:rsidR="000A4866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gruntów</w:t>
            </w:r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, czyli równowartość ciężaru czterech wieżowców </w:t>
            </w:r>
            <w:proofErr w:type="spellStart"/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Empire</w:t>
            </w:r>
            <w:proofErr w:type="spellEnd"/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State</w:t>
            </w:r>
            <w:proofErr w:type="spellEnd"/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Building</w:t>
            </w:r>
            <w:proofErr w:type="spellEnd"/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w Nowym Jorku. </w:t>
            </w:r>
            <w:r w:rsidR="000A4866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Budowa była wymagająca, dokonaliśmy zmiany przebiegu koryta dwóch rzek. Aby odpowiednio odwodnić teren zbudowaliśmy 63 rowy melioracyjne</w:t>
            </w:r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. Wyzwaniem</w:t>
            </w:r>
            <w:r w:rsidR="000A4866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były</w:t>
            </w:r>
            <w:r w:rsidR="000A4866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trudne warunki atmosferyczne </w:t>
            </w:r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w tej części Polski. Aby 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zabezpieczyć</w:t>
            </w:r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teren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r w:rsidR="00CB6355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zbudowaliśmy wzmocnienia kolumnami o łącznej długości ponad 200 km  </w:t>
            </w:r>
            <w:r w:rsidR="00CB6355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– mówi</w:t>
            </w:r>
            <w:r w:rsidR="00CB6355" w:rsidRPr="0072181D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 Cezary Łysenko –</w:t>
            </w:r>
            <w:r w:rsidR="00591FF4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 Członek Zarządu</w:t>
            </w:r>
            <w:r w:rsidR="00CB6355" w:rsidRPr="0072181D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91FF4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Budimex - </w:t>
            </w:r>
            <w:r w:rsidR="00CB6355" w:rsidRPr="0072181D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Dyrektor Dywizji Budownictwa Infrastrukturalnego Budimex. </w:t>
            </w:r>
          </w:p>
          <w:p w:rsidR="007D2FBF" w:rsidRPr="0072181D" w:rsidRDefault="007D2FBF" w:rsidP="0072181D">
            <w:pPr>
              <w:spacing w:before="24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Wartość inwestycji wyniosła 843 mln zł.</w:t>
            </w:r>
            <w:r w:rsidR="00410D27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E7A9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To kolejny odcinek trasy S61 realizowany przez polskiego wykonawcę. W 2021 roku Budimex zakończył także budowę odcinków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:</w:t>
            </w:r>
            <w:r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Stawiski – Obwodnica Szczuczyna 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oraz</w:t>
            </w:r>
            <w:r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Wysokie Raczki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,</w:t>
            </w:r>
            <w:r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o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łącznej długości</w:t>
            </w:r>
            <w:r w:rsidR="00410D27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39 kilometrów. 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W sumie</w:t>
            </w:r>
            <w:r w:rsidR="00410D27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z oddanym 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fragmentem</w:t>
            </w:r>
            <w:r w:rsidR="00410D27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do granicy z</w:t>
            </w:r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 </w:t>
            </w:r>
            <w:r w:rsidR="00410D27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Litwą Budimex zrealizował </w:t>
            </w:r>
            <w:r w:rsidR="00216BF3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94 km trasy Via </w:t>
            </w:r>
            <w:proofErr w:type="spellStart"/>
            <w:r w:rsidR="00AE7A90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>Baltica</w:t>
            </w:r>
            <w:proofErr w:type="spellEnd"/>
            <w:r w:rsidR="00216BF3" w:rsidRPr="0072181D">
              <w:rPr>
                <w:rFonts w:ascii="Tahoma" w:hAnsi="Tahoma" w:cs="Tahoma"/>
                <w:i/>
                <w:iCs/>
                <w:color w:val="808080" w:themeColor="background1" w:themeShade="80"/>
                <w:sz w:val="18"/>
                <w:szCs w:val="18"/>
              </w:rPr>
              <w:t xml:space="preserve"> na różnych odcinkach </w:t>
            </w:r>
            <w:r w:rsidR="00410D27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– dodaje</w:t>
            </w:r>
            <w:r w:rsidR="00410D27" w:rsidRPr="0072181D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 xml:space="preserve"> Cezary Łysenko.</w:t>
            </w:r>
            <w:r w:rsidR="00410D27"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7D2FBF" w:rsidRPr="0072181D" w:rsidRDefault="007D2FBF" w:rsidP="0072181D">
            <w:pPr>
              <w:spacing w:before="240"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Cs w:val="18"/>
              </w:rPr>
            </w:pPr>
          </w:p>
          <w:p w:rsidR="00410D27" w:rsidRPr="0072181D" w:rsidRDefault="00410D27" w:rsidP="0072181D">
            <w:pPr>
              <w:spacing w:before="24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Zakres prac obejmował budowę dwujezdniowej drogi ekspresowej S61 o</w:t>
            </w:r>
            <w:r w:rsidR="00AE7A9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 </w:t>
            </w:r>
            <w:r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długości około 24,2 km z dwoma węzłami drogowymi: Węzeł Suwałki Północ i Węzeł Szypliszki</w:t>
            </w:r>
            <w:r w:rsidR="00AE7A9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</w:p>
          <w:p w:rsidR="00410D27" w:rsidRPr="0072181D" w:rsidRDefault="00410D27" w:rsidP="0072181D">
            <w:pPr>
              <w:spacing w:before="240"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Powstało pięć parkingów dla podróżnych – w ramach MOP-ów: Budzisko Wschód</w:t>
            </w:r>
            <w:r w:rsidR="00AE7A90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</w:t>
            </w:r>
            <w:r w:rsidRPr="0072181D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Budzisko Zachód i Żubryn oraz miejsce kontroli pojazdów dla służb drogowych. Na drodze ekspresowej znalazły się także dwa budynki socjalne dla pasażerów z placami zabaw dla dzieci. Ogółem na całym odcinku powstały trzydzieści trzy obiekty mostowe.</w:t>
            </w:r>
          </w:p>
          <w:p w:rsidR="007D2FBF" w:rsidRPr="00E04688" w:rsidRDefault="007D2FBF" w:rsidP="00910B06">
            <w:pPr>
              <w:spacing w:line="360" w:lineRule="auto"/>
              <w:jc w:val="both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  <w:tc>
          <w:tcPr>
            <w:tcW w:w="3236" w:type="dxa"/>
          </w:tcPr>
          <w:p w:rsidR="00384406" w:rsidRDefault="00384406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</w:p>
          <w:p w:rsidR="002D7AB3" w:rsidRPr="00AF326F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  <w:r w:rsidRPr="00AF326F">
              <w:rPr>
                <w:rFonts w:ascii="Verdana" w:hAnsi="Verdana" w:cs="Tahoma"/>
                <w:b/>
                <w:color w:val="FFC000"/>
                <w:sz w:val="20"/>
                <w:szCs w:val="20"/>
              </w:rPr>
              <w:t xml:space="preserve">Kontakt: </w:t>
            </w:r>
          </w:p>
          <w:p w:rsidR="002D7AB3" w:rsidRPr="00AF326F" w:rsidRDefault="00AF326F" w:rsidP="002D7AB3">
            <w:pPr>
              <w:spacing w:after="120"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Michał Wrzosek </w:t>
            </w:r>
            <w:r w:rsidR="002D7AB3" w:rsidRPr="00AF326F">
              <w:rPr>
                <w:rFonts w:ascii="Verdana" w:hAnsi="Verdana" w:cs="Tahoma"/>
                <w:color w:val="808080"/>
                <w:sz w:val="18"/>
                <w:szCs w:val="18"/>
              </w:rPr>
              <w:t>Rzecznik Prasowy</w:t>
            </w:r>
          </w:p>
          <w:p w:rsidR="002D7AB3" w:rsidRPr="00AF326F" w:rsidRDefault="002D7AB3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tel. (22) 62 36 164, 512 478 522, </w:t>
            </w:r>
          </w:p>
          <w:p w:rsidR="002D7AB3" w:rsidRPr="00AF326F" w:rsidRDefault="006913A3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hyperlink r:id="rId15" w:history="1">
              <w:r w:rsidR="002D7AB3" w:rsidRPr="00AF326F">
                <w:rPr>
                  <w:rStyle w:val="Hipercze"/>
                  <w:rFonts w:ascii="Verdana" w:hAnsi="Verdana" w:cs="Tahoma"/>
                  <w:color w:val="808080"/>
                  <w:sz w:val="18"/>
                  <w:szCs w:val="18"/>
                </w:rPr>
                <w:t>michal.wrzosek@budimex.pl</w:t>
              </w:r>
            </w:hyperlink>
          </w:p>
          <w:p w:rsidR="00AF326F" w:rsidRPr="00AF326F" w:rsidRDefault="006913A3" w:rsidP="00AF326F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7F7F7F" w:themeColor="text1" w:themeTint="80"/>
                <w:sz w:val="18"/>
                <w:szCs w:val="18"/>
              </w:rPr>
            </w:pPr>
            <w:hyperlink r:id="rId16" w:history="1">
              <w:r w:rsidR="00AF326F" w:rsidRPr="00AF326F">
                <w:rPr>
                  <w:rStyle w:val="Hipercze"/>
                  <w:rFonts w:ascii="Tahoma" w:hAnsi="Tahoma" w:cs="Tahoma"/>
                  <w:iCs/>
                  <w:color w:val="7F7F7F" w:themeColor="text1" w:themeTint="80"/>
                  <w:sz w:val="18"/>
                  <w:szCs w:val="18"/>
                </w:rPr>
                <w:t>www.media.budimex.pl</w:t>
              </w:r>
            </w:hyperlink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</w:tr>
    </w:tbl>
    <w:p w:rsidR="00910B06" w:rsidRDefault="00FA011A" w:rsidP="00910B06">
      <w:pPr>
        <w:spacing w:line="360" w:lineRule="auto"/>
        <w:ind w:left="284" w:right="2410"/>
        <w:jc w:val="both"/>
        <w:rPr>
          <w:rFonts w:ascii="Tahoma" w:hAnsi="Tahoma" w:cs="Tahoma"/>
          <w:b/>
          <w:bCs/>
          <w:color w:val="FFC000"/>
          <w:sz w:val="20"/>
          <w:szCs w:val="20"/>
        </w:rPr>
      </w:pPr>
      <w:r w:rsidRPr="00FA011A">
        <w:rPr>
          <w:rFonts w:ascii="Tahoma" w:hAnsi="Tahoma" w:cs="Tahoma"/>
          <w:b/>
          <w:bCs/>
          <w:color w:val="FFC000"/>
          <w:sz w:val="20"/>
          <w:szCs w:val="20"/>
        </w:rPr>
        <w:lastRenderedPageBreak/>
        <w:t xml:space="preserve">Powiązane informacje: </w:t>
      </w:r>
    </w:p>
    <w:p w:rsidR="00910B06" w:rsidRPr="00FA011A" w:rsidRDefault="006913A3" w:rsidP="00910B06">
      <w:pPr>
        <w:spacing w:line="360" w:lineRule="auto"/>
        <w:ind w:left="284" w:right="2410"/>
        <w:jc w:val="both"/>
        <w:rPr>
          <w:rFonts w:ascii="Tahoma" w:hAnsi="Tahoma" w:cs="Tahoma"/>
          <w:b/>
          <w:bCs/>
          <w:color w:val="FFC000"/>
          <w:sz w:val="20"/>
          <w:szCs w:val="20"/>
        </w:rPr>
      </w:pPr>
      <w:hyperlink r:id="rId17" w:history="1">
        <w:r w:rsidR="00910B06" w:rsidRPr="00910B06">
          <w:rPr>
            <w:color w:val="0000FF"/>
            <w:u w:val="single"/>
          </w:rPr>
          <w:t>S5 Ornowo – Wirwajdy k. Ostródy oddane do ruchu pięć miesięcy przed terminem | Biuro prasowe Budimex SA</w:t>
        </w:r>
      </w:hyperlink>
    </w:p>
    <w:p w:rsidR="00DC6F5D" w:rsidRPr="00384749" w:rsidRDefault="006913A3" w:rsidP="00B435DC">
      <w:pPr>
        <w:spacing w:line="360" w:lineRule="auto"/>
        <w:ind w:left="284" w:right="2410"/>
        <w:jc w:val="both"/>
        <w:rPr>
          <w:rFonts w:ascii="Tahoma" w:hAnsi="Tahoma" w:cs="Tahoma"/>
          <w:color w:val="808080"/>
          <w:sz w:val="18"/>
          <w:szCs w:val="18"/>
        </w:rPr>
      </w:pPr>
      <w:hyperlink r:id="rId18" w:history="1">
        <w:r w:rsidR="00DC6F5D" w:rsidRPr="00DC6F5D">
          <w:rPr>
            <w:color w:val="0000FF"/>
            <w:u w:val="single"/>
          </w:rPr>
          <w:t xml:space="preserve">Obwodnica </w:t>
        </w:r>
        <w:proofErr w:type="spellStart"/>
        <w:r w:rsidR="00DC6F5D" w:rsidRPr="00DC6F5D">
          <w:rPr>
            <w:color w:val="0000FF"/>
            <w:u w:val="single"/>
          </w:rPr>
          <w:t>Smolajn</w:t>
        </w:r>
        <w:proofErr w:type="spellEnd"/>
        <w:r w:rsidR="00DC6F5D" w:rsidRPr="00DC6F5D">
          <w:rPr>
            <w:color w:val="0000FF"/>
            <w:u w:val="single"/>
          </w:rPr>
          <w:t xml:space="preserve"> zrealizowana przed terminem | Biuro prasowe Budimex SA</w:t>
        </w:r>
      </w:hyperlink>
    </w:p>
    <w:sectPr w:rsidR="00DC6F5D" w:rsidRPr="00384749" w:rsidSect="00DE4167">
      <w:headerReference w:type="default" r:id="rId1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A3" w:rsidRDefault="006913A3">
      <w:pPr>
        <w:spacing w:after="0" w:line="240" w:lineRule="auto"/>
      </w:pPr>
      <w:r>
        <w:separator/>
      </w:r>
    </w:p>
  </w:endnote>
  <w:endnote w:type="continuationSeparator" w:id="0">
    <w:p w:rsidR="006913A3" w:rsidRDefault="006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A3" w:rsidRDefault="006913A3">
      <w:pPr>
        <w:spacing w:after="0" w:line="240" w:lineRule="auto"/>
      </w:pPr>
      <w:r>
        <w:separator/>
      </w:r>
    </w:p>
  </w:footnote>
  <w:footnote w:type="continuationSeparator" w:id="0">
    <w:p w:rsidR="006913A3" w:rsidRDefault="0069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7" w:rsidRDefault="00DE4167" w:rsidP="00DE4167">
    <w:pPr>
      <w:pStyle w:val="Nagwek"/>
      <w:tabs>
        <w:tab w:val="clear" w:pos="4536"/>
        <w:tab w:val="clear" w:pos="9072"/>
        <w:tab w:val="left" w:pos="785"/>
        <w:tab w:val="left" w:pos="3828"/>
      </w:tabs>
      <w:rPr>
        <w:rFonts w:ascii="Tahoma" w:hAnsi="Tahoma" w:cs="Tahoma"/>
        <w:b/>
        <w:bCs/>
        <w:color w:val="808080"/>
        <w:sz w:val="28"/>
        <w:szCs w:val="28"/>
      </w:rPr>
    </w:pPr>
    <w:r>
      <w:rPr>
        <w:rFonts w:ascii="Tahoma" w:hAnsi="Tahoma" w:cs="Tahoma"/>
        <w:b/>
        <w:bCs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773CE602" wp14:editId="7650DB00">
          <wp:simplePos x="0" y="0"/>
          <wp:positionH relativeFrom="column">
            <wp:posOffset>750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mex_PRINC_neg_CMYK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4167" w:rsidRPr="003D2F6E" w:rsidRDefault="00DE4167" w:rsidP="00DE4167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  <w:r w:rsidRPr="003D2F6E">
      <w:rPr>
        <w:rFonts w:ascii="Tahoma" w:hAnsi="Tahoma" w:cs="Tahoma"/>
        <w:b/>
        <w:bCs/>
        <w:color w:val="808080"/>
        <w:sz w:val="28"/>
        <w:szCs w:val="28"/>
      </w:rPr>
      <w:t>Informacja prasowa</w:t>
    </w:r>
  </w:p>
  <w:p w:rsidR="00DE4167" w:rsidRPr="00763BDA" w:rsidRDefault="00DE4167" w:rsidP="00DE4167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36"/>
      </v:shape>
    </w:pict>
  </w:numPicBullet>
  <w:abstractNum w:abstractNumId="0">
    <w:nsid w:val="1FA94AA6"/>
    <w:multiLevelType w:val="hybridMultilevel"/>
    <w:tmpl w:val="0DF6E8B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0D834CC"/>
    <w:multiLevelType w:val="hybridMultilevel"/>
    <w:tmpl w:val="8904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57E6"/>
    <w:multiLevelType w:val="hybridMultilevel"/>
    <w:tmpl w:val="994A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71E04"/>
    <w:multiLevelType w:val="hybridMultilevel"/>
    <w:tmpl w:val="7FDA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71EE"/>
    <w:multiLevelType w:val="hybridMultilevel"/>
    <w:tmpl w:val="C8306174"/>
    <w:lvl w:ilvl="0" w:tplc="237A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5087"/>
    <w:multiLevelType w:val="hybridMultilevel"/>
    <w:tmpl w:val="2E526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56139"/>
    <w:multiLevelType w:val="hybridMultilevel"/>
    <w:tmpl w:val="0798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B0302"/>
    <w:multiLevelType w:val="hybridMultilevel"/>
    <w:tmpl w:val="440E3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B4C63"/>
    <w:multiLevelType w:val="hybridMultilevel"/>
    <w:tmpl w:val="8E224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0D81"/>
    <w:multiLevelType w:val="hybridMultilevel"/>
    <w:tmpl w:val="E1CCF5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FD757F"/>
    <w:multiLevelType w:val="hybridMultilevel"/>
    <w:tmpl w:val="90A2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6075"/>
    <w:multiLevelType w:val="hybridMultilevel"/>
    <w:tmpl w:val="E8FCC08A"/>
    <w:lvl w:ilvl="0" w:tplc="190AF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011E3"/>
    <w:multiLevelType w:val="hybridMultilevel"/>
    <w:tmpl w:val="C0EA540A"/>
    <w:lvl w:ilvl="0" w:tplc="190AF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312E5"/>
    <w:multiLevelType w:val="hybridMultilevel"/>
    <w:tmpl w:val="2CE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F23C1"/>
    <w:multiLevelType w:val="hybridMultilevel"/>
    <w:tmpl w:val="B352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3493A"/>
    <w:multiLevelType w:val="hybridMultilevel"/>
    <w:tmpl w:val="CF56CA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963115"/>
    <w:multiLevelType w:val="hybridMultilevel"/>
    <w:tmpl w:val="4504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F60C9"/>
    <w:multiLevelType w:val="hybridMultilevel"/>
    <w:tmpl w:val="B4469A24"/>
    <w:lvl w:ilvl="0" w:tplc="190AF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7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13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53"/>
    <w:rsid w:val="00002990"/>
    <w:rsid w:val="0000400F"/>
    <w:rsid w:val="000140C4"/>
    <w:rsid w:val="0001643A"/>
    <w:rsid w:val="00023DD5"/>
    <w:rsid w:val="00031A20"/>
    <w:rsid w:val="00032A96"/>
    <w:rsid w:val="00032FB9"/>
    <w:rsid w:val="0004057D"/>
    <w:rsid w:val="00055D45"/>
    <w:rsid w:val="0005650D"/>
    <w:rsid w:val="00062882"/>
    <w:rsid w:val="00063ED2"/>
    <w:rsid w:val="00065FB3"/>
    <w:rsid w:val="000677AF"/>
    <w:rsid w:val="000679D6"/>
    <w:rsid w:val="00071746"/>
    <w:rsid w:val="00075DCA"/>
    <w:rsid w:val="00085F4F"/>
    <w:rsid w:val="00087172"/>
    <w:rsid w:val="00090E50"/>
    <w:rsid w:val="00095427"/>
    <w:rsid w:val="000A1574"/>
    <w:rsid w:val="000A4866"/>
    <w:rsid w:val="000A541F"/>
    <w:rsid w:val="000A5D20"/>
    <w:rsid w:val="000B1148"/>
    <w:rsid w:val="000B48B4"/>
    <w:rsid w:val="000C25C9"/>
    <w:rsid w:val="000C2CA0"/>
    <w:rsid w:val="000C5128"/>
    <w:rsid w:val="000C7831"/>
    <w:rsid w:val="000D0924"/>
    <w:rsid w:val="000D18DD"/>
    <w:rsid w:val="000D27C2"/>
    <w:rsid w:val="000D3322"/>
    <w:rsid w:val="000D3B72"/>
    <w:rsid w:val="000D612C"/>
    <w:rsid w:val="000F1C11"/>
    <w:rsid w:val="001063F6"/>
    <w:rsid w:val="00106EEB"/>
    <w:rsid w:val="00110DF3"/>
    <w:rsid w:val="001129DB"/>
    <w:rsid w:val="00123F9F"/>
    <w:rsid w:val="00125C00"/>
    <w:rsid w:val="00126F36"/>
    <w:rsid w:val="001311C3"/>
    <w:rsid w:val="00135D1F"/>
    <w:rsid w:val="00154339"/>
    <w:rsid w:val="001573DE"/>
    <w:rsid w:val="00171637"/>
    <w:rsid w:val="00172D52"/>
    <w:rsid w:val="001734E9"/>
    <w:rsid w:val="00175959"/>
    <w:rsid w:val="00176319"/>
    <w:rsid w:val="001803C4"/>
    <w:rsid w:val="00181451"/>
    <w:rsid w:val="00182B67"/>
    <w:rsid w:val="00192290"/>
    <w:rsid w:val="001935C7"/>
    <w:rsid w:val="00193BBB"/>
    <w:rsid w:val="00196FD5"/>
    <w:rsid w:val="001C2432"/>
    <w:rsid w:val="001C7C80"/>
    <w:rsid w:val="001D6B82"/>
    <w:rsid w:val="001E23CE"/>
    <w:rsid w:val="001E656C"/>
    <w:rsid w:val="001E6D4F"/>
    <w:rsid w:val="001E77E7"/>
    <w:rsid w:val="001F2DB4"/>
    <w:rsid w:val="001F379D"/>
    <w:rsid w:val="002027C1"/>
    <w:rsid w:val="00202C20"/>
    <w:rsid w:val="0020378C"/>
    <w:rsid w:val="00216BF3"/>
    <w:rsid w:val="00217380"/>
    <w:rsid w:val="00224375"/>
    <w:rsid w:val="00225EB5"/>
    <w:rsid w:val="00226740"/>
    <w:rsid w:val="0023261A"/>
    <w:rsid w:val="00234DA2"/>
    <w:rsid w:val="002437FF"/>
    <w:rsid w:val="00244E4C"/>
    <w:rsid w:val="0024540A"/>
    <w:rsid w:val="00247E02"/>
    <w:rsid w:val="002510EF"/>
    <w:rsid w:val="002519AE"/>
    <w:rsid w:val="00252853"/>
    <w:rsid w:val="00253948"/>
    <w:rsid w:val="00264CF2"/>
    <w:rsid w:val="002707A1"/>
    <w:rsid w:val="00273B0D"/>
    <w:rsid w:val="00275E50"/>
    <w:rsid w:val="002774E8"/>
    <w:rsid w:val="00280A0C"/>
    <w:rsid w:val="00281104"/>
    <w:rsid w:val="00282DCC"/>
    <w:rsid w:val="002857FF"/>
    <w:rsid w:val="00286F84"/>
    <w:rsid w:val="002A3599"/>
    <w:rsid w:val="002B7117"/>
    <w:rsid w:val="002C47BA"/>
    <w:rsid w:val="002D5BEC"/>
    <w:rsid w:val="002D70B0"/>
    <w:rsid w:val="002D7689"/>
    <w:rsid w:val="002D7AB3"/>
    <w:rsid w:val="002E0188"/>
    <w:rsid w:val="002F7783"/>
    <w:rsid w:val="0030082F"/>
    <w:rsid w:val="00302B3D"/>
    <w:rsid w:val="00310D3B"/>
    <w:rsid w:val="00311505"/>
    <w:rsid w:val="00311B22"/>
    <w:rsid w:val="00321E14"/>
    <w:rsid w:val="003250D1"/>
    <w:rsid w:val="00325F39"/>
    <w:rsid w:val="00335AD8"/>
    <w:rsid w:val="0033634D"/>
    <w:rsid w:val="00340010"/>
    <w:rsid w:val="003401D6"/>
    <w:rsid w:val="00342123"/>
    <w:rsid w:val="00343B67"/>
    <w:rsid w:val="00345B2C"/>
    <w:rsid w:val="00346A9D"/>
    <w:rsid w:val="003474F9"/>
    <w:rsid w:val="00353D31"/>
    <w:rsid w:val="00360459"/>
    <w:rsid w:val="00365A85"/>
    <w:rsid w:val="0037710B"/>
    <w:rsid w:val="00380557"/>
    <w:rsid w:val="00384406"/>
    <w:rsid w:val="00384749"/>
    <w:rsid w:val="0038737A"/>
    <w:rsid w:val="00395BDE"/>
    <w:rsid w:val="003960B7"/>
    <w:rsid w:val="003963D3"/>
    <w:rsid w:val="003A3F93"/>
    <w:rsid w:val="003A47E1"/>
    <w:rsid w:val="003B2758"/>
    <w:rsid w:val="003B2BA2"/>
    <w:rsid w:val="003B50F4"/>
    <w:rsid w:val="003C01B3"/>
    <w:rsid w:val="003C4A28"/>
    <w:rsid w:val="003D1EE1"/>
    <w:rsid w:val="003E3307"/>
    <w:rsid w:val="003E4770"/>
    <w:rsid w:val="003E67CC"/>
    <w:rsid w:val="003E7DCD"/>
    <w:rsid w:val="003F004C"/>
    <w:rsid w:val="003F04EF"/>
    <w:rsid w:val="003F0BB6"/>
    <w:rsid w:val="003F4DC6"/>
    <w:rsid w:val="003F5CE5"/>
    <w:rsid w:val="003F79C1"/>
    <w:rsid w:val="00403B75"/>
    <w:rsid w:val="00410D27"/>
    <w:rsid w:val="00411EBE"/>
    <w:rsid w:val="00413B4F"/>
    <w:rsid w:val="00426350"/>
    <w:rsid w:val="00430A20"/>
    <w:rsid w:val="00431317"/>
    <w:rsid w:val="00431D46"/>
    <w:rsid w:val="00432449"/>
    <w:rsid w:val="004349AD"/>
    <w:rsid w:val="0044138E"/>
    <w:rsid w:val="00441E34"/>
    <w:rsid w:val="00445D9A"/>
    <w:rsid w:val="00445F1A"/>
    <w:rsid w:val="004553F5"/>
    <w:rsid w:val="004611F1"/>
    <w:rsid w:val="004622CB"/>
    <w:rsid w:val="00462FA7"/>
    <w:rsid w:val="0046538A"/>
    <w:rsid w:val="00465F70"/>
    <w:rsid w:val="004752F1"/>
    <w:rsid w:val="004825E6"/>
    <w:rsid w:val="00495C59"/>
    <w:rsid w:val="00497378"/>
    <w:rsid w:val="00497947"/>
    <w:rsid w:val="004A676F"/>
    <w:rsid w:val="004A7E7B"/>
    <w:rsid w:val="004B1F47"/>
    <w:rsid w:val="004B6DC6"/>
    <w:rsid w:val="004C1637"/>
    <w:rsid w:val="004C1DB3"/>
    <w:rsid w:val="004D2BD5"/>
    <w:rsid w:val="004D5E78"/>
    <w:rsid w:val="004E1746"/>
    <w:rsid w:val="004E5F44"/>
    <w:rsid w:val="004F174F"/>
    <w:rsid w:val="004F362D"/>
    <w:rsid w:val="00506265"/>
    <w:rsid w:val="0051019A"/>
    <w:rsid w:val="005129E9"/>
    <w:rsid w:val="005130F0"/>
    <w:rsid w:val="00521A88"/>
    <w:rsid w:val="005249DA"/>
    <w:rsid w:val="00527909"/>
    <w:rsid w:val="00533035"/>
    <w:rsid w:val="00535585"/>
    <w:rsid w:val="005368EB"/>
    <w:rsid w:val="005403E4"/>
    <w:rsid w:val="00542C09"/>
    <w:rsid w:val="005456ED"/>
    <w:rsid w:val="00545F3B"/>
    <w:rsid w:val="005522E7"/>
    <w:rsid w:val="0055718F"/>
    <w:rsid w:val="005611F8"/>
    <w:rsid w:val="00561A93"/>
    <w:rsid w:val="005738F3"/>
    <w:rsid w:val="00577DE8"/>
    <w:rsid w:val="00583C6A"/>
    <w:rsid w:val="00591FF4"/>
    <w:rsid w:val="005B604E"/>
    <w:rsid w:val="005C00B4"/>
    <w:rsid w:val="005C6D60"/>
    <w:rsid w:val="005E7765"/>
    <w:rsid w:val="005F2D1B"/>
    <w:rsid w:val="005F740F"/>
    <w:rsid w:val="006013E6"/>
    <w:rsid w:val="00604266"/>
    <w:rsid w:val="0060787B"/>
    <w:rsid w:val="006134F8"/>
    <w:rsid w:val="00616F9B"/>
    <w:rsid w:val="00621AE8"/>
    <w:rsid w:val="00623817"/>
    <w:rsid w:val="00627E64"/>
    <w:rsid w:val="006371A6"/>
    <w:rsid w:val="0064106E"/>
    <w:rsid w:val="006437FE"/>
    <w:rsid w:val="00645353"/>
    <w:rsid w:val="006459E1"/>
    <w:rsid w:val="00645CA7"/>
    <w:rsid w:val="00665C87"/>
    <w:rsid w:val="006661D8"/>
    <w:rsid w:val="00666689"/>
    <w:rsid w:val="006729B0"/>
    <w:rsid w:val="006805CE"/>
    <w:rsid w:val="0068088F"/>
    <w:rsid w:val="00681EAD"/>
    <w:rsid w:val="00687227"/>
    <w:rsid w:val="006913A3"/>
    <w:rsid w:val="00692783"/>
    <w:rsid w:val="006A1544"/>
    <w:rsid w:val="006A2706"/>
    <w:rsid w:val="006A4EE8"/>
    <w:rsid w:val="006B19A6"/>
    <w:rsid w:val="006B3BD1"/>
    <w:rsid w:val="006C2454"/>
    <w:rsid w:val="006C4B34"/>
    <w:rsid w:val="006C62C0"/>
    <w:rsid w:val="006C6B45"/>
    <w:rsid w:val="006D0D59"/>
    <w:rsid w:val="006D255D"/>
    <w:rsid w:val="006D3C95"/>
    <w:rsid w:val="006D6AFC"/>
    <w:rsid w:val="006E19DA"/>
    <w:rsid w:val="006E32AC"/>
    <w:rsid w:val="006E47C3"/>
    <w:rsid w:val="006E4C82"/>
    <w:rsid w:val="006E7BA4"/>
    <w:rsid w:val="006F3047"/>
    <w:rsid w:val="006F7178"/>
    <w:rsid w:val="00701513"/>
    <w:rsid w:val="0070729A"/>
    <w:rsid w:val="00710332"/>
    <w:rsid w:val="00711A30"/>
    <w:rsid w:val="00715BF4"/>
    <w:rsid w:val="007213E9"/>
    <w:rsid w:val="0072181D"/>
    <w:rsid w:val="007220FE"/>
    <w:rsid w:val="00736DB0"/>
    <w:rsid w:val="00737755"/>
    <w:rsid w:val="00740F90"/>
    <w:rsid w:val="0074389C"/>
    <w:rsid w:val="00753BF6"/>
    <w:rsid w:val="00753F7A"/>
    <w:rsid w:val="00757171"/>
    <w:rsid w:val="007642E9"/>
    <w:rsid w:val="00771B26"/>
    <w:rsid w:val="00771DA9"/>
    <w:rsid w:val="00776327"/>
    <w:rsid w:val="00783DD6"/>
    <w:rsid w:val="0078515E"/>
    <w:rsid w:val="00785F8C"/>
    <w:rsid w:val="007864A4"/>
    <w:rsid w:val="0078663E"/>
    <w:rsid w:val="00786C2D"/>
    <w:rsid w:val="0079029E"/>
    <w:rsid w:val="00790F76"/>
    <w:rsid w:val="007965D4"/>
    <w:rsid w:val="007978C8"/>
    <w:rsid w:val="007A0FD4"/>
    <w:rsid w:val="007B0DF5"/>
    <w:rsid w:val="007B21CC"/>
    <w:rsid w:val="007B2EF8"/>
    <w:rsid w:val="007B4049"/>
    <w:rsid w:val="007B44E5"/>
    <w:rsid w:val="007C2378"/>
    <w:rsid w:val="007C4E18"/>
    <w:rsid w:val="007C4EEE"/>
    <w:rsid w:val="007D08F7"/>
    <w:rsid w:val="007D2FBF"/>
    <w:rsid w:val="007D611C"/>
    <w:rsid w:val="007E06FB"/>
    <w:rsid w:val="007E3BC2"/>
    <w:rsid w:val="007F06D3"/>
    <w:rsid w:val="007F2B7A"/>
    <w:rsid w:val="007F5914"/>
    <w:rsid w:val="007F64CE"/>
    <w:rsid w:val="0080007D"/>
    <w:rsid w:val="008004C2"/>
    <w:rsid w:val="00800B09"/>
    <w:rsid w:val="00804CFB"/>
    <w:rsid w:val="00806C23"/>
    <w:rsid w:val="00807AED"/>
    <w:rsid w:val="00810D6E"/>
    <w:rsid w:val="00813437"/>
    <w:rsid w:val="00820778"/>
    <w:rsid w:val="008222A3"/>
    <w:rsid w:val="0082360B"/>
    <w:rsid w:val="00823C6A"/>
    <w:rsid w:val="00830E84"/>
    <w:rsid w:val="0084094C"/>
    <w:rsid w:val="0084677D"/>
    <w:rsid w:val="00846B5C"/>
    <w:rsid w:val="00847243"/>
    <w:rsid w:val="008541D0"/>
    <w:rsid w:val="008624D1"/>
    <w:rsid w:val="00862736"/>
    <w:rsid w:val="00862D8C"/>
    <w:rsid w:val="00871967"/>
    <w:rsid w:val="0087671E"/>
    <w:rsid w:val="008823D1"/>
    <w:rsid w:val="008859B7"/>
    <w:rsid w:val="0089305E"/>
    <w:rsid w:val="00894B9B"/>
    <w:rsid w:val="008A20D2"/>
    <w:rsid w:val="008A3B9D"/>
    <w:rsid w:val="008A4076"/>
    <w:rsid w:val="008A74C3"/>
    <w:rsid w:val="008B2EA2"/>
    <w:rsid w:val="008B5203"/>
    <w:rsid w:val="008C05F6"/>
    <w:rsid w:val="008D21F8"/>
    <w:rsid w:val="008F011D"/>
    <w:rsid w:val="008F7BA4"/>
    <w:rsid w:val="0090026E"/>
    <w:rsid w:val="0090489B"/>
    <w:rsid w:val="00905FB1"/>
    <w:rsid w:val="00906714"/>
    <w:rsid w:val="00910ACC"/>
    <w:rsid w:val="00910B06"/>
    <w:rsid w:val="00912148"/>
    <w:rsid w:val="0091489E"/>
    <w:rsid w:val="009163B3"/>
    <w:rsid w:val="009215CE"/>
    <w:rsid w:val="0092525A"/>
    <w:rsid w:val="00931F88"/>
    <w:rsid w:val="00932054"/>
    <w:rsid w:val="00945704"/>
    <w:rsid w:val="00961BAB"/>
    <w:rsid w:val="0096717D"/>
    <w:rsid w:val="00970205"/>
    <w:rsid w:val="00970F2E"/>
    <w:rsid w:val="00974DEF"/>
    <w:rsid w:val="009772DD"/>
    <w:rsid w:val="00986F54"/>
    <w:rsid w:val="00987C8A"/>
    <w:rsid w:val="009948C9"/>
    <w:rsid w:val="00994FEB"/>
    <w:rsid w:val="009A0739"/>
    <w:rsid w:val="009A20B7"/>
    <w:rsid w:val="009A4FDC"/>
    <w:rsid w:val="009A58DC"/>
    <w:rsid w:val="009B0024"/>
    <w:rsid w:val="009B191A"/>
    <w:rsid w:val="009B1C62"/>
    <w:rsid w:val="009B4FBB"/>
    <w:rsid w:val="009C0D5D"/>
    <w:rsid w:val="009C76D2"/>
    <w:rsid w:val="009D3F2E"/>
    <w:rsid w:val="009D5EFC"/>
    <w:rsid w:val="009E5F2C"/>
    <w:rsid w:val="009F3AC2"/>
    <w:rsid w:val="009F4C9E"/>
    <w:rsid w:val="009F7151"/>
    <w:rsid w:val="00A00B8E"/>
    <w:rsid w:val="00A02642"/>
    <w:rsid w:val="00A06E11"/>
    <w:rsid w:val="00A11306"/>
    <w:rsid w:val="00A1394A"/>
    <w:rsid w:val="00A16A1F"/>
    <w:rsid w:val="00A2645B"/>
    <w:rsid w:val="00A322DC"/>
    <w:rsid w:val="00A362F7"/>
    <w:rsid w:val="00A63017"/>
    <w:rsid w:val="00A72ED1"/>
    <w:rsid w:val="00A768ED"/>
    <w:rsid w:val="00A8725A"/>
    <w:rsid w:val="00A90573"/>
    <w:rsid w:val="00A94CCC"/>
    <w:rsid w:val="00AA7163"/>
    <w:rsid w:val="00AA7A81"/>
    <w:rsid w:val="00AB139E"/>
    <w:rsid w:val="00AB161E"/>
    <w:rsid w:val="00AB5475"/>
    <w:rsid w:val="00AB65BB"/>
    <w:rsid w:val="00AC026D"/>
    <w:rsid w:val="00AC0994"/>
    <w:rsid w:val="00AC1DD1"/>
    <w:rsid w:val="00AC33F1"/>
    <w:rsid w:val="00AC5CC3"/>
    <w:rsid w:val="00AC7E01"/>
    <w:rsid w:val="00AD1F85"/>
    <w:rsid w:val="00AE0ED6"/>
    <w:rsid w:val="00AE19E9"/>
    <w:rsid w:val="00AE7A90"/>
    <w:rsid w:val="00AF26ED"/>
    <w:rsid w:val="00AF2A01"/>
    <w:rsid w:val="00AF326F"/>
    <w:rsid w:val="00AF339A"/>
    <w:rsid w:val="00B05AB1"/>
    <w:rsid w:val="00B14438"/>
    <w:rsid w:val="00B435DC"/>
    <w:rsid w:val="00B50445"/>
    <w:rsid w:val="00B555D8"/>
    <w:rsid w:val="00B63242"/>
    <w:rsid w:val="00B65D83"/>
    <w:rsid w:val="00B77CAD"/>
    <w:rsid w:val="00B86561"/>
    <w:rsid w:val="00B86564"/>
    <w:rsid w:val="00B92396"/>
    <w:rsid w:val="00B960DC"/>
    <w:rsid w:val="00BB48B8"/>
    <w:rsid w:val="00BB4DCF"/>
    <w:rsid w:val="00BB68EC"/>
    <w:rsid w:val="00BB7A65"/>
    <w:rsid w:val="00BC3AF9"/>
    <w:rsid w:val="00BC3D85"/>
    <w:rsid w:val="00BC4A5F"/>
    <w:rsid w:val="00BD0A52"/>
    <w:rsid w:val="00BD317D"/>
    <w:rsid w:val="00C00214"/>
    <w:rsid w:val="00C00AAD"/>
    <w:rsid w:val="00C00BDF"/>
    <w:rsid w:val="00C153B6"/>
    <w:rsid w:val="00C22F95"/>
    <w:rsid w:val="00C31733"/>
    <w:rsid w:val="00C330E6"/>
    <w:rsid w:val="00C34630"/>
    <w:rsid w:val="00C61C09"/>
    <w:rsid w:val="00C6523C"/>
    <w:rsid w:val="00C65557"/>
    <w:rsid w:val="00C74625"/>
    <w:rsid w:val="00C75266"/>
    <w:rsid w:val="00C76E12"/>
    <w:rsid w:val="00C77D72"/>
    <w:rsid w:val="00C80B3E"/>
    <w:rsid w:val="00C81CE5"/>
    <w:rsid w:val="00C857FB"/>
    <w:rsid w:val="00CA2632"/>
    <w:rsid w:val="00CA373D"/>
    <w:rsid w:val="00CB1169"/>
    <w:rsid w:val="00CB6355"/>
    <w:rsid w:val="00CC5C6C"/>
    <w:rsid w:val="00CC7719"/>
    <w:rsid w:val="00CD26E8"/>
    <w:rsid w:val="00CD2C75"/>
    <w:rsid w:val="00CD4813"/>
    <w:rsid w:val="00CE32A2"/>
    <w:rsid w:val="00CE3675"/>
    <w:rsid w:val="00CE7637"/>
    <w:rsid w:val="00CF3598"/>
    <w:rsid w:val="00CF50C8"/>
    <w:rsid w:val="00D013AD"/>
    <w:rsid w:val="00D23166"/>
    <w:rsid w:val="00D33B5C"/>
    <w:rsid w:val="00D425C3"/>
    <w:rsid w:val="00D45237"/>
    <w:rsid w:val="00D56173"/>
    <w:rsid w:val="00D561BB"/>
    <w:rsid w:val="00D56F94"/>
    <w:rsid w:val="00D61446"/>
    <w:rsid w:val="00D65FC8"/>
    <w:rsid w:val="00D660A2"/>
    <w:rsid w:val="00D70F42"/>
    <w:rsid w:val="00D8627F"/>
    <w:rsid w:val="00D873F3"/>
    <w:rsid w:val="00D91547"/>
    <w:rsid w:val="00D95437"/>
    <w:rsid w:val="00D977F8"/>
    <w:rsid w:val="00DA25DE"/>
    <w:rsid w:val="00DB123C"/>
    <w:rsid w:val="00DB32EE"/>
    <w:rsid w:val="00DB4951"/>
    <w:rsid w:val="00DB6537"/>
    <w:rsid w:val="00DC1704"/>
    <w:rsid w:val="00DC4D25"/>
    <w:rsid w:val="00DC5A01"/>
    <w:rsid w:val="00DC6F5D"/>
    <w:rsid w:val="00DD1149"/>
    <w:rsid w:val="00DD3572"/>
    <w:rsid w:val="00DD3935"/>
    <w:rsid w:val="00DD5C66"/>
    <w:rsid w:val="00DE0429"/>
    <w:rsid w:val="00DE2160"/>
    <w:rsid w:val="00DE40E4"/>
    <w:rsid w:val="00DE4167"/>
    <w:rsid w:val="00E00C10"/>
    <w:rsid w:val="00E04688"/>
    <w:rsid w:val="00E04D30"/>
    <w:rsid w:val="00E0761B"/>
    <w:rsid w:val="00E16148"/>
    <w:rsid w:val="00E16760"/>
    <w:rsid w:val="00E21B5B"/>
    <w:rsid w:val="00E22E23"/>
    <w:rsid w:val="00E24D5D"/>
    <w:rsid w:val="00E320BA"/>
    <w:rsid w:val="00E32205"/>
    <w:rsid w:val="00E34E9F"/>
    <w:rsid w:val="00E36267"/>
    <w:rsid w:val="00E409E5"/>
    <w:rsid w:val="00E52CD8"/>
    <w:rsid w:val="00E52F98"/>
    <w:rsid w:val="00E5366A"/>
    <w:rsid w:val="00E56709"/>
    <w:rsid w:val="00E82D12"/>
    <w:rsid w:val="00E86F9C"/>
    <w:rsid w:val="00E96C98"/>
    <w:rsid w:val="00EA679F"/>
    <w:rsid w:val="00EC43AB"/>
    <w:rsid w:val="00EC68BA"/>
    <w:rsid w:val="00ED11C6"/>
    <w:rsid w:val="00EE04D4"/>
    <w:rsid w:val="00EF00FC"/>
    <w:rsid w:val="00EF1CA1"/>
    <w:rsid w:val="00EF4227"/>
    <w:rsid w:val="00EF44C6"/>
    <w:rsid w:val="00EF5692"/>
    <w:rsid w:val="00F0004B"/>
    <w:rsid w:val="00F01378"/>
    <w:rsid w:val="00F02C7F"/>
    <w:rsid w:val="00F033BE"/>
    <w:rsid w:val="00F12D5E"/>
    <w:rsid w:val="00F174AF"/>
    <w:rsid w:val="00F21D9F"/>
    <w:rsid w:val="00F36B5C"/>
    <w:rsid w:val="00F4244F"/>
    <w:rsid w:val="00F461D0"/>
    <w:rsid w:val="00F63ABD"/>
    <w:rsid w:val="00F7017E"/>
    <w:rsid w:val="00F71434"/>
    <w:rsid w:val="00F73605"/>
    <w:rsid w:val="00F74843"/>
    <w:rsid w:val="00F8322C"/>
    <w:rsid w:val="00F865FE"/>
    <w:rsid w:val="00F946D4"/>
    <w:rsid w:val="00F96FE7"/>
    <w:rsid w:val="00FA011A"/>
    <w:rsid w:val="00FA3584"/>
    <w:rsid w:val="00FB3130"/>
    <w:rsid w:val="00FB3513"/>
    <w:rsid w:val="00FB5601"/>
    <w:rsid w:val="00FC138B"/>
    <w:rsid w:val="00FC5124"/>
    <w:rsid w:val="00FC5C2A"/>
    <w:rsid w:val="00FC7BEA"/>
    <w:rsid w:val="00FD78E5"/>
    <w:rsid w:val="00FE4CA9"/>
    <w:rsid w:val="00FF44EC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9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5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F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53"/>
    <w:rPr>
      <w:rFonts w:ascii="Calibri" w:eastAsia="Calibri" w:hAnsi="Calibri" w:cs="Calibri"/>
    </w:rPr>
  </w:style>
  <w:style w:type="character" w:styleId="Hipercze">
    <w:name w:val="Hyperlink"/>
    <w:uiPriority w:val="99"/>
    <w:rsid w:val="00252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31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317"/>
    <w:rPr>
      <w:rFonts w:ascii="Calibri" w:eastAsia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0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3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A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D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D4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4F"/>
    <w:rPr>
      <w:vertAlign w:val="superscript"/>
    </w:rPr>
  </w:style>
  <w:style w:type="paragraph" w:styleId="Poprawka">
    <w:name w:val="Revision"/>
    <w:hidden/>
    <w:uiPriority w:val="99"/>
    <w:semiHidden/>
    <w:rsid w:val="004349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m5420642787942280821gmail-il">
    <w:name w:val="m_5420642787942280821gmail-il"/>
    <w:basedOn w:val="Domylnaczcionkaakapitu"/>
    <w:rsid w:val="0078663E"/>
  </w:style>
  <w:style w:type="character" w:styleId="Uwydatnienie">
    <w:name w:val="Emphasis"/>
    <w:basedOn w:val="Domylnaczcionkaakapitu"/>
    <w:uiPriority w:val="20"/>
    <w:qFormat/>
    <w:rsid w:val="002D70B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011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5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F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53"/>
    <w:rPr>
      <w:rFonts w:ascii="Calibri" w:eastAsia="Calibri" w:hAnsi="Calibri" w:cs="Calibri"/>
    </w:rPr>
  </w:style>
  <w:style w:type="character" w:styleId="Hipercze">
    <w:name w:val="Hyperlink"/>
    <w:uiPriority w:val="99"/>
    <w:rsid w:val="00252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31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317"/>
    <w:rPr>
      <w:rFonts w:ascii="Calibri" w:eastAsia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0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3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A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D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D4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4F"/>
    <w:rPr>
      <w:vertAlign w:val="superscript"/>
    </w:rPr>
  </w:style>
  <w:style w:type="paragraph" w:styleId="Poprawka">
    <w:name w:val="Revision"/>
    <w:hidden/>
    <w:uiPriority w:val="99"/>
    <w:semiHidden/>
    <w:rsid w:val="004349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m5420642787942280821gmail-il">
    <w:name w:val="m_5420642787942280821gmail-il"/>
    <w:basedOn w:val="Domylnaczcionkaakapitu"/>
    <w:rsid w:val="0078663E"/>
  </w:style>
  <w:style w:type="character" w:styleId="Uwydatnienie">
    <w:name w:val="Emphasis"/>
    <w:basedOn w:val="Domylnaczcionkaakapitu"/>
    <w:uiPriority w:val="20"/>
    <w:qFormat/>
    <w:rsid w:val="002D70B0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011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5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313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8" w:color="auto"/>
            <w:bottom w:val="single" w:sz="6" w:space="6" w:color="D9D9D9"/>
            <w:right w:val="none" w:sz="0" w:space="8" w:color="auto"/>
          </w:divBdr>
        </w:div>
        <w:div w:id="177956929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92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BudimexSA" TargetMode="External"/><Relationship Id="rId18" Type="http://schemas.openxmlformats.org/officeDocument/2006/relationships/hyperlink" Target="https://media.budimex.pl/pr/762158/obwodnica-smolajn-zrealizowana-przed-termine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media.budimex.pl/pr/784231/s5-ornowo-wirwajdy-k-ostrody-oddane-do-ruchu-piec-miesiecy-przed-termin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a.budimex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udimexs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al.wrzosek@budimex.p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company/budimex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5DFB-7B9A-4560-B41B-BDE4C437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S.A.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Bełza</dc:creator>
  <cp:lastModifiedBy>Zuzanna Karasiewicz</cp:lastModifiedBy>
  <cp:revision>3</cp:revision>
  <cp:lastPrinted>2019-01-31T08:34:00Z</cp:lastPrinted>
  <dcterms:created xsi:type="dcterms:W3CDTF">2022-12-22T12:34:00Z</dcterms:created>
  <dcterms:modified xsi:type="dcterms:W3CDTF">2022-12-22T13:39:00Z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2022-12-22T12:29:57Z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b3c557dc-30b2-4f61-bc05-bc4179c69955</vt:lpwstr>
  </property>
  <property fmtid="{D5CDD505-2E9C-101B-9397-08002B2CF9AE}" pid="8" name="MSIP_Label_b05923b3-4e86-4aa9-9018-d7e3c1e08536_ContentBits">
    <vt:lpwstr>0</vt:lpwstr>
  </property>
</Properties>
</file>