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02430" w14:textId="4839C92D" w:rsidR="00FF6CC2" w:rsidRDefault="00FF6CC2" w:rsidP="00FF6CC2">
      <w:pPr>
        <w:spacing w:after="0" w:line="240" w:lineRule="auto"/>
        <w:jc w:val="center"/>
        <w:rPr>
          <w:rFonts w:ascii="Times New Roman" w:hAnsi="Times New Roman"/>
          <w:b/>
          <w:bCs/>
        </w:rPr>
      </w:pPr>
      <w:r w:rsidRPr="00747F50">
        <w:rPr>
          <w:rFonts w:ascii="Times New Roman" w:hAnsi="Times New Roman"/>
          <w:b/>
          <w:bCs/>
        </w:rPr>
        <w:t xml:space="preserve">Klauzula informacyjna Energa </w:t>
      </w:r>
      <w:r w:rsidR="00915EFD">
        <w:rPr>
          <w:rFonts w:ascii="Times New Roman" w:hAnsi="Times New Roman"/>
          <w:b/>
          <w:bCs/>
        </w:rPr>
        <w:t>Wytwarzanie S.A.</w:t>
      </w:r>
    </w:p>
    <w:p w14:paraId="631939F3" w14:textId="4D674063" w:rsidR="00FF6CC2" w:rsidRPr="008C27F7" w:rsidRDefault="00FF6CC2" w:rsidP="00FF6CC2">
      <w:pPr>
        <w:spacing w:after="120" w:line="240" w:lineRule="auto"/>
        <w:jc w:val="center"/>
        <w:rPr>
          <w:rFonts w:ascii="Times New Roman" w:hAnsi="Times New Roman"/>
        </w:rPr>
      </w:pPr>
      <w:r w:rsidRPr="008C27F7">
        <w:rPr>
          <w:rFonts w:ascii="Times New Roman" w:hAnsi="Times New Roman"/>
        </w:rPr>
        <w:t xml:space="preserve">o zasadach przetwarzania danych osobowych dla </w:t>
      </w:r>
      <w:r>
        <w:rPr>
          <w:rFonts w:ascii="Times New Roman" w:hAnsi="Times New Roman"/>
        </w:rPr>
        <w:t>osób uczestniczących w postępowaniach związanych ze sprzedażą zbędnych środków majątkowych</w:t>
      </w:r>
      <w:r w:rsidRPr="008C27F7">
        <w:rPr>
          <w:rFonts w:ascii="Times New Roman" w:hAnsi="Times New Roman"/>
        </w:rPr>
        <w:t xml:space="preserve"> przez Energa </w:t>
      </w:r>
      <w:r w:rsidR="00915EFD">
        <w:rPr>
          <w:rFonts w:ascii="Times New Roman" w:hAnsi="Times New Roman"/>
        </w:rPr>
        <w:t>Wytwarzanie S.A.</w:t>
      </w:r>
    </w:p>
    <w:p w14:paraId="340C9E42" w14:textId="77777777" w:rsidR="00FF6CC2" w:rsidRDefault="00FF6CC2" w:rsidP="002D40DC">
      <w:pPr>
        <w:spacing w:after="0" w:line="264" w:lineRule="exact"/>
        <w:ind w:left="426" w:hanging="426"/>
        <w:jc w:val="both"/>
        <w:rPr>
          <w:rFonts w:ascii="Arial Narrow" w:eastAsia="Calibri" w:hAnsi="Arial Narrow" w:cs="Times New Roman"/>
          <w:noProof/>
          <w:lang w:eastAsia="pl-PL"/>
        </w:rPr>
      </w:pPr>
    </w:p>
    <w:p w14:paraId="4C03B147" w14:textId="1FBEC715" w:rsidR="007B1B40" w:rsidRDefault="007B1B40" w:rsidP="007B1B40">
      <w:pPr>
        <w:spacing w:after="0" w:line="264" w:lineRule="exact"/>
        <w:ind w:firstLine="709"/>
        <w:jc w:val="both"/>
        <w:rPr>
          <w:rFonts w:ascii="Arial Narrow" w:eastAsia="Calibri" w:hAnsi="Arial Narrow" w:cs="Times New Roman"/>
          <w:noProof/>
          <w:lang w:eastAsia="pl-PL"/>
        </w:rPr>
      </w:pPr>
      <w:r w:rsidRPr="00E45CDB">
        <w:rPr>
          <w:rFonts w:ascii="Times New Roman" w:hAnsi="Times New Roman"/>
          <w:b/>
          <w:bCs/>
        </w:rPr>
        <w:t xml:space="preserve">Energa </w:t>
      </w:r>
      <w:r w:rsidR="00915EFD">
        <w:rPr>
          <w:rFonts w:ascii="Times New Roman" w:hAnsi="Times New Roman"/>
          <w:b/>
          <w:bCs/>
        </w:rPr>
        <w:t>Wytwarzanie S.A.</w:t>
      </w:r>
      <w:r w:rsidRPr="00E45CDB">
        <w:rPr>
          <w:rFonts w:ascii="Times New Roman" w:hAnsi="Times New Roman"/>
          <w:b/>
          <w:bCs/>
        </w:rPr>
        <w:t xml:space="preserve"> </w:t>
      </w:r>
      <w:r>
        <w:rPr>
          <w:rFonts w:ascii="Times New Roman" w:hAnsi="Times New Roman"/>
          <w:b/>
          <w:bCs/>
        </w:rPr>
        <w:t xml:space="preserve">w związku z organizacją sprzedaży zbędnych środków majątkowych </w:t>
      </w:r>
      <w:r w:rsidRPr="00E45CDB">
        <w:rPr>
          <w:rFonts w:ascii="Times New Roman" w:hAnsi="Times New Roman"/>
          <w:b/>
          <w:bCs/>
        </w:rPr>
        <w:t xml:space="preserve">przetwarza </w:t>
      </w:r>
      <w:r w:rsidR="00FF6CC2">
        <w:rPr>
          <w:rFonts w:ascii="Times New Roman" w:hAnsi="Times New Roman"/>
          <w:b/>
          <w:bCs/>
        </w:rPr>
        <w:t>informacje</w:t>
      </w:r>
      <w:r w:rsidRPr="00E45CDB">
        <w:rPr>
          <w:rFonts w:ascii="Times New Roman" w:hAnsi="Times New Roman"/>
          <w:b/>
          <w:bCs/>
        </w:rPr>
        <w:t xml:space="preserve"> zawarte w</w:t>
      </w:r>
      <w:r>
        <w:rPr>
          <w:rFonts w:ascii="Times New Roman" w:hAnsi="Times New Roman"/>
          <w:b/>
          <w:bCs/>
        </w:rPr>
        <w:t xml:space="preserve"> </w:t>
      </w:r>
      <w:r w:rsidRPr="00E45CDB">
        <w:rPr>
          <w:rFonts w:ascii="Times New Roman" w:hAnsi="Times New Roman"/>
          <w:b/>
          <w:bCs/>
        </w:rPr>
        <w:t>ofertach</w:t>
      </w:r>
      <w:r w:rsidR="00FF6CC2">
        <w:rPr>
          <w:rFonts w:ascii="Times New Roman" w:hAnsi="Times New Roman"/>
          <w:b/>
          <w:bCs/>
        </w:rPr>
        <w:t>,</w:t>
      </w:r>
      <w:r>
        <w:rPr>
          <w:rFonts w:ascii="Times New Roman" w:hAnsi="Times New Roman"/>
          <w:b/>
          <w:bCs/>
        </w:rPr>
        <w:t xml:space="preserve"> </w:t>
      </w:r>
      <w:r w:rsidR="00FF6CC2">
        <w:rPr>
          <w:rFonts w:ascii="Times New Roman" w:hAnsi="Times New Roman"/>
          <w:b/>
          <w:bCs/>
        </w:rPr>
        <w:t>korespondencji, w</w:t>
      </w:r>
      <w:r w:rsidRPr="00E45CDB">
        <w:rPr>
          <w:rFonts w:ascii="Times New Roman" w:hAnsi="Times New Roman"/>
          <w:b/>
          <w:bCs/>
        </w:rPr>
        <w:t xml:space="preserve"> </w:t>
      </w:r>
      <w:r>
        <w:rPr>
          <w:rFonts w:ascii="Times New Roman" w:hAnsi="Times New Roman"/>
          <w:b/>
          <w:bCs/>
        </w:rPr>
        <w:t>umow</w:t>
      </w:r>
      <w:r w:rsidR="00FF6CC2">
        <w:rPr>
          <w:rFonts w:ascii="Times New Roman" w:hAnsi="Times New Roman"/>
          <w:b/>
          <w:bCs/>
        </w:rPr>
        <w:t>ie sprzedaży środka majątkowego</w:t>
      </w:r>
      <w:r>
        <w:rPr>
          <w:rFonts w:ascii="Times New Roman" w:hAnsi="Times New Roman"/>
          <w:b/>
          <w:bCs/>
        </w:rPr>
        <w:t xml:space="preserve"> i dokumentach związanych z realizacją </w:t>
      </w:r>
      <w:r w:rsidR="00FF6CC2">
        <w:rPr>
          <w:rFonts w:ascii="Times New Roman" w:hAnsi="Times New Roman"/>
          <w:b/>
          <w:bCs/>
        </w:rPr>
        <w:t xml:space="preserve">takiej </w:t>
      </w:r>
      <w:r>
        <w:rPr>
          <w:rFonts w:ascii="Times New Roman" w:hAnsi="Times New Roman"/>
          <w:b/>
          <w:bCs/>
        </w:rPr>
        <w:t>um</w:t>
      </w:r>
      <w:r w:rsidR="00FF6CC2">
        <w:rPr>
          <w:rFonts w:ascii="Times New Roman" w:hAnsi="Times New Roman"/>
          <w:b/>
          <w:bCs/>
        </w:rPr>
        <w:t>owy</w:t>
      </w:r>
      <w:r>
        <w:rPr>
          <w:rFonts w:ascii="Times New Roman" w:hAnsi="Times New Roman"/>
          <w:b/>
          <w:bCs/>
        </w:rPr>
        <w:t xml:space="preserve"> oraz </w:t>
      </w:r>
      <w:r w:rsidRPr="00E45CDB">
        <w:rPr>
          <w:rFonts w:ascii="Times New Roman" w:hAnsi="Times New Roman"/>
          <w:b/>
          <w:bCs/>
        </w:rPr>
        <w:t>znajdujące się w publicznie dostępnych rejestrach (np.: Krajowy Rejestr Sądowy, Centralna Ewidencja i Informacja o Działalności Gospodarczej RP)</w:t>
      </w:r>
      <w:r>
        <w:rPr>
          <w:rFonts w:ascii="Times New Roman" w:hAnsi="Times New Roman"/>
          <w:b/>
          <w:bCs/>
        </w:rPr>
        <w:t xml:space="preserve"> i Internecie</w:t>
      </w:r>
      <w:r w:rsidR="00145406">
        <w:rPr>
          <w:rFonts w:ascii="Times New Roman" w:hAnsi="Times New Roman"/>
          <w:b/>
          <w:bCs/>
        </w:rPr>
        <w:t>, które są niezbędne dla prawidłowego przebiegu procesu sprzedaży</w:t>
      </w:r>
      <w:r w:rsidRPr="00E45CDB">
        <w:rPr>
          <w:rFonts w:ascii="Times New Roman" w:hAnsi="Times New Roman"/>
          <w:b/>
          <w:bCs/>
        </w:rPr>
        <w:t xml:space="preserve">. Wśród tych informacji mogą </w:t>
      </w:r>
      <w:r>
        <w:rPr>
          <w:rFonts w:ascii="Times New Roman" w:hAnsi="Times New Roman"/>
          <w:b/>
          <w:bCs/>
        </w:rPr>
        <w:t>znajdywać</w:t>
      </w:r>
      <w:r w:rsidRPr="00E45CDB">
        <w:rPr>
          <w:rFonts w:ascii="Times New Roman" w:hAnsi="Times New Roman"/>
          <w:b/>
          <w:bCs/>
        </w:rPr>
        <w:t xml:space="preserve"> się dane, które na gruncie Rozporządzenia Parlamentu Europejskiego i Rady Unii Europejskiej 2016/679 z dnia 27 kwietnia 2016 r. w sprawie ochrony osób fizycznych w związku z przetwarzaniem danych osobowych i w sprawie swobodnego przepływu takich danych oraz uchylenia dyrektywy 95/46/WE, mają charakter danych osobowych.</w:t>
      </w:r>
    </w:p>
    <w:p w14:paraId="689A65D4" w14:textId="77777777" w:rsidR="007B1B40" w:rsidRDefault="007B1B40" w:rsidP="002D40DC">
      <w:pPr>
        <w:spacing w:after="0" w:line="264" w:lineRule="exact"/>
        <w:ind w:left="426" w:hanging="426"/>
        <w:jc w:val="both"/>
        <w:rPr>
          <w:rFonts w:ascii="Arial Narrow" w:eastAsia="Calibri" w:hAnsi="Arial Narrow" w:cs="Times New Roman"/>
          <w:noProof/>
          <w:lang w:eastAsia="pl-PL"/>
        </w:rPr>
      </w:pPr>
    </w:p>
    <w:p w14:paraId="3732430E" w14:textId="1E4347AE" w:rsidR="00FF6CC2" w:rsidRDefault="00FF6CC2" w:rsidP="00FF6CC2">
      <w:pPr>
        <w:spacing w:after="120" w:line="240" w:lineRule="auto"/>
        <w:ind w:firstLine="709"/>
        <w:contextualSpacing/>
        <w:jc w:val="both"/>
        <w:rPr>
          <w:rFonts w:ascii="Times New Roman" w:hAnsi="Times New Roman"/>
        </w:rPr>
      </w:pPr>
      <w:r w:rsidRPr="00747F50">
        <w:rPr>
          <w:rFonts w:ascii="Times New Roman" w:hAnsi="Times New Roman"/>
        </w:rPr>
        <w:t>Zgodnie z Rozporządzeniem Parlamentu Europejskiego i Rady (UE) 2016/679 z dnia 27 kwietnia 2016 r. w sprawie ochrony osób fizycznych w związku z przetwarzaniem danych osobowych i w sprawie swobodnego przepływu takich danych oraz uchylenia dyrektywy 95/46/WE (zwane dalej RODO) informujemy, że:</w:t>
      </w:r>
    </w:p>
    <w:p w14:paraId="6A94B293" w14:textId="2485795F" w:rsidR="001B1BE5" w:rsidRPr="00F217C0" w:rsidRDefault="001B1BE5" w:rsidP="001B1BE5">
      <w:pPr>
        <w:pStyle w:val="Akapitzlist"/>
        <w:numPr>
          <w:ilvl w:val="0"/>
          <w:numId w:val="1"/>
        </w:numPr>
        <w:spacing w:after="120"/>
        <w:contextualSpacing/>
        <w:jc w:val="both"/>
        <w:rPr>
          <w:rFonts w:ascii="Times New Roman" w:hAnsi="Times New Roman" w:cs="Times New Roman"/>
        </w:rPr>
      </w:pPr>
      <w:r w:rsidRPr="00F217C0">
        <w:rPr>
          <w:rFonts w:ascii="Times New Roman" w:hAnsi="Times New Roman" w:cs="Times New Roman"/>
        </w:rPr>
        <w:t xml:space="preserve">Administratorem Pani/Pana danych osobowych (ADO) jest Energa </w:t>
      </w:r>
      <w:r w:rsidR="00915EFD" w:rsidRPr="00F217C0">
        <w:rPr>
          <w:rFonts w:ascii="Times New Roman" w:hAnsi="Times New Roman" w:cs="Times New Roman"/>
        </w:rPr>
        <w:t>Wytwarzanie S.A.</w:t>
      </w:r>
      <w:r w:rsidRPr="00F217C0">
        <w:rPr>
          <w:rFonts w:ascii="Times New Roman" w:hAnsi="Times New Roman" w:cs="Times New Roman"/>
          <w:b/>
          <w:bCs/>
        </w:rPr>
        <w:t xml:space="preserve"> </w:t>
      </w:r>
      <w:r w:rsidRPr="00F217C0">
        <w:rPr>
          <w:rFonts w:ascii="Times New Roman" w:hAnsi="Times New Roman" w:cs="Times New Roman"/>
        </w:rPr>
        <w:t xml:space="preserve">(zwana dalej </w:t>
      </w:r>
      <w:r w:rsidRPr="00F217C0">
        <w:rPr>
          <w:rFonts w:ascii="Times New Roman" w:hAnsi="Times New Roman" w:cs="Times New Roman"/>
          <w:b/>
          <w:bCs/>
        </w:rPr>
        <w:t xml:space="preserve">Energa </w:t>
      </w:r>
      <w:r w:rsidR="00915EFD" w:rsidRPr="00F217C0">
        <w:rPr>
          <w:rFonts w:ascii="Times New Roman" w:hAnsi="Times New Roman" w:cs="Times New Roman"/>
          <w:b/>
          <w:bCs/>
        </w:rPr>
        <w:t>Wytwarzanie</w:t>
      </w:r>
      <w:r w:rsidRPr="00F217C0">
        <w:rPr>
          <w:rFonts w:ascii="Times New Roman" w:hAnsi="Times New Roman" w:cs="Times New Roman"/>
        </w:rPr>
        <w:t xml:space="preserve">), </w:t>
      </w:r>
      <w:r w:rsidR="00915EFD" w:rsidRPr="00F217C0">
        <w:rPr>
          <w:rFonts w:ascii="Times New Roman" w:hAnsi="Times New Roman" w:cs="Times New Roman"/>
        </w:rPr>
        <w:t>al. Grunwaldzka 472</w:t>
      </w:r>
      <w:r w:rsidRPr="00F217C0">
        <w:rPr>
          <w:rFonts w:ascii="Times New Roman" w:hAnsi="Times New Roman" w:cs="Times New Roman"/>
        </w:rPr>
        <w:t xml:space="preserve">, </w:t>
      </w:r>
      <w:r w:rsidR="00915EFD" w:rsidRPr="00F217C0">
        <w:rPr>
          <w:rFonts w:ascii="Times New Roman" w:hAnsi="Times New Roman" w:cs="Times New Roman"/>
        </w:rPr>
        <w:t>80-309</w:t>
      </w:r>
      <w:r w:rsidRPr="00F217C0">
        <w:rPr>
          <w:rFonts w:ascii="Times New Roman" w:hAnsi="Times New Roman" w:cs="Times New Roman"/>
        </w:rPr>
        <w:t xml:space="preserve"> </w:t>
      </w:r>
      <w:r w:rsidR="00915EFD" w:rsidRPr="00F217C0">
        <w:rPr>
          <w:rFonts w:ascii="Times New Roman" w:hAnsi="Times New Roman" w:cs="Times New Roman"/>
        </w:rPr>
        <w:t>Gdańsk</w:t>
      </w:r>
      <w:r w:rsidRPr="00F217C0">
        <w:rPr>
          <w:rFonts w:ascii="Times New Roman" w:hAnsi="Times New Roman" w:cs="Times New Roman"/>
        </w:rPr>
        <w:t xml:space="preserve">, e-mail: </w:t>
      </w:r>
      <w:hyperlink r:id="rId5" w:history="1">
        <w:r w:rsidR="00915EFD" w:rsidRPr="00F217C0">
          <w:rPr>
            <w:rStyle w:val="Hipercze"/>
            <w:rFonts w:ascii="Times New Roman" w:hAnsi="Times New Roman" w:cs="Times New Roman"/>
          </w:rPr>
          <w:t>kancelaria.ew@energa.pl</w:t>
        </w:r>
      </w:hyperlink>
    </w:p>
    <w:p w14:paraId="65939D5F" w14:textId="4AD60C8D" w:rsidR="001B1BE5" w:rsidRPr="00F217C0" w:rsidRDefault="001B1BE5" w:rsidP="001B1BE5">
      <w:pPr>
        <w:pStyle w:val="Akapitzlist"/>
        <w:numPr>
          <w:ilvl w:val="0"/>
          <w:numId w:val="1"/>
        </w:numPr>
        <w:spacing w:after="120"/>
        <w:contextualSpacing/>
        <w:jc w:val="both"/>
        <w:rPr>
          <w:rFonts w:ascii="Times New Roman" w:hAnsi="Times New Roman" w:cs="Times New Roman"/>
        </w:rPr>
      </w:pPr>
      <w:r w:rsidRPr="00F217C0">
        <w:rPr>
          <w:rFonts w:ascii="Times New Roman" w:hAnsi="Times New Roman" w:cs="Times New Roman"/>
        </w:rPr>
        <w:t>Energa</w:t>
      </w:r>
      <w:r w:rsidR="00915EFD" w:rsidRPr="00F217C0">
        <w:rPr>
          <w:rFonts w:ascii="Times New Roman" w:hAnsi="Times New Roman" w:cs="Times New Roman"/>
        </w:rPr>
        <w:t xml:space="preserve"> Wytwarzanie</w:t>
      </w:r>
      <w:r w:rsidRPr="00F217C0">
        <w:rPr>
          <w:rFonts w:ascii="Times New Roman" w:hAnsi="Times New Roman" w:cs="Times New Roman"/>
        </w:rPr>
        <w:t xml:space="preserve"> wyznaczyła inspektora ochrony danych, z którym można skontaktować się pod adresem e-mail: </w:t>
      </w:r>
      <w:hyperlink r:id="rId6" w:history="1">
        <w:r w:rsidR="00915EFD" w:rsidRPr="00F217C0">
          <w:rPr>
            <w:rStyle w:val="Hipercze"/>
            <w:rFonts w:ascii="Times New Roman" w:hAnsi="Times New Roman" w:cs="Times New Roman"/>
          </w:rPr>
          <w:t>iod.energa-wytwarzanie@energa.pl</w:t>
        </w:r>
      </w:hyperlink>
      <w:r w:rsidRPr="00F217C0">
        <w:rPr>
          <w:rFonts w:ascii="Times New Roman" w:hAnsi="Times New Roman" w:cs="Times New Roman"/>
        </w:rPr>
        <w:t xml:space="preserve"> lub pisemnie na adres korespondencyjny Energa </w:t>
      </w:r>
      <w:r w:rsidR="00915EFD" w:rsidRPr="00F217C0">
        <w:rPr>
          <w:rFonts w:ascii="Times New Roman" w:hAnsi="Times New Roman" w:cs="Times New Roman"/>
        </w:rPr>
        <w:t>Wytwarzanie</w:t>
      </w:r>
      <w:r w:rsidRPr="00F217C0">
        <w:rPr>
          <w:rFonts w:ascii="Times New Roman" w:hAnsi="Times New Roman" w:cs="Times New Roman"/>
        </w:rPr>
        <w:t xml:space="preserve"> wskazany w punkcie 1.</w:t>
      </w:r>
    </w:p>
    <w:p w14:paraId="6B093BE5" w14:textId="579527FE" w:rsidR="001B1BE5" w:rsidRPr="00F217C0" w:rsidRDefault="001B1BE5" w:rsidP="001B1BE5">
      <w:pPr>
        <w:pStyle w:val="Akapitzlist"/>
        <w:numPr>
          <w:ilvl w:val="0"/>
          <w:numId w:val="1"/>
        </w:numPr>
        <w:spacing w:after="120"/>
        <w:contextualSpacing/>
        <w:jc w:val="both"/>
        <w:rPr>
          <w:rFonts w:ascii="Times New Roman" w:hAnsi="Times New Roman" w:cs="Times New Roman"/>
        </w:rPr>
      </w:pPr>
      <w:r w:rsidRPr="00F217C0">
        <w:rPr>
          <w:rFonts w:ascii="Times New Roman" w:hAnsi="Times New Roman" w:cs="Times New Roman"/>
        </w:rPr>
        <w:t xml:space="preserve">Energa </w:t>
      </w:r>
      <w:r w:rsidR="00915EFD" w:rsidRPr="00F217C0">
        <w:rPr>
          <w:rFonts w:ascii="Times New Roman" w:hAnsi="Times New Roman" w:cs="Times New Roman"/>
        </w:rPr>
        <w:t>Wytwarzanie</w:t>
      </w:r>
      <w:r w:rsidRPr="00F217C0">
        <w:rPr>
          <w:rFonts w:ascii="Times New Roman" w:hAnsi="Times New Roman" w:cs="Times New Roman"/>
        </w:rPr>
        <w:t xml:space="preserve"> otrzymała Pani/Pana dane osobowe od podmiotu, który złożył ofertę</w:t>
      </w:r>
      <w:r w:rsidR="00145406" w:rsidRPr="00F217C0">
        <w:rPr>
          <w:rFonts w:ascii="Times New Roman" w:hAnsi="Times New Roman" w:cs="Times New Roman"/>
        </w:rPr>
        <w:t xml:space="preserve"> lub zapytanie (dalej Kupującego)</w:t>
      </w:r>
      <w:r w:rsidRPr="00F217C0">
        <w:rPr>
          <w:rFonts w:ascii="Times New Roman" w:hAnsi="Times New Roman" w:cs="Times New Roman"/>
        </w:rPr>
        <w:t xml:space="preserve"> w postępowaniu związanym ze sprzedażą zbędnych środków majątkowych zorganizowanym przez Energa </w:t>
      </w:r>
      <w:r w:rsidR="00915EFD" w:rsidRPr="00F217C0">
        <w:rPr>
          <w:rFonts w:ascii="Times New Roman" w:hAnsi="Times New Roman" w:cs="Times New Roman"/>
        </w:rPr>
        <w:t>Wytwarzanie</w:t>
      </w:r>
      <w:r w:rsidRPr="00F217C0">
        <w:rPr>
          <w:rFonts w:ascii="Times New Roman" w:hAnsi="Times New Roman" w:cs="Times New Roman"/>
        </w:rPr>
        <w:t>, pozyskała je z ogólnie dostępnych baz danych lub Internetu albo otrzymała je bezpośrednio od Pani/Pana.</w:t>
      </w:r>
    </w:p>
    <w:p w14:paraId="7074C3DA" w14:textId="2080F6C8" w:rsidR="00E52E33" w:rsidRPr="00747F50" w:rsidRDefault="00E52E33" w:rsidP="00E52E33">
      <w:pPr>
        <w:pStyle w:val="Akapitzlist"/>
        <w:numPr>
          <w:ilvl w:val="0"/>
          <w:numId w:val="1"/>
        </w:numPr>
        <w:spacing w:after="120"/>
        <w:contextualSpacing/>
        <w:jc w:val="both"/>
        <w:rPr>
          <w:rFonts w:ascii="Times New Roman" w:hAnsi="Times New Roman" w:cs="Times New Roman"/>
        </w:rPr>
      </w:pPr>
      <w:r w:rsidRPr="00F217C0">
        <w:rPr>
          <w:rFonts w:ascii="Times New Roman" w:hAnsi="Times New Roman" w:cs="Times New Roman"/>
        </w:rPr>
        <w:t xml:space="preserve">Pani/Pana dane osobowe przetwarzane będą w związku z </w:t>
      </w:r>
      <w:r w:rsidR="00427B28" w:rsidRPr="00F217C0">
        <w:rPr>
          <w:rFonts w:ascii="Times New Roman" w:hAnsi="Times New Roman" w:cs="Times New Roman"/>
        </w:rPr>
        <w:t xml:space="preserve">udziałem w postępowaniu związanym ze sprzedażą zbędnych środków majątkowych zorganizowanym przez Energa </w:t>
      </w:r>
      <w:r w:rsidR="00915EFD" w:rsidRPr="00F217C0">
        <w:rPr>
          <w:rFonts w:ascii="Times New Roman" w:hAnsi="Times New Roman" w:cs="Times New Roman"/>
        </w:rPr>
        <w:t>Wytwarzanie</w:t>
      </w:r>
      <w:r w:rsidR="00145406" w:rsidRPr="00F217C0">
        <w:rPr>
          <w:rFonts w:ascii="Times New Roman" w:hAnsi="Times New Roman" w:cs="Times New Roman"/>
        </w:rPr>
        <w:t xml:space="preserve"> (dalej zwane Sprzedażą)</w:t>
      </w:r>
      <w:r w:rsidR="00427B28" w:rsidRPr="00F217C0">
        <w:rPr>
          <w:rFonts w:ascii="Times New Roman" w:hAnsi="Times New Roman" w:cs="Times New Roman"/>
        </w:rPr>
        <w:t xml:space="preserve">, </w:t>
      </w:r>
      <w:r w:rsidRPr="00F217C0">
        <w:rPr>
          <w:rFonts w:ascii="Times New Roman" w:hAnsi="Times New Roman" w:cs="Times New Roman"/>
        </w:rPr>
        <w:t xml:space="preserve">zawarciem i realizacją </w:t>
      </w:r>
      <w:r w:rsidR="00145406" w:rsidRPr="00F217C0">
        <w:rPr>
          <w:rFonts w:ascii="Times New Roman" w:hAnsi="Times New Roman" w:cs="Times New Roman"/>
        </w:rPr>
        <w:t xml:space="preserve">umowy sprzedaży </w:t>
      </w:r>
      <w:r w:rsidRPr="00F217C0">
        <w:rPr>
          <w:rFonts w:ascii="Times New Roman" w:hAnsi="Times New Roman" w:cs="Times New Roman"/>
        </w:rPr>
        <w:t xml:space="preserve">zawartej pomiędzy Energa </w:t>
      </w:r>
      <w:r w:rsidR="00915EFD" w:rsidRPr="00F217C0">
        <w:rPr>
          <w:rFonts w:ascii="Times New Roman" w:hAnsi="Times New Roman" w:cs="Times New Roman"/>
        </w:rPr>
        <w:t>Wytwarzanie</w:t>
      </w:r>
      <w:r w:rsidRPr="00F217C0">
        <w:rPr>
          <w:rFonts w:ascii="Times New Roman" w:hAnsi="Times New Roman" w:cs="Times New Roman"/>
        </w:rPr>
        <w:t xml:space="preserve"> a </w:t>
      </w:r>
      <w:r w:rsidR="00145406" w:rsidRPr="00F217C0">
        <w:rPr>
          <w:rFonts w:ascii="Times New Roman" w:hAnsi="Times New Roman" w:cs="Times New Roman"/>
        </w:rPr>
        <w:t>Kupującym</w:t>
      </w:r>
      <w:r w:rsidRPr="00F217C0">
        <w:rPr>
          <w:rFonts w:ascii="Times New Roman" w:hAnsi="Times New Roman" w:cs="Times New Roman"/>
        </w:rPr>
        <w:t xml:space="preserve"> w następujących</w:t>
      </w:r>
      <w:r w:rsidRPr="00747F50">
        <w:rPr>
          <w:rFonts w:ascii="Times New Roman" w:hAnsi="Times New Roman" w:cs="Times New Roman"/>
        </w:rPr>
        <w:t xml:space="preserve"> celach:</w:t>
      </w:r>
    </w:p>
    <w:p w14:paraId="4A8A6B18" w14:textId="3E769BDE" w:rsidR="00E52E33" w:rsidRDefault="00E52E33" w:rsidP="00E52E33">
      <w:pPr>
        <w:pStyle w:val="Akapitzlist"/>
        <w:numPr>
          <w:ilvl w:val="1"/>
          <w:numId w:val="1"/>
        </w:numPr>
        <w:spacing w:after="120"/>
        <w:contextualSpacing/>
        <w:jc w:val="both"/>
        <w:rPr>
          <w:rFonts w:ascii="Times New Roman" w:hAnsi="Times New Roman" w:cs="Times New Roman"/>
        </w:rPr>
      </w:pPr>
      <w:r>
        <w:rPr>
          <w:rFonts w:ascii="Times New Roman" w:hAnsi="Times New Roman" w:cs="Times New Roman"/>
        </w:rPr>
        <w:t>ustalenia/</w:t>
      </w:r>
      <w:r w:rsidRPr="00747F50">
        <w:rPr>
          <w:rFonts w:ascii="Times New Roman" w:hAnsi="Times New Roman" w:cs="Times New Roman"/>
        </w:rPr>
        <w:t>potwierdzenia posiadanych uprawnień osób wskazanych do reprezentacji</w:t>
      </w:r>
      <w:r>
        <w:rPr>
          <w:rFonts w:ascii="Times New Roman" w:hAnsi="Times New Roman" w:cs="Times New Roman"/>
        </w:rPr>
        <w:t xml:space="preserve"> </w:t>
      </w:r>
      <w:r w:rsidR="00145406">
        <w:rPr>
          <w:rFonts w:ascii="Times New Roman" w:hAnsi="Times New Roman" w:cs="Times New Roman"/>
        </w:rPr>
        <w:t>Kupującego</w:t>
      </w:r>
      <w:r w:rsidRPr="00747F50">
        <w:rPr>
          <w:rFonts w:ascii="Times New Roman" w:hAnsi="Times New Roman" w:cs="Times New Roman"/>
        </w:rPr>
        <w:t>,</w:t>
      </w:r>
    </w:p>
    <w:p w14:paraId="67465F66" w14:textId="032CE6FB" w:rsidR="00145406" w:rsidRDefault="00145406" w:rsidP="00E52E33">
      <w:pPr>
        <w:pStyle w:val="Akapitzlist"/>
        <w:numPr>
          <w:ilvl w:val="1"/>
          <w:numId w:val="1"/>
        </w:numPr>
        <w:spacing w:after="120"/>
        <w:contextualSpacing/>
        <w:jc w:val="both"/>
        <w:rPr>
          <w:rFonts w:ascii="Times New Roman" w:hAnsi="Times New Roman" w:cs="Times New Roman"/>
        </w:rPr>
      </w:pPr>
      <w:r>
        <w:rPr>
          <w:rFonts w:ascii="Times New Roman" w:hAnsi="Times New Roman" w:cs="Times New Roman"/>
        </w:rPr>
        <w:t>realizacji i rozstrzygnięcia postępowania sprzedaży środka majątkowego,</w:t>
      </w:r>
    </w:p>
    <w:p w14:paraId="3B3B5CF3" w14:textId="47C8FF2C" w:rsidR="00E52E33" w:rsidRDefault="00E52E33" w:rsidP="00E52E33">
      <w:pPr>
        <w:pStyle w:val="Akapitzlist"/>
        <w:numPr>
          <w:ilvl w:val="1"/>
          <w:numId w:val="1"/>
        </w:numPr>
        <w:spacing w:after="120"/>
        <w:contextualSpacing/>
        <w:jc w:val="both"/>
        <w:rPr>
          <w:rFonts w:ascii="Times New Roman" w:hAnsi="Times New Roman" w:cs="Times New Roman"/>
        </w:rPr>
      </w:pPr>
      <w:r>
        <w:rPr>
          <w:rFonts w:ascii="Times New Roman" w:hAnsi="Times New Roman" w:cs="Times New Roman"/>
        </w:rPr>
        <w:t xml:space="preserve">ustalenia/potwierdzenia uprawnień do wykonywania/realizacji zapisów </w:t>
      </w:r>
      <w:r w:rsidR="00145406">
        <w:rPr>
          <w:rFonts w:ascii="Times New Roman" w:hAnsi="Times New Roman" w:cs="Times New Roman"/>
        </w:rPr>
        <w:t xml:space="preserve">umowy sprzedaży </w:t>
      </w:r>
      <w:r>
        <w:rPr>
          <w:rFonts w:ascii="Times New Roman" w:hAnsi="Times New Roman" w:cs="Times New Roman"/>
        </w:rPr>
        <w:t xml:space="preserve">lub spełnienia innych wymagań określonych w </w:t>
      </w:r>
      <w:r w:rsidR="00145406">
        <w:rPr>
          <w:rFonts w:ascii="Times New Roman" w:hAnsi="Times New Roman" w:cs="Times New Roman"/>
        </w:rPr>
        <w:t>tej umowie</w:t>
      </w:r>
      <w:r>
        <w:rPr>
          <w:rFonts w:ascii="Times New Roman" w:hAnsi="Times New Roman" w:cs="Times New Roman"/>
        </w:rPr>
        <w:t>,</w:t>
      </w:r>
    </w:p>
    <w:p w14:paraId="6F6998F6" w14:textId="7CB17230" w:rsidR="00E52E33" w:rsidRDefault="00E52E33" w:rsidP="00E52E33">
      <w:pPr>
        <w:pStyle w:val="Akapitzlist"/>
        <w:numPr>
          <w:ilvl w:val="1"/>
          <w:numId w:val="1"/>
        </w:numPr>
        <w:spacing w:after="120"/>
        <w:contextualSpacing/>
        <w:jc w:val="both"/>
        <w:rPr>
          <w:rFonts w:ascii="Times New Roman" w:hAnsi="Times New Roman" w:cs="Times New Roman"/>
        </w:rPr>
      </w:pPr>
      <w:r>
        <w:rPr>
          <w:rFonts w:ascii="Times New Roman" w:hAnsi="Times New Roman" w:cs="Times New Roman"/>
        </w:rPr>
        <w:t xml:space="preserve">realizacji przedmiotu </w:t>
      </w:r>
      <w:r w:rsidR="00145406">
        <w:rPr>
          <w:rFonts w:ascii="Times New Roman" w:hAnsi="Times New Roman" w:cs="Times New Roman"/>
        </w:rPr>
        <w:t>Sprzedaży</w:t>
      </w:r>
      <w:r>
        <w:rPr>
          <w:rFonts w:ascii="Times New Roman" w:hAnsi="Times New Roman" w:cs="Times New Roman"/>
        </w:rPr>
        <w:t>,</w:t>
      </w:r>
    </w:p>
    <w:p w14:paraId="411E0888" w14:textId="77777777" w:rsidR="00E52E33" w:rsidRDefault="00E52E33" w:rsidP="00E52E33">
      <w:pPr>
        <w:pStyle w:val="Akapitzlist"/>
        <w:numPr>
          <w:ilvl w:val="1"/>
          <w:numId w:val="1"/>
        </w:numPr>
        <w:spacing w:after="120"/>
        <w:contextualSpacing/>
        <w:jc w:val="both"/>
        <w:rPr>
          <w:rFonts w:ascii="Times New Roman" w:hAnsi="Times New Roman" w:cs="Times New Roman"/>
        </w:rPr>
      </w:pPr>
      <w:r>
        <w:rPr>
          <w:rFonts w:ascii="Times New Roman" w:hAnsi="Times New Roman" w:cs="Times New Roman"/>
        </w:rPr>
        <w:t>realizacji uprawnień podmiotów dominujących w grupach kapitałowych,</w:t>
      </w:r>
    </w:p>
    <w:p w14:paraId="383A2A4A" w14:textId="6473F0A9" w:rsidR="00E52E33" w:rsidRDefault="00E52E33" w:rsidP="00E52E33">
      <w:pPr>
        <w:pStyle w:val="Akapitzlist"/>
        <w:numPr>
          <w:ilvl w:val="1"/>
          <w:numId w:val="1"/>
        </w:numPr>
        <w:spacing w:after="120"/>
        <w:contextualSpacing/>
        <w:jc w:val="both"/>
        <w:rPr>
          <w:rFonts w:ascii="Times New Roman" w:hAnsi="Times New Roman" w:cs="Times New Roman"/>
        </w:rPr>
      </w:pPr>
      <w:r w:rsidRPr="00747F50">
        <w:rPr>
          <w:rFonts w:ascii="Times New Roman" w:hAnsi="Times New Roman" w:cs="Times New Roman"/>
        </w:rPr>
        <w:t>raportowania</w:t>
      </w:r>
      <w:r>
        <w:rPr>
          <w:rFonts w:ascii="Times New Roman" w:hAnsi="Times New Roman" w:cs="Times New Roman"/>
        </w:rPr>
        <w:t>, monitorowania</w:t>
      </w:r>
      <w:r w:rsidRPr="00747F50">
        <w:rPr>
          <w:rFonts w:ascii="Times New Roman" w:hAnsi="Times New Roman" w:cs="Times New Roman"/>
        </w:rPr>
        <w:t xml:space="preserve">, kontroli wykonywania </w:t>
      </w:r>
      <w:r w:rsidR="00145406" w:rsidRPr="00747F50">
        <w:rPr>
          <w:rFonts w:ascii="Times New Roman" w:hAnsi="Times New Roman" w:cs="Times New Roman"/>
        </w:rPr>
        <w:t xml:space="preserve">umowy </w:t>
      </w:r>
      <w:r w:rsidRPr="00747F50">
        <w:rPr>
          <w:rFonts w:ascii="Times New Roman" w:hAnsi="Times New Roman" w:cs="Times New Roman"/>
        </w:rPr>
        <w:t>i jej rozliczenia,</w:t>
      </w:r>
    </w:p>
    <w:p w14:paraId="2A752D67" w14:textId="77777777" w:rsidR="00E52E33" w:rsidRDefault="00E52E33" w:rsidP="00E52E33">
      <w:pPr>
        <w:pStyle w:val="Akapitzlist"/>
        <w:numPr>
          <w:ilvl w:val="1"/>
          <w:numId w:val="1"/>
        </w:numPr>
        <w:spacing w:after="120"/>
        <w:contextualSpacing/>
        <w:jc w:val="both"/>
        <w:rPr>
          <w:rFonts w:ascii="Times New Roman" w:hAnsi="Times New Roman" w:cs="Times New Roman"/>
        </w:rPr>
      </w:pPr>
      <w:r>
        <w:rPr>
          <w:rFonts w:ascii="Times New Roman" w:hAnsi="Times New Roman" w:cs="Times New Roman"/>
        </w:rPr>
        <w:t>stosowania wewnętrznych procedur w zakresie monitorowania przestrzegania prawa,</w:t>
      </w:r>
    </w:p>
    <w:p w14:paraId="6C5B9E0F" w14:textId="77777777" w:rsidR="00E52E33" w:rsidRPr="00747F50" w:rsidRDefault="00E52E33" w:rsidP="00E52E33">
      <w:pPr>
        <w:pStyle w:val="Akapitzlist"/>
        <w:numPr>
          <w:ilvl w:val="1"/>
          <w:numId w:val="1"/>
        </w:numPr>
        <w:spacing w:after="120"/>
        <w:contextualSpacing/>
        <w:jc w:val="both"/>
        <w:rPr>
          <w:rFonts w:ascii="Times New Roman" w:hAnsi="Times New Roman" w:cs="Times New Roman"/>
        </w:rPr>
      </w:pPr>
      <w:r>
        <w:rPr>
          <w:rFonts w:ascii="Times New Roman" w:hAnsi="Times New Roman" w:cs="Times New Roman"/>
        </w:rPr>
        <w:t>kontroli przestrzegania zasad poufności i ochrony informacji, w tym danych osobowych,</w:t>
      </w:r>
    </w:p>
    <w:p w14:paraId="11CB96E5" w14:textId="77777777" w:rsidR="00E52E33" w:rsidRPr="00747F50" w:rsidRDefault="00E52E33" w:rsidP="00E52E33">
      <w:pPr>
        <w:pStyle w:val="Akapitzlist"/>
        <w:numPr>
          <w:ilvl w:val="1"/>
          <w:numId w:val="1"/>
        </w:numPr>
        <w:spacing w:after="120"/>
        <w:contextualSpacing/>
        <w:jc w:val="both"/>
        <w:rPr>
          <w:rFonts w:ascii="Times New Roman" w:hAnsi="Times New Roman" w:cs="Times New Roman"/>
        </w:rPr>
      </w:pPr>
      <w:r w:rsidRPr="00747F50">
        <w:rPr>
          <w:rFonts w:ascii="Times New Roman" w:hAnsi="Times New Roman" w:cs="Times New Roman"/>
        </w:rPr>
        <w:t>utrzymywania kontaktów służbowych i wymiany korespondencji,</w:t>
      </w:r>
    </w:p>
    <w:p w14:paraId="4A6882F7" w14:textId="77777777" w:rsidR="00E52E33" w:rsidRPr="00747F50" w:rsidRDefault="00E52E33" w:rsidP="00E52E33">
      <w:pPr>
        <w:pStyle w:val="Akapitzlist"/>
        <w:numPr>
          <w:ilvl w:val="1"/>
          <w:numId w:val="1"/>
        </w:numPr>
        <w:spacing w:after="120"/>
        <w:contextualSpacing/>
        <w:jc w:val="both"/>
        <w:rPr>
          <w:rFonts w:ascii="Times New Roman" w:hAnsi="Times New Roman" w:cs="Times New Roman"/>
        </w:rPr>
      </w:pPr>
      <w:r w:rsidRPr="00747F50">
        <w:rPr>
          <w:rFonts w:ascii="Times New Roman" w:hAnsi="Times New Roman" w:cs="Times New Roman"/>
        </w:rPr>
        <w:t>przesyłania i archiwizacji dokumentacji,</w:t>
      </w:r>
    </w:p>
    <w:p w14:paraId="26752B47" w14:textId="77777777" w:rsidR="00E52E33" w:rsidRDefault="00E52E33" w:rsidP="00E52E33">
      <w:pPr>
        <w:pStyle w:val="Akapitzlist"/>
        <w:numPr>
          <w:ilvl w:val="1"/>
          <w:numId w:val="1"/>
        </w:numPr>
        <w:spacing w:after="120"/>
        <w:contextualSpacing/>
        <w:jc w:val="both"/>
        <w:rPr>
          <w:rFonts w:ascii="Times New Roman" w:hAnsi="Times New Roman" w:cs="Times New Roman"/>
        </w:rPr>
      </w:pPr>
      <w:r w:rsidRPr="00747F50">
        <w:rPr>
          <w:rFonts w:ascii="Times New Roman" w:hAnsi="Times New Roman" w:cs="Times New Roman"/>
        </w:rPr>
        <w:t>ustalania i dochodzenia roszczeń i odszkodowań, obrona przed ewentualnymi roszczeniami</w:t>
      </w:r>
      <w:r>
        <w:rPr>
          <w:rFonts w:ascii="Times New Roman" w:hAnsi="Times New Roman" w:cs="Times New Roman"/>
        </w:rPr>
        <w:t>,</w:t>
      </w:r>
    </w:p>
    <w:p w14:paraId="780A0BB2" w14:textId="7CD83814" w:rsidR="00E52E33" w:rsidRPr="00747F50" w:rsidRDefault="00E52E33" w:rsidP="00E52E33">
      <w:pPr>
        <w:pStyle w:val="Akapitzlist"/>
        <w:numPr>
          <w:ilvl w:val="1"/>
          <w:numId w:val="1"/>
        </w:numPr>
        <w:spacing w:after="120"/>
        <w:contextualSpacing/>
        <w:jc w:val="both"/>
        <w:rPr>
          <w:rFonts w:ascii="Times New Roman" w:hAnsi="Times New Roman" w:cs="Times New Roman"/>
        </w:rPr>
      </w:pPr>
      <w:r>
        <w:rPr>
          <w:rFonts w:ascii="Times New Roman" w:hAnsi="Times New Roman" w:cs="Times New Roman"/>
        </w:rPr>
        <w:t xml:space="preserve">wypełnienia obowiązków prawnych ciążących na Energa </w:t>
      </w:r>
      <w:r w:rsidR="00915EFD">
        <w:rPr>
          <w:rFonts w:ascii="Times New Roman" w:hAnsi="Times New Roman" w:cs="Times New Roman"/>
        </w:rPr>
        <w:t>Wytwarzanie.</w:t>
      </w:r>
    </w:p>
    <w:p w14:paraId="346FA1C1" w14:textId="77777777" w:rsidR="00E52E33" w:rsidRPr="00747F50" w:rsidRDefault="00E52E33" w:rsidP="00E52E33">
      <w:pPr>
        <w:pStyle w:val="Akapitzlist"/>
        <w:numPr>
          <w:ilvl w:val="0"/>
          <w:numId w:val="1"/>
        </w:numPr>
        <w:spacing w:after="120"/>
        <w:contextualSpacing/>
        <w:jc w:val="both"/>
        <w:rPr>
          <w:rFonts w:ascii="Times New Roman" w:hAnsi="Times New Roman" w:cs="Times New Roman"/>
        </w:rPr>
      </w:pPr>
      <w:r>
        <w:rPr>
          <w:rFonts w:ascii="Times New Roman" w:hAnsi="Times New Roman" w:cs="Times New Roman"/>
        </w:rPr>
        <w:t>Dane osobowe przetwarzane będą zgodnie z</w:t>
      </w:r>
      <w:r w:rsidRPr="00747F50">
        <w:rPr>
          <w:rFonts w:ascii="Times New Roman" w:hAnsi="Times New Roman" w:cs="Times New Roman"/>
        </w:rPr>
        <w:t>:</w:t>
      </w:r>
    </w:p>
    <w:p w14:paraId="399D26C8" w14:textId="5A79F0CB" w:rsidR="00E52E33" w:rsidRDefault="00E52E33" w:rsidP="00E52E33">
      <w:pPr>
        <w:pStyle w:val="Akapitzlist"/>
        <w:numPr>
          <w:ilvl w:val="1"/>
          <w:numId w:val="1"/>
        </w:numPr>
        <w:spacing w:after="120"/>
        <w:contextualSpacing/>
        <w:jc w:val="both"/>
        <w:rPr>
          <w:rFonts w:ascii="Times New Roman" w:hAnsi="Times New Roman" w:cs="Times New Roman"/>
        </w:rPr>
      </w:pPr>
      <w:r>
        <w:rPr>
          <w:rFonts w:ascii="Times New Roman" w:hAnsi="Times New Roman"/>
        </w:rPr>
        <w:t xml:space="preserve">art. 6 ust. 1 lit. b RODO – czyli do podjęcia działań na żądanie osoby, której dane dotyczą, przed zawarciem umowy lub do zawarcia umowy, której stroną jest osoba, której dane dotyczą, (dotyczy osób fizycznych, które samodzielnie złożą dokumenty w ramach </w:t>
      </w:r>
      <w:r w:rsidR="00467885">
        <w:rPr>
          <w:rFonts w:ascii="Times New Roman" w:hAnsi="Times New Roman"/>
        </w:rPr>
        <w:t xml:space="preserve">Sprzedaży </w:t>
      </w:r>
      <w:r>
        <w:rPr>
          <w:rFonts w:ascii="Times New Roman" w:hAnsi="Times New Roman"/>
        </w:rPr>
        <w:t>lub w trakcie realizacji umowy</w:t>
      </w:r>
      <w:r w:rsidR="00467885">
        <w:rPr>
          <w:rFonts w:ascii="Times New Roman" w:hAnsi="Times New Roman"/>
        </w:rPr>
        <w:t xml:space="preserve"> sprzedaży</w:t>
      </w:r>
      <w:r>
        <w:rPr>
          <w:rFonts w:ascii="Times New Roman" w:hAnsi="Times New Roman"/>
        </w:rPr>
        <w:t>);</w:t>
      </w:r>
    </w:p>
    <w:p w14:paraId="5CE58CF0" w14:textId="23CE78CF" w:rsidR="00E52E33" w:rsidRDefault="00E52E33" w:rsidP="00E52E33">
      <w:pPr>
        <w:pStyle w:val="Akapitzlist"/>
        <w:numPr>
          <w:ilvl w:val="1"/>
          <w:numId w:val="1"/>
        </w:numPr>
        <w:spacing w:after="120"/>
        <w:contextualSpacing/>
        <w:jc w:val="both"/>
        <w:rPr>
          <w:rFonts w:ascii="Times New Roman" w:hAnsi="Times New Roman" w:cs="Times New Roman"/>
        </w:rPr>
      </w:pPr>
      <w:r>
        <w:rPr>
          <w:rFonts w:ascii="Times New Roman" w:hAnsi="Times New Roman" w:cs="Times New Roman"/>
        </w:rPr>
        <w:t xml:space="preserve">art. 6 ust. 1 lit c RODO – w celu wypełnienia obowiązków prawnych ciążących na Energa </w:t>
      </w:r>
      <w:r w:rsidR="00915EFD">
        <w:rPr>
          <w:rFonts w:ascii="Times New Roman" w:hAnsi="Times New Roman" w:cs="Times New Roman"/>
        </w:rPr>
        <w:t>Wytwarzanie</w:t>
      </w:r>
      <w:r>
        <w:rPr>
          <w:rFonts w:ascii="Times New Roman" w:hAnsi="Times New Roman" w:cs="Times New Roman"/>
        </w:rPr>
        <w:t xml:space="preserve"> na podstawie powszechnie obowiązujących przepisów, w tym m.in. przepisów </w:t>
      </w:r>
      <w:r>
        <w:rPr>
          <w:rFonts w:ascii="Times New Roman" w:hAnsi="Times New Roman" w:cs="Times New Roman"/>
        </w:rPr>
        <w:lastRenderedPageBreak/>
        <w:t>podatkowych, przepisów o rachunkowości, przepisów o przeciwdziałaniu prania pieniędzy oraz finansowaniu terroryzmu, rozporządzenia Parlamentu Europejskiego i Rady (UE) w sprawie nadużyć na rynku, przepisów o dostępie do informacji publicznej, służących ochronie życia i zdrowia oraz służących ochronie środowiska;</w:t>
      </w:r>
    </w:p>
    <w:p w14:paraId="6D5CBB8F" w14:textId="7DC7622B" w:rsidR="00E52E33" w:rsidRDefault="00E52E33" w:rsidP="00E52E33">
      <w:pPr>
        <w:pStyle w:val="Akapitzlist"/>
        <w:numPr>
          <w:ilvl w:val="1"/>
          <w:numId w:val="1"/>
        </w:numPr>
        <w:spacing w:after="120"/>
        <w:contextualSpacing/>
        <w:jc w:val="both"/>
        <w:rPr>
          <w:rFonts w:ascii="Times New Roman" w:hAnsi="Times New Roman" w:cs="Times New Roman"/>
        </w:rPr>
      </w:pPr>
      <w:r w:rsidRPr="00747F50">
        <w:rPr>
          <w:rFonts w:ascii="Times New Roman" w:hAnsi="Times New Roman" w:cs="Times New Roman"/>
        </w:rPr>
        <w:t xml:space="preserve">art. 6 ust. 1 lit. f RODO – w celu realizacji prawnie uzasadnionych interesów administratora </w:t>
      </w:r>
      <w:r>
        <w:rPr>
          <w:rFonts w:ascii="Times New Roman" w:hAnsi="Times New Roman" w:cs="Times New Roman"/>
        </w:rPr>
        <w:t>lub strony trzeciej</w:t>
      </w:r>
      <w:r w:rsidRPr="00747F50">
        <w:rPr>
          <w:rFonts w:ascii="Times New Roman" w:hAnsi="Times New Roman" w:cs="Times New Roman"/>
        </w:rPr>
        <w:t xml:space="preserve"> oraz w celu realizacji przedmiotu </w:t>
      </w:r>
      <w:r w:rsidR="00B81543" w:rsidRPr="00747F50">
        <w:rPr>
          <w:rFonts w:ascii="Times New Roman" w:hAnsi="Times New Roman" w:cs="Times New Roman"/>
        </w:rPr>
        <w:t>umowy</w:t>
      </w:r>
      <w:r w:rsidRPr="00747F50">
        <w:rPr>
          <w:rFonts w:ascii="Times New Roman" w:hAnsi="Times New Roman" w:cs="Times New Roman"/>
        </w:rPr>
        <w:t xml:space="preserve">. Prawnie uzasadnionym interesem </w:t>
      </w:r>
      <w:r>
        <w:rPr>
          <w:rFonts w:ascii="Times New Roman" w:hAnsi="Times New Roman" w:cs="Times New Roman"/>
        </w:rPr>
        <w:t>Energa</w:t>
      </w:r>
      <w:r w:rsidR="00915EFD">
        <w:rPr>
          <w:rFonts w:ascii="Times New Roman" w:hAnsi="Times New Roman" w:cs="Times New Roman"/>
        </w:rPr>
        <w:t xml:space="preserve"> Wytwarzanie</w:t>
      </w:r>
      <w:r w:rsidRPr="00747F50">
        <w:rPr>
          <w:rFonts w:ascii="Times New Roman" w:hAnsi="Times New Roman" w:cs="Times New Roman"/>
        </w:rPr>
        <w:t xml:space="preserve"> jest m.in. </w:t>
      </w:r>
      <w:r>
        <w:rPr>
          <w:rFonts w:ascii="Times New Roman" w:hAnsi="Times New Roman" w:cs="Times New Roman"/>
        </w:rPr>
        <w:t xml:space="preserve">ustalenie i </w:t>
      </w:r>
      <w:r w:rsidRPr="00747F50">
        <w:rPr>
          <w:rFonts w:ascii="Times New Roman" w:hAnsi="Times New Roman" w:cs="Times New Roman"/>
        </w:rPr>
        <w:t xml:space="preserve">dochodzenie roszczeń </w:t>
      </w:r>
      <w:r>
        <w:rPr>
          <w:rFonts w:ascii="Times New Roman" w:hAnsi="Times New Roman" w:cs="Times New Roman"/>
        </w:rPr>
        <w:t>na podstawie</w:t>
      </w:r>
      <w:r w:rsidRPr="00747F50">
        <w:rPr>
          <w:rFonts w:ascii="Times New Roman" w:hAnsi="Times New Roman" w:cs="Times New Roman"/>
        </w:rPr>
        <w:t xml:space="preserve"> przepisów prawa</w:t>
      </w:r>
      <w:r>
        <w:rPr>
          <w:rFonts w:ascii="Times New Roman" w:hAnsi="Times New Roman" w:cs="Times New Roman"/>
        </w:rPr>
        <w:t xml:space="preserve">, </w:t>
      </w:r>
      <w:r w:rsidRPr="00C47768">
        <w:rPr>
          <w:rFonts w:ascii="Times New Roman" w:hAnsi="Times New Roman" w:cs="Times New Roman"/>
        </w:rPr>
        <w:t>stosowanie wewnętrznych procedur nadzoru zgodności z prawem</w:t>
      </w:r>
      <w:r>
        <w:rPr>
          <w:rFonts w:ascii="Times New Roman" w:hAnsi="Times New Roman" w:cs="Times New Roman"/>
        </w:rPr>
        <w:t xml:space="preserve">, </w:t>
      </w:r>
      <w:r w:rsidRPr="00747F50">
        <w:rPr>
          <w:rFonts w:ascii="Times New Roman" w:hAnsi="Times New Roman" w:cs="Times New Roman"/>
        </w:rPr>
        <w:t>zapewnieni</w:t>
      </w:r>
      <w:r>
        <w:rPr>
          <w:rFonts w:ascii="Times New Roman" w:hAnsi="Times New Roman" w:cs="Times New Roman"/>
        </w:rPr>
        <w:t>a</w:t>
      </w:r>
      <w:r w:rsidRPr="00747F50">
        <w:rPr>
          <w:rFonts w:ascii="Times New Roman" w:hAnsi="Times New Roman" w:cs="Times New Roman"/>
        </w:rPr>
        <w:t xml:space="preserve"> ochrony </w:t>
      </w:r>
      <w:r>
        <w:rPr>
          <w:rFonts w:ascii="Times New Roman" w:hAnsi="Times New Roman" w:cs="Times New Roman"/>
        </w:rPr>
        <w:t>interesów</w:t>
      </w:r>
      <w:r w:rsidRPr="00747F50">
        <w:rPr>
          <w:rFonts w:ascii="Times New Roman" w:hAnsi="Times New Roman" w:cs="Times New Roman"/>
        </w:rPr>
        <w:t xml:space="preserve"> i mienia</w:t>
      </w:r>
      <w:r>
        <w:rPr>
          <w:rFonts w:ascii="Times New Roman" w:hAnsi="Times New Roman" w:cs="Times New Roman"/>
        </w:rPr>
        <w:t xml:space="preserve"> Energa</w:t>
      </w:r>
      <w:r w:rsidR="00915EFD">
        <w:rPr>
          <w:rFonts w:ascii="Times New Roman" w:hAnsi="Times New Roman" w:cs="Times New Roman"/>
        </w:rPr>
        <w:t xml:space="preserve"> Wytwarzanie</w:t>
      </w:r>
      <w:r>
        <w:rPr>
          <w:rFonts w:ascii="Times New Roman" w:hAnsi="Times New Roman" w:cs="Times New Roman"/>
        </w:rPr>
        <w:t>,</w:t>
      </w:r>
      <w:r w:rsidRPr="00747F50">
        <w:rPr>
          <w:rFonts w:ascii="Times New Roman" w:hAnsi="Times New Roman" w:cs="Times New Roman"/>
        </w:rPr>
        <w:t xml:space="preserve"> </w:t>
      </w:r>
      <w:r>
        <w:rPr>
          <w:rFonts w:ascii="Times New Roman" w:hAnsi="Times New Roman" w:cs="Times New Roman"/>
        </w:rPr>
        <w:t xml:space="preserve">wywiązanie się z postanowień </w:t>
      </w:r>
      <w:r w:rsidR="00B81543">
        <w:rPr>
          <w:rFonts w:ascii="Times New Roman" w:hAnsi="Times New Roman" w:cs="Times New Roman"/>
        </w:rPr>
        <w:t>umowy</w:t>
      </w:r>
      <w:r>
        <w:rPr>
          <w:rFonts w:ascii="Times New Roman" w:hAnsi="Times New Roman" w:cs="Times New Roman"/>
        </w:rPr>
        <w:t>, zapewnienie realizacji uprawnień podmiotów dominujących w grupach kapitałowych.</w:t>
      </w:r>
    </w:p>
    <w:p w14:paraId="4E6B2B9B" w14:textId="6C9DBB8B" w:rsidR="00B81543" w:rsidRPr="00747F50" w:rsidRDefault="00B81543" w:rsidP="00B81543">
      <w:pPr>
        <w:numPr>
          <w:ilvl w:val="0"/>
          <w:numId w:val="1"/>
        </w:numPr>
        <w:spacing w:after="120" w:line="240" w:lineRule="auto"/>
        <w:contextualSpacing/>
        <w:jc w:val="both"/>
        <w:rPr>
          <w:rFonts w:ascii="Times New Roman" w:hAnsi="Times New Roman"/>
          <w:lang w:eastAsia="pl-PL"/>
        </w:rPr>
      </w:pPr>
      <w:r w:rsidRPr="00747F50">
        <w:rPr>
          <w:rFonts w:ascii="Times New Roman" w:hAnsi="Times New Roman"/>
          <w:lang w:eastAsia="pl-PL"/>
        </w:rPr>
        <w:t xml:space="preserve">Zakres danych osobowych przetwarzanych przez </w:t>
      </w:r>
      <w:r>
        <w:rPr>
          <w:rFonts w:ascii="Times New Roman" w:hAnsi="Times New Roman"/>
          <w:lang w:eastAsia="pl-PL"/>
        </w:rPr>
        <w:t xml:space="preserve">Energa </w:t>
      </w:r>
      <w:r w:rsidR="00915EFD">
        <w:rPr>
          <w:rFonts w:ascii="Times New Roman" w:hAnsi="Times New Roman"/>
          <w:lang w:eastAsia="pl-PL"/>
        </w:rPr>
        <w:t>Wytwarzanie</w:t>
      </w:r>
      <w:r w:rsidRPr="00747F50">
        <w:rPr>
          <w:rFonts w:ascii="Times New Roman" w:hAnsi="Times New Roman"/>
          <w:lang w:eastAsia="pl-PL"/>
        </w:rPr>
        <w:t xml:space="preserve"> w związku z</w:t>
      </w:r>
      <w:r>
        <w:rPr>
          <w:rFonts w:ascii="Times New Roman" w:hAnsi="Times New Roman"/>
          <w:lang w:eastAsia="pl-PL"/>
        </w:rPr>
        <w:t>e Sprzedażą oraz</w:t>
      </w:r>
      <w:r w:rsidRPr="00747F50">
        <w:rPr>
          <w:rFonts w:ascii="Times New Roman" w:hAnsi="Times New Roman"/>
          <w:lang w:eastAsia="pl-PL"/>
        </w:rPr>
        <w:t xml:space="preserve"> zawarciem, realizacją i rozliczeniem umowy</w:t>
      </w:r>
      <w:r>
        <w:rPr>
          <w:rFonts w:ascii="Times New Roman" w:hAnsi="Times New Roman"/>
          <w:lang w:eastAsia="pl-PL"/>
        </w:rPr>
        <w:t xml:space="preserve"> sprzedaży</w:t>
      </w:r>
      <w:r w:rsidRPr="00747F50">
        <w:rPr>
          <w:rFonts w:ascii="Times New Roman" w:hAnsi="Times New Roman"/>
          <w:lang w:eastAsia="pl-PL"/>
        </w:rPr>
        <w:t>:</w:t>
      </w:r>
    </w:p>
    <w:p w14:paraId="0074B4F3" w14:textId="4D3AEBAE" w:rsidR="00B81543" w:rsidRDefault="00B81543" w:rsidP="00B81543">
      <w:pPr>
        <w:pStyle w:val="Akapitzlist"/>
        <w:numPr>
          <w:ilvl w:val="0"/>
          <w:numId w:val="2"/>
        </w:numPr>
        <w:spacing w:after="120"/>
        <w:ind w:left="784"/>
        <w:contextualSpacing/>
        <w:jc w:val="both"/>
        <w:rPr>
          <w:rFonts w:ascii="Times New Roman" w:hAnsi="Times New Roman" w:cs="Times New Roman"/>
          <w:lang w:eastAsia="pl-PL"/>
        </w:rPr>
      </w:pPr>
      <w:r w:rsidRPr="00747F50">
        <w:rPr>
          <w:rFonts w:ascii="Times New Roman" w:hAnsi="Times New Roman" w:cs="Times New Roman"/>
          <w:lang w:eastAsia="pl-PL"/>
        </w:rPr>
        <w:t>dane identyfikacyjne (imię i nazwisko</w:t>
      </w:r>
      <w:r w:rsidR="00320F6F">
        <w:rPr>
          <w:rFonts w:ascii="Times New Roman" w:hAnsi="Times New Roman" w:cs="Times New Roman"/>
          <w:lang w:eastAsia="pl-PL"/>
        </w:rPr>
        <w:t>, PESEL, NIP</w:t>
      </w:r>
      <w:r w:rsidRPr="00747F50">
        <w:rPr>
          <w:rFonts w:ascii="Times New Roman" w:hAnsi="Times New Roman" w:cs="Times New Roman"/>
          <w:lang w:eastAsia="pl-PL"/>
        </w:rPr>
        <w:t xml:space="preserve">): </w:t>
      </w:r>
      <w:r>
        <w:rPr>
          <w:rFonts w:ascii="Times New Roman" w:hAnsi="Times New Roman" w:cs="Times New Roman"/>
          <w:lang w:eastAsia="pl-PL"/>
        </w:rPr>
        <w:t xml:space="preserve">Kupującego, </w:t>
      </w:r>
      <w:r w:rsidRPr="00747F50">
        <w:rPr>
          <w:rFonts w:ascii="Times New Roman" w:hAnsi="Times New Roman" w:cs="Times New Roman"/>
          <w:lang w:eastAsia="pl-PL"/>
        </w:rPr>
        <w:t>członków organów, przedstawicieli</w:t>
      </w:r>
      <w:r>
        <w:rPr>
          <w:rFonts w:ascii="Times New Roman" w:hAnsi="Times New Roman" w:cs="Times New Roman"/>
          <w:lang w:eastAsia="pl-PL"/>
        </w:rPr>
        <w:t>, pełnomocników</w:t>
      </w:r>
      <w:r w:rsidRPr="00747F50">
        <w:rPr>
          <w:rFonts w:ascii="Times New Roman" w:hAnsi="Times New Roman" w:cs="Times New Roman"/>
          <w:lang w:eastAsia="pl-PL"/>
        </w:rPr>
        <w:t xml:space="preserve"> oraz pracowników </w:t>
      </w:r>
      <w:r>
        <w:rPr>
          <w:rFonts w:ascii="Times New Roman" w:hAnsi="Times New Roman" w:cs="Times New Roman"/>
          <w:lang w:eastAsia="pl-PL"/>
        </w:rPr>
        <w:t xml:space="preserve">Kupującego </w:t>
      </w:r>
      <w:r w:rsidRPr="00747F50">
        <w:rPr>
          <w:rFonts w:ascii="Times New Roman" w:hAnsi="Times New Roman" w:cs="Times New Roman"/>
          <w:lang w:eastAsia="pl-PL"/>
        </w:rPr>
        <w:t xml:space="preserve">i innych osób wskazanych w dokumentach składanych w toku </w:t>
      </w:r>
      <w:r>
        <w:rPr>
          <w:rFonts w:ascii="Times New Roman" w:hAnsi="Times New Roman" w:cs="Times New Roman"/>
          <w:lang w:eastAsia="pl-PL"/>
        </w:rPr>
        <w:t>Sprzedaży oraz zawierania, realizacji</w:t>
      </w:r>
      <w:r w:rsidRPr="00B81543">
        <w:rPr>
          <w:rFonts w:ascii="Times New Roman" w:hAnsi="Times New Roman" w:cs="Times New Roman"/>
          <w:lang w:eastAsia="pl-PL"/>
        </w:rPr>
        <w:t xml:space="preserve"> </w:t>
      </w:r>
      <w:r>
        <w:rPr>
          <w:rFonts w:ascii="Times New Roman" w:hAnsi="Times New Roman" w:cs="Times New Roman"/>
          <w:lang w:eastAsia="pl-PL"/>
        </w:rPr>
        <w:t>i rozliczenia umowy sprzedaży;</w:t>
      </w:r>
    </w:p>
    <w:p w14:paraId="184E8760" w14:textId="7A30A4F9" w:rsidR="00B81543" w:rsidRDefault="00B81543" w:rsidP="00B81543">
      <w:pPr>
        <w:pStyle w:val="Akapitzlist"/>
        <w:numPr>
          <w:ilvl w:val="0"/>
          <w:numId w:val="2"/>
        </w:numPr>
        <w:spacing w:after="120"/>
        <w:ind w:left="784"/>
        <w:contextualSpacing/>
        <w:jc w:val="both"/>
        <w:rPr>
          <w:rFonts w:ascii="Times New Roman" w:hAnsi="Times New Roman" w:cs="Times New Roman"/>
          <w:lang w:eastAsia="pl-PL"/>
        </w:rPr>
      </w:pPr>
      <w:r>
        <w:rPr>
          <w:rFonts w:ascii="Times New Roman" w:hAnsi="Times New Roman" w:cs="Times New Roman"/>
          <w:lang w:eastAsia="pl-PL"/>
        </w:rPr>
        <w:t xml:space="preserve">dane osób wymienionych w </w:t>
      </w:r>
      <w:proofErr w:type="spellStart"/>
      <w:r>
        <w:rPr>
          <w:rFonts w:ascii="Times New Roman" w:hAnsi="Times New Roman" w:cs="Times New Roman"/>
          <w:lang w:eastAsia="pl-PL"/>
        </w:rPr>
        <w:t>ppkt</w:t>
      </w:r>
      <w:proofErr w:type="spellEnd"/>
      <w:r>
        <w:rPr>
          <w:rFonts w:ascii="Times New Roman" w:hAnsi="Times New Roman" w:cs="Times New Roman"/>
          <w:lang w:eastAsia="pl-PL"/>
        </w:rPr>
        <w:t>. a powyżej zawarte w ogólnie dostępnych bazach danych np. KRS lub Internecie</w:t>
      </w:r>
      <w:r w:rsidR="00DE7531">
        <w:rPr>
          <w:rFonts w:ascii="Times New Roman" w:hAnsi="Times New Roman" w:cs="Times New Roman"/>
          <w:lang w:eastAsia="pl-PL"/>
        </w:rPr>
        <w:t xml:space="preserve"> jeżeli przetwarzanie takich danych jest niezbędne do realizacji S</w:t>
      </w:r>
      <w:r w:rsidR="00915EFD">
        <w:rPr>
          <w:rFonts w:ascii="Times New Roman" w:hAnsi="Times New Roman" w:cs="Times New Roman"/>
          <w:lang w:eastAsia="pl-PL"/>
        </w:rPr>
        <w:t>p</w:t>
      </w:r>
      <w:r w:rsidR="00DE7531">
        <w:rPr>
          <w:rFonts w:ascii="Times New Roman" w:hAnsi="Times New Roman" w:cs="Times New Roman"/>
          <w:lang w:eastAsia="pl-PL"/>
        </w:rPr>
        <w:t>rzedaży</w:t>
      </w:r>
      <w:r>
        <w:rPr>
          <w:rFonts w:ascii="Times New Roman" w:hAnsi="Times New Roman" w:cs="Times New Roman"/>
          <w:lang w:eastAsia="pl-PL"/>
        </w:rPr>
        <w:t>;</w:t>
      </w:r>
    </w:p>
    <w:p w14:paraId="43E3FBB6" w14:textId="1AB9DCC2" w:rsidR="00B81543" w:rsidRPr="00747F50" w:rsidRDefault="00B81543" w:rsidP="00B81543">
      <w:pPr>
        <w:pStyle w:val="Akapitzlist"/>
        <w:numPr>
          <w:ilvl w:val="0"/>
          <w:numId w:val="2"/>
        </w:numPr>
        <w:spacing w:after="120"/>
        <w:ind w:left="784"/>
        <w:contextualSpacing/>
        <w:jc w:val="both"/>
        <w:rPr>
          <w:rFonts w:ascii="Times New Roman" w:hAnsi="Times New Roman" w:cs="Times New Roman"/>
          <w:lang w:eastAsia="pl-PL"/>
        </w:rPr>
      </w:pPr>
      <w:r>
        <w:rPr>
          <w:rFonts w:ascii="Times New Roman" w:hAnsi="Times New Roman" w:cs="Times New Roman"/>
          <w:lang w:eastAsia="pl-PL"/>
        </w:rPr>
        <w:t xml:space="preserve">dane identyfikacyjne, w tym numer PESEL, lub adresowe pełnomocników </w:t>
      </w:r>
      <w:r w:rsidR="00DE7531">
        <w:rPr>
          <w:rFonts w:ascii="Times New Roman" w:hAnsi="Times New Roman" w:cs="Times New Roman"/>
          <w:lang w:eastAsia="pl-PL"/>
        </w:rPr>
        <w:t>Kupującego</w:t>
      </w:r>
      <w:r>
        <w:rPr>
          <w:rFonts w:ascii="Times New Roman" w:hAnsi="Times New Roman" w:cs="Times New Roman"/>
          <w:lang w:eastAsia="pl-PL"/>
        </w:rPr>
        <w:t xml:space="preserve">  zawarte w treści pełnomocnictwa</w:t>
      </w:r>
      <w:r w:rsidR="0023520D">
        <w:rPr>
          <w:rFonts w:ascii="Times New Roman" w:hAnsi="Times New Roman" w:cs="Times New Roman"/>
          <w:lang w:eastAsia="pl-PL"/>
        </w:rPr>
        <w:t>;</w:t>
      </w:r>
    </w:p>
    <w:p w14:paraId="1C3C47BA" w14:textId="5E958145" w:rsidR="00B81543" w:rsidRDefault="00B81543" w:rsidP="00B81543">
      <w:pPr>
        <w:pStyle w:val="Akapitzlist"/>
        <w:numPr>
          <w:ilvl w:val="0"/>
          <w:numId w:val="2"/>
        </w:numPr>
        <w:spacing w:after="120"/>
        <w:ind w:left="784"/>
        <w:contextualSpacing/>
        <w:jc w:val="both"/>
        <w:rPr>
          <w:rFonts w:ascii="Times New Roman" w:hAnsi="Times New Roman" w:cs="Times New Roman"/>
          <w:lang w:eastAsia="pl-PL"/>
        </w:rPr>
      </w:pPr>
      <w:r w:rsidRPr="00747F50">
        <w:rPr>
          <w:rFonts w:ascii="Times New Roman" w:hAnsi="Times New Roman" w:cs="Times New Roman"/>
          <w:lang w:eastAsia="pl-PL"/>
        </w:rPr>
        <w:t xml:space="preserve">dane teleadresowe (adres e-mail, </w:t>
      </w:r>
      <w:r w:rsidR="000D0CA7">
        <w:rPr>
          <w:rFonts w:ascii="Times New Roman" w:hAnsi="Times New Roman" w:cs="Times New Roman"/>
          <w:lang w:eastAsia="pl-PL"/>
        </w:rPr>
        <w:t xml:space="preserve">adres zamieszkania/prowadzenia działalności, adres korespondencyjny, </w:t>
      </w:r>
      <w:r w:rsidRPr="00747F50">
        <w:rPr>
          <w:rFonts w:ascii="Times New Roman" w:hAnsi="Times New Roman" w:cs="Times New Roman"/>
          <w:lang w:eastAsia="pl-PL"/>
        </w:rPr>
        <w:t>służbowy numer telefonu</w:t>
      </w:r>
      <w:r w:rsidR="000D0CA7">
        <w:rPr>
          <w:rFonts w:ascii="Times New Roman" w:hAnsi="Times New Roman" w:cs="Times New Roman"/>
          <w:lang w:eastAsia="pl-PL"/>
        </w:rPr>
        <w:t>)</w:t>
      </w:r>
      <w:r>
        <w:rPr>
          <w:rFonts w:ascii="Times New Roman" w:hAnsi="Times New Roman" w:cs="Times New Roman"/>
          <w:lang w:eastAsia="pl-PL"/>
        </w:rPr>
        <w:t xml:space="preserve"> wskazane do utrzymywania kontaktu</w:t>
      </w:r>
      <w:r w:rsidRPr="00747F50">
        <w:rPr>
          <w:rFonts w:ascii="Times New Roman" w:hAnsi="Times New Roman" w:cs="Times New Roman"/>
          <w:lang w:eastAsia="pl-PL"/>
        </w:rPr>
        <w:t xml:space="preserve">, stanowisko lub pełniona funkcja ww. osób, jeżeli jest to niezbędne do realizacji </w:t>
      </w:r>
      <w:r w:rsidR="0023520D">
        <w:rPr>
          <w:rFonts w:ascii="Times New Roman" w:hAnsi="Times New Roman" w:cs="Times New Roman"/>
          <w:lang w:eastAsia="pl-PL"/>
        </w:rPr>
        <w:t>Sprzedaży</w:t>
      </w:r>
      <w:r w:rsidRPr="00747F50">
        <w:rPr>
          <w:rFonts w:ascii="Times New Roman" w:hAnsi="Times New Roman" w:cs="Times New Roman"/>
          <w:lang w:eastAsia="pl-PL"/>
        </w:rPr>
        <w:t xml:space="preserve"> </w:t>
      </w:r>
      <w:r>
        <w:rPr>
          <w:rFonts w:ascii="Times New Roman" w:hAnsi="Times New Roman" w:cs="Times New Roman"/>
          <w:lang w:eastAsia="pl-PL"/>
        </w:rPr>
        <w:t>lub</w:t>
      </w:r>
      <w:r w:rsidRPr="00747F50">
        <w:rPr>
          <w:rFonts w:ascii="Times New Roman" w:hAnsi="Times New Roman" w:cs="Times New Roman"/>
          <w:lang w:eastAsia="pl-PL"/>
        </w:rPr>
        <w:t xml:space="preserve"> wynika z zapisów </w:t>
      </w:r>
      <w:r w:rsidR="0023520D" w:rsidRPr="00747F50">
        <w:rPr>
          <w:rFonts w:ascii="Times New Roman" w:hAnsi="Times New Roman" w:cs="Times New Roman"/>
          <w:lang w:eastAsia="pl-PL"/>
        </w:rPr>
        <w:t>umowy</w:t>
      </w:r>
      <w:r w:rsidR="0023520D">
        <w:rPr>
          <w:rFonts w:ascii="Times New Roman" w:hAnsi="Times New Roman" w:cs="Times New Roman"/>
          <w:lang w:eastAsia="pl-PL"/>
        </w:rPr>
        <w:t xml:space="preserve"> sprzedaży;</w:t>
      </w:r>
    </w:p>
    <w:p w14:paraId="27BAF1BA" w14:textId="77777777" w:rsidR="00B81543" w:rsidRPr="00747F50" w:rsidRDefault="00B81543" w:rsidP="00B81543">
      <w:pPr>
        <w:numPr>
          <w:ilvl w:val="0"/>
          <w:numId w:val="1"/>
        </w:numPr>
        <w:spacing w:after="120" w:line="240" w:lineRule="auto"/>
        <w:contextualSpacing/>
        <w:jc w:val="both"/>
        <w:rPr>
          <w:rFonts w:ascii="Times New Roman" w:hAnsi="Times New Roman"/>
          <w:lang w:eastAsia="pl-PL"/>
        </w:rPr>
      </w:pPr>
      <w:r w:rsidRPr="00747F50">
        <w:rPr>
          <w:rFonts w:ascii="Times New Roman" w:hAnsi="Times New Roman"/>
          <w:lang w:eastAsia="pl-PL"/>
        </w:rPr>
        <w:t>Odbiorcami danych osobowych mogą zostać:</w:t>
      </w:r>
    </w:p>
    <w:p w14:paraId="49D827C3" w14:textId="77777777" w:rsidR="00B81543" w:rsidRDefault="00B81543" w:rsidP="00B81543">
      <w:pPr>
        <w:numPr>
          <w:ilvl w:val="2"/>
          <w:numId w:val="3"/>
        </w:numPr>
        <w:spacing w:after="120" w:line="240" w:lineRule="auto"/>
        <w:ind w:left="770" w:hanging="392"/>
        <w:contextualSpacing/>
        <w:jc w:val="both"/>
        <w:rPr>
          <w:rFonts w:ascii="Times New Roman" w:hAnsi="Times New Roman"/>
          <w:lang w:eastAsia="pl-PL"/>
        </w:rPr>
      </w:pPr>
      <w:r w:rsidRPr="00747F50">
        <w:rPr>
          <w:rFonts w:ascii="Times New Roman" w:hAnsi="Times New Roman"/>
          <w:lang w:eastAsia="pl-PL"/>
        </w:rPr>
        <w:t>organy i podmioty publiczne uprawnione do uzyskania danych na podstawie obowiązujących przepisów prawa, np. sądy, organy ścigania, instytucje państwowe, podmioty upoważnione do prowadzenia kontroli, gdy wystąpią z żądaniem udostępnienia danych w oparciu o stosowną podstawę prawną,</w:t>
      </w:r>
    </w:p>
    <w:p w14:paraId="047A50B7" w14:textId="77777777" w:rsidR="00B81543" w:rsidRPr="00747F50" w:rsidRDefault="00B81543" w:rsidP="00B81543">
      <w:pPr>
        <w:numPr>
          <w:ilvl w:val="2"/>
          <w:numId w:val="3"/>
        </w:numPr>
        <w:spacing w:after="120" w:line="240" w:lineRule="auto"/>
        <w:ind w:left="770" w:hanging="392"/>
        <w:contextualSpacing/>
        <w:jc w:val="both"/>
        <w:rPr>
          <w:rFonts w:ascii="Times New Roman" w:hAnsi="Times New Roman"/>
          <w:lang w:eastAsia="pl-PL"/>
        </w:rPr>
      </w:pPr>
      <w:r>
        <w:rPr>
          <w:rFonts w:ascii="Times New Roman" w:hAnsi="Times New Roman"/>
          <w:lang w:eastAsia="pl-PL"/>
        </w:rPr>
        <w:t xml:space="preserve">PKN Orlen S.A. jako podmiot dominujący w Grupie Orlen oraz inne </w:t>
      </w:r>
      <w:r w:rsidRPr="00747F50">
        <w:rPr>
          <w:rFonts w:ascii="Times New Roman" w:hAnsi="Times New Roman"/>
          <w:lang w:eastAsia="pl-PL"/>
        </w:rPr>
        <w:t>podmioty</w:t>
      </w:r>
      <w:r>
        <w:rPr>
          <w:rFonts w:ascii="Times New Roman" w:hAnsi="Times New Roman"/>
          <w:lang w:eastAsia="pl-PL"/>
        </w:rPr>
        <w:t xml:space="preserve"> dominujące</w:t>
      </w:r>
      <w:r w:rsidRPr="00747F50">
        <w:rPr>
          <w:rFonts w:ascii="Times New Roman" w:hAnsi="Times New Roman"/>
          <w:lang w:eastAsia="pl-PL"/>
        </w:rPr>
        <w:t xml:space="preserve"> </w:t>
      </w:r>
      <w:r>
        <w:rPr>
          <w:rFonts w:ascii="Times New Roman" w:hAnsi="Times New Roman"/>
          <w:lang w:eastAsia="pl-PL"/>
        </w:rPr>
        <w:t xml:space="preserve">z </w:t>
      </w:r>
      <w:r w:rsidRPr="00747F50">
        <w:rPr>
          <w:rFonts w:ascii="Times New Roman" w:hAnsi="Times New Roman"/>
          <w:lang w:eastAsia="pl-PL"/>
        </w:rPr>
        <w:t xml:space="preserve">Grupy </w:t>
      </w:r>
      <w:r>
        <w:rPr>
          <w:rFonts w:ascii="Times New Roman" w:hAnsi="Times New Roman"/>
          <w:lang w:eastAsia="pl-PL"/>
        </w:rPr>
        <w:t>Orlen, w tym Energa S.A., w celu wykonywania posiadanych uprawnień,</w:t>
      </w:r>
    </w:p>
    <w:p w14:paraId="63772D08" w14:textId="11F2F466" w:rsidR="00B81543" w:rsidRDefault="00B81543" w:rsidP="00B81543">
      <w:pPr>
        <w:numPr>
          <w:ilvl w:val="2"/>
          <w:numId w:val="3"/>
        </w:numPr>
        <w:spacing w:after="120" w:line="240" w:lineRule="auto"/>
        <w:ind w:left="770" w:hanging="392"/>
        <w:contextualSpacing/>
        <w:jc w:val="both"/>
        <w:rPr>
          <w:rFonts w:ascii="Times New Roman" w:hAnsi="Times New Roman"/>
          <w:lang w:eastAsia="pl-PL"/>
        </w:rPr>
      </w:pPr>
      <w:r>
        <w:rPr>
          <w:rFonts w:ascii="Times New Roman" w:hAnsi="Times New Roman"/>
          <w:lang w:eastAsia="pl-PL"/>
        </w:rPr>
        <w:t xml:space="preserve">uprawnione </w:t>
      </w:r>
      <w:r w:rsidRPr="00747F50">
        <w:rPr>
          <w:rFonts w:ascii="Times New Roman" w:hAnsi="Times New Roman"/>
          <w:lang w:eastAsia="pl-PL"/>
        </w:rPr>
        <w:t xml:space="preserve">podmioty Grupy </w:t>
      </w:r>
      <w:r>
        <w:rPr>
          <w:rFonts w:ascii="Times New Roman" w:hAnsi="Times New Roman"/>
          <w:lang w:eastAsia="pl-PL"/>
        </w:rPr>
        <w:t xml:space="preserve">Orlen, w tym podmioty Grupy </w:t>
      </w:r>
      <w:r w:rsidRPr="00747F50">
        <w:rPr>
          <w:rFonts w:ascii="Times New Roman" w:hAnsi="Times New Roman"/>
          <w:lang w:eastAsia="pl-PL"/>
        </w:rPr>
        <w:t>Energa</w:t>
      </w:r>
      <w:r>
        <w:rPr>
          <w:rFonts w:ascii="Times New Roman" w:hAnsi="Times New Roman"/>
          <w:lang w:eastAsia="pl-PL"/>
        </w:rPr>
        <w:t>, w celu wykonywania posiadanych uprawnień lub realizacji umów</w:t>
      </w:r>
      <w:r w:rsidRPr="00CC3B44">
        <w:rPr>
          <w:rFonts w:ascii="Times New Roman" w:hAnsi="Times New Roman"/>
          <w:lang w:eastAsia="pl-PL"/>
        </w:rPr>
        <w:t xml:space="preserve"> </w:t>
      </w:r>
      <w:r>
        <w:rPr>
          <w:rFonts w:ascii="Times New Roman" w:hAnsi="Times New Roman"/>
          <w:lang w:eastAsia="pl-PL"/>
        </w:rPr>
        <w:t>wiążących Energa</w:t>
      </w:r>
      <w:r w:rsidR="00B36ECD">
        <w:rPr>
          <w:rFonts w:ascii="Times New Roman" w:hAnsi="Times New Roman"/>
          <w:lang w:eastAsia="pl-PL"/>
        </w:rPr>
        <w:t xml:space="preserve"> Wytwarzanie</w:t>
      </w:r>
      <w:r>
        <w:rPr>
          <w:rFonts w:ascii="Times New Roman" w:hAnsi="Times New Roman"/>
          <w:lang w:eastAsia="pl-PL"/>
        </w:rPr>
        <w:t>,</w:t>
      </w:r>
    </w:p>
    <w:p w14:paraId="6E0780B8" w14:textId="77777777" w:rsidR="00B81543" w:rsidRPr="00747F50" w:rsidRDefault="00B81543" w:rsidP="00B81543">
      <w:pPr>
        <w:numPr>
          <w:ilvl w:val="2"/>
          <w:numId w:val="3"/>
        </w:numPr>
        <w:spacing w:after="120" w:line="240" w:lineRule="auto"/>
        <w:ind w:left="770" w:hanging="392"/>
        <w:contextualSpacing/>
        <w:jc w:val="both"/>
        <w:rPr>
          <w:rFonts w:ascii="Times New Roman" w:hAnsi="Times New Roman"/>
          <w:lang w:eastAsia="pl-PL"/>
        </w:rPr>
      </w:pPr>
      <w:r>
        <w:rPr>
          <w:rFonts w:ascii="Times New Roman" w:hAnsi="Times New Roman"/>
          <w:lang w:eastAsia="pl-PL"/>
        </w:rPr>
        <w:t>audytorzy zewnętrzni, biegli rewidenci i doradcy podatkowi,</w:t>
      </w:r>
    </w:p>
    <w:p w14:paraId="30E1F381" w14:textId="77777777" w:rsidR="00B81543" w:rsidRDefault="00B81543" w:rsidP="00B81543">
      <w:pPr>
        <w:numPr>
          <w:ilvl w:val="2"/>
          <w:numId w:val="3"/>
        </w:numPr>
        <w:spacing w:after="120" w:line="240" w:lineRule="auto"/>
        <w:ind w:left="770" w:hanging="392"/>
        <w:contextualSpacing/>
        <w:jc w:val="both"/>
        <w:rPr>
          <w:rFonts w:ascii="Times New Roman" w:hAnsi="Times New Roman"/>
          <w:lang w:eastAsia="pl-PL"/>
        </w:rPr>
      </w:pPr>
      <w:r w:rsidRPr="00747F50">
        <w:rPr>
          <w:rFonts w:ascii="Times New Roman" w:hAnsi="Times New Roman"/>
          <w:lang w:eastAsia="pl-PL"/>
        </w:rPr>
        <w:t>podmioty świadczące usługi doradztwa prawnego oraz w zakresie spraw sądowych</w:t>
      </w:r>
      <w:r>
        <w:rPr>
          <w:rFonts w:ascii="Times New Roman" w:hAnsi="Times New Roman"/>
          <w:lang w:eastAsia="pl-PL"/>
        </w:rPr>
        <w:t>,</w:t>
      </w:r>
    </w:p>
    <w:p w14:paraId="67475BA0" w14:textId="77777777" w:rsidR="00B81543" w:rsidRDefault="00B81543" w:rsidP="00B81543">
      <w:pPr>
        <w:numPr>
          <w:ilvl w:val="2"/>
          <w:numId w:val="3"/>
        </w:numPr>
        <w:spacing w:after="120" w:line="240" w:lineRule="auto"/>
        <w:ind w:left="770" w:hanging="392"/>
        <w:contextualSpacing/>
        <w:jc w:val="both"/>
        <w:rPr>
          <w:rFonts w:ascii="Times New Roman" w:hAnsi="Times New Roman"/>
          <w:lang w:eastAsia="pl-PL"/>
        </w:rPr>
      </w:pPr>
      <w:r>
        <w:rPr>
          <w:rFonts w:ascii="Times New Roman" w:hAnsi="Times New Roman"/>
          <w:lang w:eastAsia="pl-PL"/>
        </w:rPr>
        <w:t>uprawnione instytucje finansowe np. banki realizujące transakcje, firmy ubezpieczeniowe,</w:t>
      </w:r>
    </w:p>
    <w:p w14:paraId="3792F912" w14:textId="3D80D187" w:rsidR="00B81543" w:rsidRDefault="00B81543" w:rsidP="00B81543">
      <w:pPr>
        <w:numPr>
          <w:ilvl w:val="2"/>
          <w:numId w:val="3"/>
        </w:numPr>
        <w:spacing w:after="120" w:line="240" w:lineRule="auto"/>
        <w:ind w:left="770" w:hanging="392"/>
        <w:contextualSpacing/>
        <w:jc w:val="both"/>
        <w:rPr>
          <w:rFonts w:ascii="Times New Roman" w:hAnsi="Times New Roman"/>
          <w:lang w:eastAsia="pl-PL"/>
        </w:rPr>
      </w:pPr>
      <w:r>
        <w:rPr>
          <w:rFonts w:ascii="Times New Roman" w:hAnsi="Times New Roman"/>
          <w:lang w:eastAsia="pl-PL"/>
        </w:rPr>
        <w:t xml:space="preserve">inni kontrahenci współpracujący z Energa </w:t>
      </w:r>
      <w:r w:rsidR="00B36ECD">
        <w:rPr>
          <w:rFonts w:ascii="Times New Roman" w:hAnsi="Times New Roman"/>
          <w:lang w:eastAsia="pl-PL"/>
        </w:rPr>
        <w:t>Wytwarzanie,</w:t>
      </w:r>
      <w:r>
        <w:rPr>
          <w:rFonts w:ascii="Times New Roman" w:hAnsi="Times New Roman"/>
          <w:lang w:eastAsia="pl-PL"/>
        </w:rPr>
        <w:t xml:space="preserve"> jeżeli z zakresu współpracy biznesowej/Umowy wynika obowiązek przekazania im Pani/Pana danych osobowych,</w:t>
      </w:r>
    </w:p>
    <w:p w14:paraId="1C69E941" w14:textId="77777777" w:rsidR="00B81543" w:rsidRPr="00747F50" w:rsidRDefault="00B81543" w:rsidP="00B81543">
      <w:pPr>
        <w:numPr>
          <w:ilvl w:val="2"/>
          <w:numId w:val="3"/>
        </w:numPr>
        <w:spacing w:after="120" w:line="240" w:lineRule="auto"/>
        <w:ind w:left="770" w:hanging="392"/>
        <w:contextualSpacing/>
        <w:jc w:val="both"/>
        <w:rPr>
          <w:rFonts w:ascii="Times New Roman" w:hAnsi="Times New Roman"/>
          <w:lang w:eastAsia="pl-PL"/>
        </w:rPr>
      </w:pPr>
      <w:r w:rsidRPr="00747F50">
        <w:rPr>
          <w:rFonts w:ascii="Times New Roman" w:hAnsi="Times New Roman"/>
          <w:lang w:eastAsia="pl-PL"/>
        </w:rPr>
        <w:t>podmioty dostarczające korespondencję,</w:t>
      </w:r>
    </w:p>
    <w:p w14:paraId="2626218E" w14:textId="77777777" w:rsidR="00B81543" w:rsidRPr="00FC67A4" w:rsidRDefault="00B81543" w:rsidP="00B81543">
      <w:pPr>
        <w:numPr>
          <w:ilvl w:val="2"/>
          <w:numId w:val="3"/>
        </w:numPr>
        <w:spacing w:after="120" w:line="240" w:lineRule="auto"/>
        <w:ind w:left="770" w:hanging="392"/>
        <w:contextualSpacing/>
        <w:jc w:val="both"/>
        <w:rPr>
          <w:rFonts w:ascii="Times New Roman" w:hAnsi="Times New Roman"/>
          <w:lang w:eastAsia="pl-PL"/>
        </w:rPr>
      </w:pPr>
      <w:r w:rsidRPr="00747F50">
        <w:rPr>
          <w:rFonts w:ascii="Times New Roman" w:hAnsi="Times New Roman"/>
          <w:lang w:eastAsia="pl-PL"/>
        </w:rPr>
        <w:t>podmioty wykonujące usługi niszczenia i archiwizacji dokumentacji,</w:t>
      </w:r>
    </w:p>
    <w:p w14:paraId="1FE20E3E" w14:textId="27EA7840" w:rsidR="00B81543" w:rsidRPr="00747F50" w:rsidRDefault="00B81543" w:rsidP="00B81543">
      <w:pPr>
        <w:numPr>
          <w:ilvl w:val="2"/>
          <w:numId w:val="3"/>
        </w:numPr>
        <w:spacing w:after="120" w:line="240" w:lineRule="auto"/>
        <w:ind w:left="770" w:hanging="392"/>
        <w:contextualSpacing/>
        <w:jc w:val="both"/>
        <w:rPr>
          <w:rFonts w:ascii="Times New Roman" w:hAnsi="Times New Roman"/>
          <w:lang w:eastAsia="pl-PL"/>
        </w:rPr>
      </w:pPr>
      <w:r w:rsidRPr="00747F50">
        <w:rPr>
          <w:rFonts w:ascii="Times New Roman" w:hAnsi="Times New Roman"/>
          <w:lang w:eastAsia="pl-PL"/>
        </w:rPr>
        <w:t xml:space="preserve">podmioty świadczące usługi serwisu i obsługi technicznej urządzeń wykorzystywanych przez </w:t>
      </w:r>
      <w:r>
        <w:rPr>
          <w:rFonts w:ascii="Times New Roman" w:hAnsi="Times New Roman"/>
          <w:lang w:eastAsia="pl-PL"/>
        </w:rPr>
        <w:t>Energa</w:t>
      </w:r>
      <w:r w:rsidR="00B36ECD">
        <w:rPr>
          <w:rFonts w:ascii="Times New Roman" w:hAnsi="Times New Roman"/>
          <w:lang w:eastAsia="pl-PL"/>
        </w:rPr>
        <w:t xml:space="preserve"> Wytwarzanie</w:t>
      </w:r>
      <w:r w:rsidRPr="00747F50">
        <w:rPr>
          <w:rFonts w:ascii="Times New Roman" w:hAnsi="Times New Roman"/>
          <w:lang w:eastAsia="pl-PL"/>
        </w:rPr>
        <w:t>,</w:t>
      </w:r>
    </w:p>
    <w:p w14:paraId="3E492934" w14:textId="01FB7CAC" w:rsidR="00B81543" w:rsidRPr="00747F50" w:rsidRDefault="00B81543" w:rsidP="00B81543">
      <w:pPr>
        <w:numPr>
          <w:ilvl w:val="2"/>
          <w:numId w:val="3"/>
        </w:numPr>
        <w:spacing w:after="120" w:line="240" w:lineRule="auto"/>
        <w:ind w:left="770" w:hanging="392"/>
        <w:contextualSpacing/>
        <w:jc w:val="both"/>
        <w:rPr>
          <w:rFonts w:ascii="Times New Roman" w:hAnsi="Times New Roman"/>
          <w:lang w:eastAsia="pl-PL"/>
        </w:rPr>
      </w:pPr>
      <w:r w:rsidRPr="00747F50">
        <w:rPr>
          <w:rFonts w:ascii="Times New Roman" w:hAnsi="Times New Roman"/>
          <w:lang w:eastAsia="pl-PL"/>
        </w:rPr>
        <w:t xml:space="preserve">podmioty świadczące usługi informatyczne w zakresie wsparcia i utrzymania systemów wykorzystywanych do przetwarzania danych osobowych przez </w:t>
      </w:r>
      <w:r>
        <w:rPr>
          <w:rFonts w:ascii="Times New Roman" w:hAnsi="Times New Roman"/>
          <w:lang w:eastAsia="pl-PL"/>
        </w:rPr>
        <w:t xml:space="preserve">Energa </w:t>
      </w:r>
      <w:r w:rsidR="00B36ECD">
        <w:rPr>
          <w:rFonts w:ascii="Times New Roman" w:hAnsi="Times New Roman"/>
          <w:lang w:eastAsia="pl-PL"/>
        </w:rPr>
        <w:t>Wytwarzanie</w:t>
      </w:r>
      <w:r w:rsidRPr="00747F50">
        <w:rPr>
          <w:rFonts w:ascii="Times New Roman" w:hAnsi="Times New Roman"/>
          <w:lang w:eastAsia="pl-PL"/>
        </w:rPr>
        <w:t>, w tym poczty elektronicznej.</w:t>
      </w:r>
    </w:p>
    <w:p w14:paraId="17BE9113" w14:textId="07343AC2" w:rsidR="00B81543" w:rsidRPr="00747F50" w:rsidRDefault="00B81543" w:rsidP="00B81543">
      <w:pPr>
        <w:pStyle w:val="Akapitzlist"/>
        <w:numPr>
          <w:ilvl w:val="0"/>
          <w:numId w:val="5"/>
        </w:numPr>
        <w:spacing w:after="120"/>
        <w:contextualSpacing/>
        <w:jc w:val="both"/>
        <w:rPr>
          <w:rFonts w:ascii="Times New Roman" w:hAnsi="Times New Roman" w:cs="Times New Roman"/>
          <w:lang w:eastAsia="pl-PL"/>
        </w:rPr>
      </w:pPr>
      <w:r>
        <w:rPr>
          <w:rFonts w:ascii="Times New Roman" w:hAnsi="Times New Roman" w:cs="Times New Roman"/>
        </w:rPr>
        <w:t xml:space="preserve">Energa </w:t>
      </w:r>
      <w:r w:rsidR="00B36ECD">
        <w:rPr>
          <w:rFonts w:ascii="Times New Roman" w:hAnsi="Times New Roman" w:cs="Times New Roman"/>
        </w:rPr>
        <w:t>Wytwarzanie</w:t>
      </w:r>
      <w:r w:rsidRPr="00747F50">
        <w:rPr>
          <w:rFonts w:ascii="Times New Roman" w:hAnsi="Times New Roman" w:cs="Times New Roman"/>
        </w:rPr>
        <w:t xml:space="preserve"> może powierzyć </w:t>
      </w:r>
      <w:r w:rsidR="00000145">
        <w:rPr>
          <w:rFonts w:ascii="Times New Roman" w:hAnsi="Times New Roman" w:cs="Times New Roman"/>
        </w:rPr>
        <w:t xml:space="preserve">przetwarzanie </w:t>
      </w:r>
      <w:r w:rsidRPr="00747F50">
        <w:rPr>
          <w:rFonts w:ascii="Times New Roman" w:hAnsi="Times New Roman" w:cs="Times New Roman"/>
        </w:rPr>
        <w:t>dan</w:t>
      </w:r>
      <w:r w:rsidR="00000145">
        <w:rPr>
          <w:rFonts w:ascii="Times New Roman" w:hAnsi="Times New Roman" w:cs="Times New Roman"/>
        </w:rPr>
        <w:t>ych</w:t>
      </w:r>
      <w:r w:rsidRPr="00747F50">
        <w:rPr>
          <w:rFonts w:ascii="Times New Roman" w:hAnsi="Times New Roman" w:cs="Times New Roman"/>
        </w:rPr>
        <w:t xml:space="preserve"> osobow</w:t>
      </w:r>
      <w:r w:rsidR="00000145">
        <w:rPr>
          <w:rFonts w:ascii="Times New Roman" w:hAnsi="Times New Roman" w:cs="Times New Roman"/>
        </w:rPr>
        <w:t>ych</w:t>
      </w:r>
      <w:r w:rsidRPr="00747F50">
        <w:rPr>
          <w:rFonts w:ascii="Times New Roman" w:hAnsi="Times New Roman" w:cs="Times New Roman"/>
        </w:rPr>
        <w:t xml:space="preserve"> dostawcom usług lub produktów działającym na je</w:t>
      </w:r>
      <w:r w:rsidR="00000145">
        <w:rPr>
          <w:rFonts w:ascii="Times New Roman" w:hAnsi="Times New Roman" w:cs="Times New Roman"/>
        </w:rPr>
        <w:t>j</w:t>
      </w:r>
      <w:r w:rsidRPr="00747F50">
        <w:rPr>
          <w:rFonts w:ascii="Times New Roman" w:hAnsi="Times New Roman" w:cs="Times New Roman"/>
        </w:rPr>
        <w:t xml:space="preserve"> rzecz na podstawie um</w:t>
      </w:r>
      <w:r>
        <w:rPr>
          <w:rFonts w:ascii="Times New Roman" w:hAnsi="Times New Roman" w:cs="Times New Roman"/>
        </w:rPr>
        <w:t>ów</w:t>
      </w:r>
      <w:r w:rsidRPr="00747F50">
        <w:rPr>
          <w:rFonts w:ascii="Times New Roman" w:hAnsi="Times New Roman" w:cs="Times New Roman"/>
        </w:rPr>
        <w:t xml:space="preserve"> powierzenia przetwarzania danych osobowych, wymagając od takich podmiotów wykonywania czynności na udokumentowane polecenie </w:t>
      </w:r>
      <w:r>
        <w:rPr>
          <w:rFonts w:ascii="Times New Roman" w:hAnsi="Times New Roman" w:cs="Times New Roman"/>
        </w:rPr>
        <w:t xml:space="preserve">Energa </w:t>
      </w:r>
      <w:r w:rsidR="00B36ECD">
        <w:rPr>
          <w:rFonts w:ascii="Times New Roman" w:hAnsi="Times New Roman" w:cs="Times New Roman"/>
        </w:rPr>
        <w:t>Wytwarzanie</w:t>
      </w:r>
      <w:r w:rsidRPr="00747F50">
        <w:rPr>
          <w:rFonts w:ascii="Times New Roman" w:hAnsi="Times New Roman" w:cs="Times New Roman"/>
        </w:rPr>
        <w:t>, pod warunkiem zachowania poufności i zapewnienia ochrony prywatności oraz bezpieczeństwa powierzonych danych osobowych na poziomie nie niższym niż</w:t>
      </w:r>
      <w:r>
        <w:rPr>
          <w:rFonts w:ascii="Times New Roman" w:hAnsi="Times New Roman" w:cs="Times New Roman"/>
        </w:rPr>
        <w:t xml:space="preserve"> w</w:t>
      </w:r>
      <w:r w:rsidRPr="00747F50">
        <w:rPr>
          <w:rFonts w:ascii="Times New Roman" w:hAnsi="Times New Roman" w:cs="Times New Roman"/>
        </w:rPr>
        <w:t xml:space="preserve"> </w:t>
      </w:r>
      <w:r>
        <w:rPr>
          <w:rFonts w:ascii="Times New Roman" w:hAnsi="Times New Roman" w:cs="Times New Roman"/>
        </w:rPr>
        <w:t xml:space="preserve">Energa </w:t>
      </w:r>
      <w:r w:rsidR="00B36ECD">
        <w:rPr>
          <w:rFonts w:ascii="Times New Roman" w:hAnsi="Times New Roman" w:cs="Times New Roman"/>
        </w:rPr>
        <w:t>Wytwarzanie</w:t>
      </w:r>
      <w:r w:rsidRPr="00747F50">
        <w:rPr>
          <w:rFonts w:ascii="Times New Roman" w:hAnsi="Times New Roman" w:cs="Times New Roman"/>
        </w:rPr>
        <w:t>.</w:t>
      </w:r>
    </w:p>
    <w:p w14:paraId="04D04FEF" w14:textId="56CB0879" w:rsidR="00B81543" w:rsidRPr="00747F50" w:rsidRDefault="00B81543" w:rsidP="00B81543">
      <w:pPr>
        <w:pStyle w:val="Akapitzlist"/>
        <w:numPr>
          <w:ilvl w:val="0"/>
          <w:numId w:val="5"/>
        </w:numPr>
        <w:spacing w:after="120"/>
        <w:contextualSpacing/>
        <w:jc w:val="both"/>
        <w:rPr>
          <w:rFonts w:ascii="Times New Roman" w:hAnsi="Times New Roman" w:cs="Times New Roman"/>
          <w:lang w:eastAsia="pl-PL"/>
        </w:rPr>
      </w:pPr>
      <w:r w:rsidRPr="00747F50">
        <w:rPr>
          <w:rFonts w:ascii="Times New Roman" w:hAnsi="Times New Roman" w:cs="Times New Roman"/>
          <w:lang w:eastAsia="pl-PL"/>
        </w:rPr>
        <w:t>Dane osobowe nie będą przekazywane do państwa trzecich</w:t>
      </w:r>
      <w:r w:rsidR="00150C6D">
        <w:rPr>
          <w:rFonts w:ascii="Times New Roman" w:hAnsi="Times New Roman" w:cs="Times New Roman"/>
          <w:lang w:eastAsia="pl-PL"/>
        </w:rPr>
        <w:t xml:space="preserve"> </w:t>
      </w:r>
      <w:bookmarkStart w:id="0" w:name="_Hlk104807266"/>
      <w:r w:rsidR="00150C6D">
        <w:rPr>
          <w:rFonts w:ascii="Times New Roman" w:hAnsi="Times New Roman" w:cs="Times New Roman"/>
          <w:lang w:eastAsia="pl-PL"/>
        </w:rPr>
        <w:t>lub do organizacji międzynarodowych</w:t>
      </w:r>
      <w:bookmarkEnd w:id="0"/>
      <w:r w:rsidRPr="00747F50">
        <w:rPr>
          <w:rFonts w:ascii="Times New Roman" w:hAnsi="Times New Roman" w:cs="Times New Roman"/>
          <w:lang w:eastAsia="pl-PL"/>
        </w:rPr>
        <w:t>.</w:t>
      </w:r>
    </w:p>
    <w:p w14:paraId="469748FC" w14:textId="77777777" w:rsidR="00B81543" w:rsidRPr="00747F50" w:rsidRDefault="00B81543" w:rsidP="00B81543">
      <w:pPr>
        <w:pStyle w:val="Akapitzlist"/>
        <w:numPr>
          <w:ilvl w:val="0"/>
          <w:numId w:val="5"/>
        </w:numPr>
        <w:spacing w:after="120"/>
        <w:contextualSpacing/>
        <w:jc w:val="both"/>
        <w:rPr>
          <w:rFonts w:ascii="Times New Roman" w:hAnsi="Times New Roman" w:cs="Times New Roman"/>
          <w:lang w:eastAsia="pl-PL"/>
        </w:rPr>
      </w:pPr>
      <w:r w:rsidRPr="00747F50">
        <w:rPr>
          <w:rFonts w:ascii="Times New Roman" w:hAnsi="Times New Roman" w:cs="Times New Roman"/>
          <w:lang w:eastAsia="pl-PL"/>
        </w:rPr>
        <w:lastRenderedPageBreak/>
        <w:t xml:space="preserve">Dane osobowe będą przetwarzane przez okres niezbędny do realizacji celów przetwarzania wskazanych w pkt. 4 </w:t>
      </w:r>
      <w:r w:rsidRPr="00747F50">
        <w:rPr>
          <w:rFonts w:ascii="Times New Roman" w:hAnsi="Times New Roman" w:cs="Times New Roman"/>
        </w:rPr>
        <w:t>lub do chwili pozytywnego rozpatrzenia wniesionego przez Panią/Pana sprzeciwu wobec przetwarzania danych.</w:t>
      </w:r>
    </w:p>
    <w:p w14:paraId="34D7B820" w14:textId="77777777" w:rsidR="00B81543" w:rsidRPr="00747F50" w:rsidRDefault="00B81543" w:rsidP="00B81543">
      <w:pPr>
        <w:pStyle w:val="Akapitzlist"/>
        <w:numPr>
          <w:ilvl w:val="0"/>
          <w:numId w:val="5"/>
        </w:numPr>
        <w:spacing w:after="120"/>
        <w:contextualSpacing/>
        <w:jc w:val="both"/>
        <w:rPr>
          <w:rFonts w:ascii="Times New Roman" w:hAnsi="Times New Roman" w:cs="Times New Roman"/>
          <w:lang w:eastAsia="pl-PL"/>
        </w:rPr>
      </w:pPr>
      <w:r w:rsidRPr="00747F50">
        <w:rPr>
          <w:rFonts w:ascii="Times New Roman" w:hAnsi="Times New Roman" w:cs="Times New Roman"/>
          <w:lang w:eastAsia="pl-PL"/>
        </w:rPr>
        <w:t xml:space="preserve">Okres, przez który dane osobowe będą przetwarzane wyznaczany będzie m.in. w oparciu o następujące kryteria: </w:t>
      </w:r>
    </w:p>
    <w:p w14:paraId="52BF6F87" w14:textId="412FF218" w:rsidR="00B81543" w:rsidRPr="00747F50" w:rsidRDefault="00B81543" w:rsidP="00B81543">
      <w:pPr>
        <w:pStyle w:val="Akapitzlist"/>
        <w:numPr>
          <w:ilvl w:val="1"/>
          <w:numId w:val="5"/>
        </w:numPr>
        <w:spacing w:after="120"/>
        <w:contextualSpacing/>
        <w:jc w:val="both"/>
        <w:rPr>
          <w:rFonts w:ascii="Times New Roman" w:hAnsi="Times New Roman" w:cs="Times New Roman"/>
          <w:lang w:eastAsia="pl-PL"/>
        </w:rPr>
      </w:pPr>
      <w:r w:rsidRPr="00747F50">
        <w:rPr>
          <w:rFonts w:ascii="Times New Roman" w:hAnsi="Times New Roman" w:cs="Times New Roman"/>
          <w:lang w:eastAsia="pl-PL"/>
        </w:rPr>
        <w:t>czas niezbędny do utrzymywania z Panią/Panem kontaktów służbowych związanych z</w:t>
      </w:r>
      <w:r w:rsidR="00D93C4C">
        <w:rPr>
          <w:rFonts w:ascii="Times New Roman" w:hAnsi="Times New Roman" w:cs="Times New Roman"/>
          <w:lang w:eastAsia="pl-PL"/>
        </w:rPr>
        <w:t>e Sprzedażą,</w:t>
      </w:r>
      <w:r>
        <w:rPr>
          <w:rFonts w:ascii="Times New Roman" w:hAnsi="Times New Roman" w:cs="Times New Roman"/>
          <w:lang w:eastAsia="pl-PL"/>
        </w:rPr>
        <w:t xml:space="preserve"> zawarciem</w:t>
      </w:r>
      <w:r w:rsidR="00D93C4C">
        <w:rPr>
          <w:rFonts w:ascii="Times New Roman" w:hAnsi="Times New Roman" w:cs="Times New Roman"/>
          <w:lang w:eastAsia="pl-PL"/>
        </w:rPr>
        <w:t>,</w:t>
      </w:r>
      <w:r>
        <w:rPr>
          <w:rFonts w:ascii="Times New Roman" w:hAnsi="Times New Roman" w:cs="Times New Roman"/>
          <w:lang w:eastAsia="pl-PL"/>
        </w:rPr>
        <w:t xml:space="preserve"> </w:t>
      </w:r>
      <w:r w:rsidR="00D93C4C" w:rsidRPr="00747F50">
        <w:rPr>
          <w:rFonts w:ascii="Times New Roman" w:hAnsi="Times New Roman" w:cs="Times New Roman"/>
          <w:lang w:eastAsia="pl-PL"/>
        </w:rPr>
        <w:t xml:space="preserve">realizacją </w:t>
      </w:r>
      <w:r>
        <w:rPr>
          <w:rFonts w:ascii="Times New Roman" w:hAnsi="Times New Roman" w:cs="Times New Roman"/>
          <w:lang w:eastAsia="pl-PL"/>
        </w:rPr>
        <w:t>i</w:t>
      </w:r>
      <w:r w:rsidR="00D93C4C">
        <w:rPr>
          <w:rFonts w:ascii="Times New Roman" w:hAnsi="Times New Roman" w:cs="Times New Roman"/>
          <w:lang w:eastAsia="pl-PL"/>
        </w:rPr>
        <w:t xml:space="preserve"> rozliczeniem</w:t>
      </w:r>
      <w:r>
        <w:rPr>
          <w:rFonts w:ascii="Times New Roman" w:hAnsi="Times New Roman" w:cs="Times New Roman"/>
          <w:lang w:eastAsia="pl-PL"/>
        </w:rPr>
        <w:t xml:space="preserve"> </w:t>
      </w:r>
      <w:r w:rsidR="00D93C4C" w:rsidRPr="00747F50">
        <w:rPr>
          <w:rFonts w:ascii="Times New Roman" w:hAnsi="Times New Roman" w:cs="Times New Roman"/>
          <w:lang w:eastAsia="pl-PL"/>
        </w:rPr>
        <w:t>umowy</w:t>
      </w:r>
      <w:r w:rsidR="00D93C4C">
        <w:rPr>
          <w:rFonts w:ascii="Times New Roman" w:hAnsi="Times New Roman" w:cs="Times New Roman"/>
          <w:lang w:eastAsia="pl-PL"/>
        </w:rPr>
        <w:t xml:space="preserve"> sprzedaży</w:t>
      </w:r>
      <w:r w:rsidRPr="00747F50">
        <w:rPr>
          <w:rFonts w:ascii="Times New Roman" w:hAnsi="Times New Roman" w:cs="Times New Roman"/>
          <w:lang w:eastAsia="pl-PL"/>
        </w:rPr>
        <w:t>,</w:t>
      </w:r>
    </w:p>
    <w:p w14:paraId="152667F6" w14:textId="4C330FC0" w:rsidR="00B81543" w:rsidRPr="00747F50" w:rsidRDefault="00B81543" w:rsidP="00B81543">
      <w:pPr>
        <w:pStyle w:val="Akapitzlist"/>
        <w:numPr>
          <w:ilvl w:val="1"/>
          <w:numId w:val="5"/>
        </w:numPr>
        <w:spacing w:after="120"/>
        <w:contextualSpacing/>
        <w:jc w:val="both"/>
        <w:rPr>
          <w:rFonts w:ascii="Times New Roman" w:hAnsi="Times New Roman" w:cs="Times New Roman"/>
          <w:lang w:eastAsia="pl-PL"/>
        </w:rPr>
      </w:pPr>
      <w:r w:rsidRPr="00747F50">
        <w:rPr>
          <w:rFonts w:ascii="Times New Roman" w:hAnsi="Times New Roman" w:cs="Times New Roman"/>
          <w:lang w:eastAsia="pl-PL"/>
        </w:rPr>
        <w:t xml:space="preserve">termin realizacji i rozliczenia </w:t>
      </w:r>
      <w:r w:rsidR="00D93C4C" w:rsidRPr="00747F50">
        <w:rPr>
          <w:rFonts w:ascii="Times New Roman" w:hAnsi="Times New Roman" w:cs="Times New Roman"/>
          <w:lang w:eastAsia="pl-PL"/>
        </w:rPr>
        <w:t>umowy</w:t>
      </w:r>
      <w:r w:rsidR="00D93C4C">
        <w:rPr>
          <w:rFonts w:ascii="Times New Roman" w:hAnsi="Times New Roman" w:cs="Times New Roman"/>
          <w:lang w:eastAsia="pl-PL"/>
        </w:rPr>
        <w:t xml:space="preserve"> sprzedaży</w:t>
      </w:r>
      <w:r w:rsidRPr="00747F50">
        <w:rPr>
          <w:rFonts w:ascii="Times New Roman" w:hAnsi="Times New Roman" w:cs="Times New Roman"/>
          <w:lang w:eastAsia="pl-PL"/>
        </w:rPr>
        <w:t>,</w:t>
      </w:r>
    </w:p>
    <w:p w14:paraId="7D6EFAA4" w14:textId="75F1DDAC" w:rsidR="00B81543" w:rsidRDefault="00B81543" w:rsidP="00B81543">
      <w:pPr>
        <w:pStyle w:val="Akapitzlist"/>
        <w:numPr>
          <w:ilvl w:val="1"/>
          <w:numId w:val="5"/>
        </w:numPr>
        <w:spacing w:after="120"/>
        <w:contextualSpacing/>
        <w:jc w:val="both"/>
        <w:rPr>
          <w:rFonts w:ascii="Times New Roman" w:hAnsi="Times New Roman" w:cs="Times New Roman"/>
          <w:lang w:eastAsia="pl-PL"/>
        </w:rPr>
      </w:pPr>
      <w:r w:rsidRPr="00747F50">
        <w:rPr>
          <w:rFonts w:ascii="Times New Roman" w:hAnsi="Times New Roman" w:cs="Times New Roman"/>
          <w:lang w:eastAsia="pl-PL"/>
        </w:rPr>
        <w:t xml:space="preserve">okres archiwizacji dokumentacji dotyczącej realizacji </w:t>
      </w:r>
      <w:r w:rsidR="00D93C4C">
        <w:rPr>
          <w:rFonts w:ascii="Times New Roman" w:hAnsi="Times New Roman" w:cs="Times New Roman"/>
          <w:lang w:eastAsia="pl-PL"/>
        </w:rPr>
        <w:t xml:space="preserve">Sprzedaży i </w:t>
      </w:r>
      <w:r w:rsidR="00D93C4C" w:rsidRPr="00747F50">
        <w:rPr>
          <w:rFonts w:ascii="Times New Roman" w:hAnsi="Times New Roman" w:cs="Times New Roman"/>
          <w:lang w:eastAsia="pl-PL"/>
        </w:rPr>
        <w:t>umowy</w:t>
      </w:r>
      <w:r w:rsidR="00D93C4C">
        <w:rPr>
          <w:rFonts w:ascii="Times New Roman" w:hAnsi="Times New Roman" w:cs="Times New Roman"/>
          <w:lang w:eastAsia="pl-PL"/>
        </w:rPr>
        <w:t xml:space="preserve"> sprzedaży</w:t>
      </w:r>
      <w:r w:rsidRPr="00747F50">
        <w:rPr>
          <w:rFonts w:ascii="Times New Roman" w:hAnsi="Times New Roman" w:cs="Times New Roman"/>
          <w:lang w:eastAsia="pl-PL"/>
        </w:rPr>
        <w:t>,</w:t>
      </w:r>
    </w:p>
    <w:p w14:paraId="25926136" w14:textId="1946BBD1" w:rsidR="00B81543" w:rsidRPr="00747F50" w:rsidRDefault="00B81543" w:rsidP="00B81543">
      <w:pPr>
        <w:pStyle w:val="Akapitzlist"/>
        <w:numPr>
          <w:ilvl w:val="1"/>
          <w:numId w:val="5"/>
        </w:numPr>
        <w:spacing w:after="120"/>
        <w:contextualSpacing/>
        <w:jc w:val="both"/>
        <w:rPr>
          <w:rFonts w:ascii="Times New Roman" w:hAnsi="Times New Roman" w:cs="Times New Roman"/>
          <w:lang w:eastAsia="pl-PL"/>
        </w:rPr>
      </w:pPr>
      <w:r w:rsidRPr="00747F50">
        <w:rPr>
          <w:rFonts w:ascii="Times New Roman" w:hAnsi="Times New Roman" w:cs="Times New Roman"/>
          <w:lang w:eastAsia="pl-PL"/>
        </w:rPr>
        <w:t>czas niezbędny do</w:t>
      </w:r>
      <w:r>
        <w:rPr>
          <w:rFonts w:ascii="Times New Roman" w:hAnsi="Times New Roman" w:cs="Times New Roman"/>
          <w:lang w:eastAsia="pl-PL"/>
        </w:rPr>
        <w:t xml:space="preserve"> </w:t>
      </w:r>
      <w:r>
        <w:rPr>
          <w:rFonts w:ascii="Times New Roman" w:hAnsi="Times New Roman" w:cs="Times New Roman"/>
        </w:rPr>
        <w:t xml:space="preserve">wypełnienia obowiązków prawnych ciążących na Energa </w:t>
      </w:r>
      <w:r w:rsidR="00B36ECD">
        <w:rPr>
          <w:rFonts w:ascii="Times New Roman" w:hAnsi="Times New Roman" w:cs="Times New Roman"/>
        </w:rPr>
        <w:t>Wytwarzanie</w:t>
      </w:r>
      <w:r>
        <w:rPr>
          <w:rFonts w:ascii="Times New Roman" w:hAnsi="Times New Roman" w:cs="Times New Roman"/>
        </w:rPr>
        <w:t>,</w:t>
      </w:r>
    </w:p>
    <w:p w14:paraId="7BA8235D" w14:textId="77777777" w:rsidR="00B81543" w:rsidRPr="00747F50" w:rsidRDefault="00B81543" w:rsidP="00B81543">
      <w:pPr>
        <w:pStyle w:val="Akapitzlist"/>
        <w:numPr>
          <w:ilvl w:val="1"/>
          <w:numId w:val="5"/>
        </w:numPr>
        <w:spacing w:after="120"/>
        <w:contextualSpacing/>
        <w:jc w:val="both"/>
        <w:rPr>
          <w:rFonts w:ascii="Times New Roman" w:hAnsi="Times New Roman" w:cs="Times New Roman"/>
          <w:lang w:eastAsia="pl-PL"/>
        </w:rPr>
      </w:pPr>
      <w:r w:rsidRPr="00747F50">
        <w:rPr>
          <w:rFonts w:ascii="Times New Roman" w:hAnsi="Times New Roman" w:cs="Times New Roman"/>
          <w:lang w:eastAsia="pl-PL"/>
        </w:rPr>
        <w:t>czas niezbędny do ustalenia, dochodzenia lub obrony roszczeń wynikających z przepisów prawa.</w:t>
      </w:r>
    </w:p>
    <w:p w14:paraId="7C61A350" w14:textId="77777777" w:rsidR="00B81543" w:rsidRDefault="00B81543" w:rsidP="00B81543">
      <w:pPr>
        <w:pStyle w:val="Akapitzlist"/>
        <w:numPr>
          <w:ilvl w:val="0"/>
          <w:numId w:val="5"/>
        </w:numPr>
        <w:spacing w:after="120"/>
        <w:contextualSpacing/>
        <w:jc w:val="both"/>
        <w:rPr>
          <w:rFonts w:ascii="Times New Roman" w:hAnsi="Times New Roman" w:cs="Times New Roman"/>
          <w:lang w:eastAsia="pl-PL"/>
        </w:rPr>
      </w:pPr>
      <w:r w:rsidRPr="00173993">
        <w:rPr>
          <w:rFonts w:ascii="Times New Roman" w:hAnsi="Times New Roman" w:cs="Times New Roman"/>
          <w:lang w:eastAsia="pl-PL"/>
        </w:rPr>
        <w:t xml:space="preserve">Przetwarzanie danych osobowych nie będzie wykorzystywane do podejmowania decyzji dotyczących </w:t>
      </w:r>
      <w:r>
        <w:rPr>
          <w:rFonts w:ascii="Times New Roman" w:hAnsi="Times New Roman" w:cs="Times New Roman"/>
          <w:lang w:eastAsia="pl-PL"/>
        </w:rPr>
        <w:t>Pani/Pana</w:t>
      </w:r>
      <w:r w:rsidRPr="00173993">
        <w:rPr>
          <w:rFonts w:ascii="Times New Roman" w:hAnsi="Times New Roman" w:cs="Times New Roman"/>
          <w:lang w:eastAsia="pl-PL"/>
        </w:rPr>
        <w:t xml:space="preserve"> w sposób zautomatyzowany</w:t>
      </w:r>
      <w:r w:rsidRPr="00747F50">
        <w:rPr>
          <w:rFonts w:ascii="Times New Roman" w:hAnsi="Times New Roman" w:cs="Times New Roman"/>
          <w:lang w:eastAsia="pl-PL"/>
        </w:rPr>
        <w:t>.</w:t>
      </w:r>
    </w:p>
    <w:p w14:paraId="48C33012" w14:textId="52DBF32F" w:rsidR="00B81543" w:rsidRPr="00747F50" w:rsidRDefault="00B81543" w:rsidP="00B81543">
      <w:pPr>
        <w:pStyle w:val="Akapitzlist"/>
        <w:numPr>
          <w:ilvl w:val="0"/>
          <w:numId w:val="5"/>
        </w:numPr>
        <w:spacing w:after="120"/>
        <w:contextualSpacing/>
        <w:jc w:val="both"/>
        <w:rPr>
          <w:rFonts w:ascii="Times New Roman" w:hAnsi="Times New Roman" w:cs="Times New Roman"/>
          <w:lang w:eastAsia="pl-PL"/>
        </w:rPr>
      </w:pPr>
      <w:r>
        <w:rPr>
          <w:rFonts w:ascii="Times New Roman" w:hAnsi="Times New Roman" w:cs="Times New Roman"/>
          <w:lang w:eastAsia="pl-PL"/>
        </w:rPr>
        <w:t xml:space="preserve">Jeżeli dane osobowe pozyskujemy bezpośrednio od Pani/Pana to informujemy, że podanie danych jest dobrowolne ale niezbędne do realizacji </w:t>
      </w:r>
      <w:r w:rsidR="00D93C4C">
        <w:rPr>
          <w:rFonts w:ascii="Times New Roman" w:hAnsi="Times New Roman" w:cs="Times New Roman"/>
          <w:lang w:eastAsia="pl-PL"/>
        </w:rPr>
        <w:t xml:space="preserve">Sprzedaży </w:t>
      </w:r>
      <w:r>
        <w:rPr>
          <w:rFonts w:ascii="Times New Roman" w:hAnsi="Times New Roman" w:cs="Times New Roman"/>
          <w:lang w:eastAsia="pl-PL"/>
        </w:rPr>
        <w:t>zawarcia</w:t>
      </w:r>
      <w:r w:rsidR="00D93C4C">
        <w:rPr>
          <w:rFonts w:ascii="Times New Roman" w:hAnsi="Times New Roman" w:cs="Times New Roman"/>
          <w:lang w:eastAsia="pl-PL"/>
        </w:rPr>
        <w:t>,</w:t>
      </w:r>
      <w:r>
        <w:rPr>
          <w:rFonts w:ascii="Times New Roman" w:hAnsi="Times New Roman" w:cs="Times New Roman"/>
          <w:lang w:eastAsia="pl-PL"/>
        </w:rPr>
        <w:t xml:space="preserve"> </w:t>
      </w:r>
      <w:r w:rsidR="00D93C4C">
        <w:rPr>
          <w:rFonts w:ascii="Times New Roman" w:hAnsi="Times New Roman" w:cs="Times New Roman"/>
          <w:lang w:eastAsia="pl-PL"/>
        </w:rPr>
        <w:t xml:space="preserve">realizacji </w:t>
      </w:r>
      <w:r>
        <w:rPr>
          <w:rFonts w:ascii="Times New Roman" w:hAnsi="Times New Roman" w:cs="Times New Roman"/>
          <w:lang w:eastAsia="pl-PL"/>
        </w:rPr>
        <w:t xml:space="preserve">i </w:t>
      </w:r>
      <w:r w:rsidR="00D93C4C">
        <w:rPr>
          <w:rFonts w:ascii="Times New Roman" w:hAnsi="Times New Roman" w:cs="Times New Roman"/>
          <w:lang w:eastAsia="pl-PL"/>
        </w:rPr>
        <w:t>rozliczenia umowy sprzedaży</w:t>
      </w:r>
      <w:r>
        <w:rPr>
          <w:rFonts w:ascii="Times New Roman" w:hAnsi="Times New Roman" w:cs="Times New Roman"/>
          <w:lang w:eastAsia="pl-PL"/>
        </w:rPr>
        <w:t>.</w:t>
      </w:r>
    </w:p>
    <w:p w14:paraId="0317EDB2" w14:textId="77777777" w:rsidR="00B81543" w:rsidRPr="00747F50" w:rsidRDefault="00B81543" w:rsidP="00B81543">
      <w:pPr>
        <w:pStyle w:val="Akapitzlist"/>
        <w:numPr>
          <w:ilvl w:val="0"/>
          <w:numId w:val="5"/>
        </w:numPr>
        <w:spacing w:after="120"/>
        <w:contextualSpacing/>
        <w:jc w:val="both"/>
        <w:rPr>
          <w:rFonts w:ascii="Times New Roman" w:hAnsi="Times New Roman" w:cs="Times New Roman"/>
          <w:lang w:eastAsia="pl-PL"/>
        </w:rPr>
      </w:pPr>
      <w:r w:rsidRPr="00747F50">
        <w:rPr>
          <w:rFonts w:ascii="Times New Roman" w:hAnsi="Times New Roman" w:cs="Times New Roman"/>
          <w:lang w:eastAsia="pl-PL"/>
        </w:rPr>
        <w:t>Osoba, której dotyczą dane posiada prawo do:</w:t>
      </w:r>
    </w:p>
    <w:p w14:paraId="48068042" w14:textId="1621106C" w:rsidR="00B81543" w:rsidRPr="00747F50" w:rsidRDefault="00B81543" w:rsidP="00B81543">
      <w:pPr>
        <w:pStyle w:val="Akapitzlist"/>
        <w:numPr>
          <w:ilvl w:val="1"/>
          <w:numId w:val="4"/>
        </w:numPr>
        <w:spacing w:after="120"/>
        <w:ind w:left="812" w:hanging="448"/>
        <w:contextualSpacing/>
        <w:jc w:val="both"/>
        <w:rPr>
          <w:rFonts w:ascii="Times New Roman" w:hAnsi="Times New Roman" w:cs="Times New Roman"/>
          <w:lang w:eastAsia="pl-PL"/>
        </w:rPr>
      </w:pPr>
      <w:r w:rsidRPr="00747F50">
        <w:rPr>
          <w:rFonts w:ascii="Times New Roman" w:hAnsi="Times New Roman" w:cs="Times New Roman"/>
          <w:lang w:eastAsia="pl-PL"/>
        </w:rPr>
        <w:t xml:space="preserve">dostępu do danych osobowych jej dotyczących i żądania ich kopii, z uwzględnieniem faktu, że </w:t>
      </w:r>
      <w:r>
        <w:rPr>
          <w:rFonts w:ascii="Times New Roman" w:hAnsi="Times New Roman" w:cs="Times New Roman"/>
        </w:rPr>
        <w:t xml:space="preserve">Energa </w:t>
      </w:r>
      <w:r w:rsidR="00B36ECD">
        <w:rPr>
          <w:rFonts w:ascii="Times New Roman" w:hAnsi="Times New Roman" w:cs="Times New Roman"/>
        </w:rPr>
        <w:t>Wytwarzanie</w:t>
      </w:r>
      <w:r w:rsidRPr="00747F50">
        <w:rPr>
          <w:rFonts w:ascii="Times New Roman" w:hAnsi="Times New Roman" w:cs="Times New Roman"/>
        </w:rPr>
        <w:t xml:space="preserve"> może żądać od osoby, której dane dotyczą, wskazania dodatkowych informacji mających na celu sprecyzowanie żądania</w:t>
      </w:r>
      <w:r w:rsidR="00833DBD">
        <w:rPr>
          <w:rFonts w:ascii="Times New Roman" w:hAnsi="Times New Roman" w:cs="Times New Roman"/>
        </w:rPr>
        <w:t>;</w:t>
      </w:r>
    </w:p>
    <w:p w14:paraId="3C733F78" w14:textId="7E3A632A" w:rsidR="00B81543" w:rsidRPr="00747F50" w:rsidRDefault="00B81543" w:rsidP="00B81543">
      <w:pPr>
        <w:pStyle w:val="Akapitzlist"/>
        <w:numPr>
          <w:ilvl w:val="1"/>
          <w:numId w:val="4"/>
        </w:numPr>
        <w:spacing w:after="120"/>
        <w:ind w:left="812" w:hanging="448"/>
        <w:contextualSpacing/>
        <w:jc w:val="both"/>
        <w:rPr>
          <w:rFonts w:ascii="Times New Roman" w:hAnsi="Times New Roman" w:cs="Times New Roman"/>
          <w:lang w:eastAsia="pl-PL"/>
        </w:rPr>
      </w:pPr>
      <w:r w:rsidRPr="00747F50">
        <w:rPr>
          <w:rFonts w:ascii="Times New Roman" w:hAnsi="Times New Roman" w:cs="Times New Roman"/>
          <w:lang w:eastAsia="pl-PL"/>
        </w:rPr>
        <w:t>sprostowania lub uzupełnienia jej danych osobowych</w:t>
      </w:r>
      <w:r w:rsidRPr="00747F50">
        <w:rPr>
          <w:rFonts w:ascii="Times New Roman" w:hAnsi="Times New Roman" w:cs="Times New Roman"/>
        </w:rPr>
        <w:t xml:space="preserve">, </w:t>
      </w:r>
      <w:r w:rsidR="00833DBD">
        <w:rPr>
          <w:rFonts w:ascii="Times New Roman" w:hAnsi="Times New Roman" w:cs="Times New Roman"/>
        </w:rPr>
        <w:t>z uwzględnieniem faktu, że zmiany te nie mogą skutkować zmianą rozstrzygnięcia Sprzedaży;</w:t>
      </w:r>
    </w:p>
    <w:p w14:paraId="2C56A0C2" w14:textId="6236C9B2" w:rsidR="00B81543" w:rsidRPr="00747F50" w:rsidRDefault="00B81543" w:rsidP="00B81543">
      <w:pPr>
        <w:pStyle w:val="Akapitzlist"/>
        <w:numPr>
          <w:ilvl w:val="1"/>
          <w:numId w:val="4"/>
        </w:numPr>
        <w:spacing w:after="120"/>
        <w:ind w:left="812" w:hanging="448"/>
        <w:contextualSpacing/>
        <w:jc w:val="both"/>
        <w:rPr>
          <w:rFonts w:ascii="Times New Roman" w:hAnsi="Times New Roman" w:cs="Times New Roman"/>
          <w:lang w:eastAsia="pl-PL"/>
        </w:rPr>
      </w:pPr>
      <w:r w:rsidRPr="00747F50">
        <w:rPr>
          <w:rFonts w:ascii="Times New Roman" w:hAnsi="Times New Roman" w:cs="Times New Roman"/>
          <w:lang w:eastAsia="pl-PL"/>
        </w:rPr>
        <w:t xml:space="preserve">żądania od </w:t>
      </w:r>
      <w:r>
        <w:rPr>
          <w:rFonts w:ascii="Times New Roman" w:hAnsi="Times New Roman" w:cs="Times New Roman"/>
          <w:lang w:eastAsia="pl-PL"/>
        </w:rPr>
        <w:t xml:space="preserve">Energa </w:t>
      </w:r>
      <w:r w:rsidR="00B36ECD">
        <w:rPr>
          <w:rFonts w:ascii="Times New Roman" w:hAnsi="Times New Roman" w:cs="Times New Roman"/>
          <w:lang w:eastAsia="pl-PL"/>
        </w:rPr>
        <w:t>Wytwarzanie</w:t>
      </w:r>
      <w:r w:rsidRPr="00747F50">
        <w:rPr>
          <w:rFonts w:ascii="Times New Roman" w:hAnsi="Times New Roman" w:cs="Times New Roman"/>
          <w:lang w:eastAsia="pl-PL"/>
        </w:rPr>
        <w:t xml:space="preserve"> ograniczenia przetwarzania danych osobowych, przy czym przepisy odrębne mogą wyłączyć możliwość skorzystania z tego prawa, w tym m.in.</w:t>
      </w:r>
      <w:r w:rsidRPr="00747F50">
        <w:rPr>
          <w:rFonts w:ascii="Times New Roman" w:hAnsi="Times New Roman" w:cs="Times New Roman"/>
        </w:rPr>
        <w:t xml:space="preserve"> w przypadkach,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C2590D">
        <w:rPr>
          <w:rFonts w:ascii="Times New Roman" w:hAnsi="Times New Roman" w:cs="Times New Roman"/>
          <w:lang w:eastAsia="pl-PL"/>
        </w:rPr>
        <w:t>;</w:t>
      </w:r>
    </w:p>
    <w:p w14:paraId="1261F4DE" w14:textId="496ACC37" w:rsidR="00B81543" w:rsidRPr="00747F50" w:rsidRDefault="00B81543" w:rsidP="00B81543">
      <w:pPr>
        <w:pStyle w:val="Akapitzlist"/>
        <w:numPr>
          <w:ilvl w:val="1"/>
          <w:numId w:val="4"/>
        </w:numPr>
        <w:spacing w:after="120"/>
        <w:ind w:left="812" w:hanging="448"/>
        <w:contextualSpacing/>
        <w:jc w:val="both"/>
        <w:rPr>
          <w:rFonts w:ascii="Times New Roman" w:hAnsi="Times New Roman" w:cs="Times New Roman"/>
          <w:lang w:eastAsia="pl-PL"/>
        </w:rPr>
      </w:pPr>
      <w:r w:rsidRPr="00747F50">
        <w:rPr>
          <w:rFonts w:ascii="Times New Roman" w:hAnsi="Times New Roman" w:cs="Times New Roman"/>
          <w:lang w:eastAsia="pl-PL"/>
        </w:rPr>
        <w:t>usunięcia danych osobowych, jeżeli nie następują przesłanki wyłączające, wskazane w art. 17 ust. 3 RODO</w:t>
      </w:r>
      <w:r w:rsidR="00C2590D">
        <w:rPr>
          <w:rFonts w:ascii="Times New Roman" w:hAnsi="Times New Roman" w:cs="Times New Roman"/>
          <w:lang w:eastAsia="pl-PL"/>
        </w:rPr>
        <w:t>;</w:t>
      </w:r>
    </w:p>
    <w:p w14:paraId="52FB9993" w14:textId="77777777" w:rsidR="00B81543" w:rsidRPr="00747F50" w:rsidRDefault="00B81543" w:rsidP="00B81543">
      <w:pPr>
        <w:pStyle w:val="Akapitzlist"/>
        <w:numPr>
          <w:ilvl w:val="1"/>
          <w:numId w:val="4"/>
        </w:numPr>
        <w:spacing w:after="120"/>
        <w:ind w:left="812" w:hanging="448"/>
        <w:contextualSpacing/>
        <w:jc w:val="both"/>
        <w:rPr>
          <w:rFonts w:ascii="Times New Roman" w:hAnsi="Times New Roman" w:cs="Times New Roman"/>
          <w:lang w:eastAsia="pl-PL"/>
        </w:rPr>
      </w:pPr>
      <w:r w:rsidRPr="00747F50">
        <w:rPr>
          <w:rFonts w:ascii="Times New Roman" w:hAnsi="Times New Roman" w:cs="Times New Roman"/>
          <w:lang w:eastAsia="pl-PL"/>
        </w:rPr>
        <w:t>złożenia sprzeciwu wobec przetwarzania danych osobowych</w:t>
      </w:r>
      <w:r>
        <w:rPr>
          <w:rFonts w:ascii="Times New Roman" w:hAnsi="Times New Roman" w:cs="Times New Roman"/>
          <w:lang w:eastAsia="pl-PL"/>
        </w:rPr>
        <w:t>.</w:t>
      </w:r>
    </w:p>
    <w:p w14:paraId="193F8DB2" w14:textId="6DC50EF1" w:rsidR="00B81543" w:rsidRDefault="00B81543" w:rsidP="00B81543">
      <w:pPr>
        <w:spacing w:after="120" w:line="240" w:lineRule="auto"/>
        <w:ind w:left="142"/>
        <w:contextualSpacing/>
        <w:jc w:val="both"/>
        <w:rPr>
          <w:rFonts w:ascii="Times New Roman" w:hAnsi="Times New Roman"/>
        </w:rPr>
      </w:pPr>
      <w:r w:rsidRPr="00747F50">
        <w:rPr>
          <w:rFonts w:ascii="Times New Roman" w:hAnsi="Times New Roman"/>
        </w:rPr>
        <w:t>Z uprawnień mogą Państwo skorzystać kontaktując się pisemnie lub mail</w:t>
      </w:r>
      <w:r w:rsidR="00C2590D">
        <w:rPr>
          <w:rFonts w:ascii="Times New Roman" w:hAnsi="Times New Roman"/>
        </w:rPr>
        <w:t>owo</w:t>
      </w:r>
      <w:r w:rsidRPr="00747F50">
        <w:rPr>
          <w:rFonts w:ascii="Times New Roman" w:hAnsi="Times New Roman"/>
        </w:rPr>
        <w:t xml:space="preserve"> z </w:t>
      </w:r>
      <w:r>
        <w:rPr>
          <w:rFonts w:ascii="Times New Roman" w:hAnsi="Times New Roman"/>
        </w:rPr>
        <w:t xml:space="preserve">Energa </w:t>
      </w:r>
      <w:r w:rsidR="00B36ECD">
        <w:rPr>
          <w:rFonts w:ascii="Times New Roman" w:hAnsi="Times New Roman"/>
        </w:rPr>
        <w:t xml:space="preserve">Wytwarzanie </w:t>
      </w:r>
      <w:r w:rsidRPr="00747F50">
        <w:rPr>
          <w:rFonts w:ascii="Times New Roman" w:hAnsi="Times New Roman"/>
        </w:rPr>
        <w:t>lub IOD.</w:t>
      </w:r>
    </w:p>
    <w:p w14:paraId="362BB1B8" w14:textId="77777777" w:rsidR="00B81543" w:rsidRDefault="00B81543" w:rsidP="00B81543">
      <w:pPr>
        <w:spacing w:after="120" w:line="240" w:lineRule="auto"/>
        <w:ind w:left="142"/>
        <w:contextualSpacing/>
        <w:jc w:val="both"/>
        <w:rPr>
          <w:rFonts w:ascii="Times New Roman" w:hAnsi="Times New Roman"/>
        </w:rPr>
      </w:pPr>
    </w:p>
    <w:p w14:paraId="335FD71C" w14:textId="2BBEED7F" w:rsidR="002D40DC" w:rsidRPr="00C2590D" w:rsidRDefault="00B81543" w:rsidP="00C2590D">
      <w:pPr>
        <w:spacing w:after="120" w:line="240" w:lineRule="auto"/>
        <w:ind w:firstLine="709"/>
        <w:contextualSpacing/>
        <w:jc w:val="both"/>
        <w:rPr>
          <w:rFonts w:ascii="Times New Roman" w:hAnsi="Times New Roman"/>
          <w:lang w:eastAsia="pl-PL"/>
        </w:rPr>
      </w:pPr>
      <w:r w:rsidRPr="00696743">
        <w:rPr>
          <w:rFonts w:ascii="Times New Roman" w:hAnsi="Times New Roman"/>
          <w:b/>
          <w:bCs/>
        </w:rPr>
        <w:t xml:space="preserve">Przysługuje Pani/Panu prawo </w:t>
      </w:r>
      <w:r w:rsidRPr="00696743">
        <w:rPr>
          <w:rFonts w:ascii="Times New Roman" w:hAnsi="Times New Roman"/>
          <w:b/>
          <w:bCs/>
          <w:lang w:eastAsia="pl-PL"/>
        </w:rPr>
        <w:t>wniesienia skargi do Prezesa Urzędu Ochrony Danych Osobowych</w:t>
      </w:r>
      <w:r>
        <w:rPr>
          <w:rFonts w:ascii="Times New Roman" w:hAnsi="Times New Roman"/>
          <w:lang w:eastAsia="pl-PL"/>
        </w:rPr>
        <w:t>,</w:t>
      </w:r>
      <w:r w:rsidRPr="00747F50">
        <w:rPr>
          <w:rFonts w:ascii="Times New Roman" w:hAnsi="Times New Roman"/>
          <w:lang w:eastAsia="pl-PL"/>
        </w:rPr>
        <w:t xml:space="preserve"> na przetwarzanie</w:t>
      </w:r>
      <w:r>
        <w:rPr>
          <w:rFonts w:ascii="Times New Roman" w:hAnsi="Times New Roman"/>
          <w:lang w:eastAsia="pl-PL"/>
        </w:rPr>
        <w:t xml:space="preserve"> przez Energa </w:t>
      </w:r>
      <w:r w:rsidR="00B36ECD">
        <w:rPr>
          <w:rFonts w:ascii="Times New Roman" w:hAnsi="Times New Roman"/>
          <w:lang w:eastAsia="pl-PL"/>
        </w:rPr>
        <w:t xml:space="preserve">Wytwarzanie </w:t>
      </w:r>
      <w:r>
        <w:rPr>
          <w:rFonts w:ascii="Times New Roman" w:hAnsi="Times New Roman"/>
          <w:lang w:eastAsia="pl-PL"/>
        </w:rPr>
        <w:t xml:space="preserve">Pani/Pana </w:t>
      </w:r>
      <w:r w:rsidRPr="00747F50">
        <w:rPr>
          <w:rFonts w:ascii="Times New Roman" w:hAnsi="Times New Roman"/>
          <w:lang w:eastAsia="pl-PL"/>
        </w:rPr>
        <w:t>danych osobowych</w:t>
      </w:r>
      <w:r>
        <w:rPr>
          <w:rFonts w:ascii="Times New Roman" w:hAnsi="Times New Roman"/>
          <w:lang w:eastAsia="pl-PL"/>
        </w:rPr>
        <w:t>,</w:t>
      </w:r>
      <w:r w:rsidRPr="00747F50">
        <w:rPr>
          <w:rFonts w:ascii="Times New Roman" w:hAnsi="Times New Roman"/>
          <w:lang w:eastAsia="pl-PL"/>
        </w:rPr>
        <w:t xml:space="preserve"> </w:t>
      </w:r>
      <w:r>
        <w:rPr>
          <w:rFonts w:ascii="Times New Roman" w:hAnsi="Times New Roman"/>
          <w:lang w:eastAsia="pl-PL"/>
        </w:rPr>
        <w:t xml:space="preserve">na adres: Urząd </w:t>
      </w:r>
      <w:r w:rsidRPr="00747F50">
        <w:rPr>
          <w:rFonts w:ascii="Times New Roman" w:hAnsi="Times New Roman"/>
          <w:lang w:eastAsia="pl-PL"/>
        </w:rPr>
        <w:t>Ochrony Danych Osobowych</w:t>
      </w:r>
      <w:r>
        <w:rPr>
          <w:rFonts w:ascii="Times New Roman" w:hAnsi="Times New Roman"/>
          <w:lang w:eastAsia="pl-PL"/>
        </w:rPr>
        <w:t xml:space="preserve">, ul. Stawki 2, 00-193 Warszawa lub formie elektronicznej. </w:t>
      </w:r>
      <w:r w:rsidRPr="00EC4C8F">
        <w:rPr>
          <w:rFonts w:ascii="Times New Roman" w:hAnsi="Times New Roman"/>
          <w:lang w:eastAsia="pl-PL"/>
        </w:rPr>
        <w:t>Szczegółowe informacje dotyczące składania skarg są dostępne na stronie internetowej urzędu www.uodo.gov.pl w zakładce „Skargi”</w:t>
      </w:r>
      <w:r>
        <w:rPr>
          <w:rFonts w:ascii="Times New Roman" w:hAnsi="Times New Roman"/>
          <w:lang w:eastAsia="pl-PL"/>
        </w:rPr>
        <w:t xml:space="preserve">. </w:t>
      </w:r>
    </w:p>
    <w:p w14:paraId="3EA3EE7B" w14:textId="77777777" w:rsidR="008A4458" w:rsidRDefault="00F217C0"/>
    <w:sectPr w:rsidR="008A44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E05EB"/>
    <w:multiLevelType w:val="multilevel"/>
    <w:tmpl w:val="50146740"/>
    <w:lvl w:ilvl="0">
      <w:start w:val="1"/>
      <w:numFmt w:val="decimal"/>
      <w:lvlText w:val="%1."/>
      <w:lvlJc w:val="left"/>
      <w:pPr>
        <w:ind w:left="360" w:hanging="360"/>
      </w:pPr>
      <w:rPr>
        <w:b w:val="0"/>
      </w:rPr>
    </w:lvl>
    <w:lvl w:ilvl="1">
      <w:start w:val="1"/>
      <w:numFmt w:val="decimal"/>
      <w:lvlText w:val="%2."/>
      <w:lvlJc w:val="left"/>
      <w:pPr>
        <w:ind w:left="792" w:hanging="432"/>
      </w:pPr>
      <w:rPr>
        <w:rFonts w:ascii="Arial Narrow" w:eastAsia="Times New Roman" w:hAnsi="Arial Narrow" w:cs="Arial"/>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A2E5230"/>
    <w:multiLevelType w:val="multilevel"/>
    <w:tmpl w:val="F006C6B0"/>
    <w:lvl w:ilvl="0">
      <w:start w:val="1"/>
      <w:numFmt w:val="decimal"/>
      <w:lvlText w:val="%1."/>
      <w:lvlJc w:val="left"/>
      <w:pPr>
        <w:ind w:left="360" w:hanging="360"/>
      </w:pPr>
      <w:rPr>
        <w:b w:val="0"/>
      </w:rPr>
    </w:lvl>
    <w:lvl w:ilvl="1">
      <w:start w:val="1"/>
      <w:numFmt w:val="lowerLetter"/>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9177717"/>
    <w:multiLevelType w:val="hybridMultilevel"/>
    <w:tmpl w:val="EB12D44C"/>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 w15:restartNumberingAfterBreak="0">
    <w:nsid w:val="3CC806B3"/>
    <w:multiLevelType w:val="multilevel"/>
    <w:tmpl w:val="F6B05CC4"/>
    <w:lvl w:ilvl="0">
      <w:start w:val="8"/>
      <w:numFmt w:val="decimal"/>
      <w:lvlText w:val="%1."/>
      <w:lvlJc w:val="left"/>
      <w:pPr>
        <w:ind w:left="360" w:hanging="360"/>
      </w:pPr>
      <w:rPr>
        <w:rFonts w:hint="default"/>
        <w:b w:val="0"/>
      </w:rPr>
    </w:lvl>
    <w:lvl w:ilvl="1">
      <w:start w:val="1"/>
      <w:numFmt w:val="lowerLetter"/>
      <w:lvlText w:val="%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75465F62"/>
    <w:multiLevelType w:val="hybridMultilevel"/>
    <w:tmpl w:val="F41A1076"/>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0DC"/>
    <w:rsid w:val="00000145"/>
    <w:rsid w:val="00071AF7"/>
    <w:rsid w:val="000D0CA7"/>
    <w:rsid w:val="00145406"/>
    <w:rsid w:val="00150C6D"/>
    <w:rsid w:val="001B1BE5"/>
    <w:rsid w:val="0023520D"/>
    <w:rsid w:val="002D40DC"/>
    <w:rsid w:val="00320F6F"/>
    <w:rsid w:val="00416C4D"/>
    <w:rsid w:val="00427B28"/>
    <w:rsid w:val="00467885"/>
    <w:rsid w:val="00561793"/>
    <w:rsid w:val="006040EC"/>
    <w:rsid w:val="00623BEF"/>
    <w:rsid w:val="007B1B40"/>
    <w:rsid w:val="00833DBD"/>
    <w:rsid w:val="00915EFD"/>
    <w:rsid w:val="009A0F2B"/>
    <w:rsid w:val="00B36ECD"/>
    <w:rsid w:val="00B81543"/>
    <w:rsid w:val="00BA60AA"/>
    <w:rsid w:val="00C2590D"/>
    <w:rsid w:val="00CF14BC"/>
    <w:rsid w:val="00D93C4C"/>
    <w:rsid w:val="00DE5042"/>
    <w:rsid w:val="00DE7531"/>
    <w:rsid w:val="00E52E33"/>
    <w:rsid w:val="00F217C0"/>
    <w:rsid w:val="00FF6C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56BD5"/>
  <w15:chartTrackingRefBased/>
  <w15:docId w15:val="{A8B8346B-B7C8-4BC0-8364-FF5752C65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D40D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1B1BE5"/>
    <w:rPr>
      <w:color w:val="0000FF"/>
      <w:u w:val="single"/>
    </w:rPr>
  </w:style>
  <w:style w:type="character" w:customStyle="1" w:styleId="AkapitzlistZnak">
    <w:name w:val="Akapit z listą Znak"/>
    <w:aliases w:val="CW_Lista Znak,lp1 Znak,Tytuły Znak"/>
    <w:link w:val="Akapitzlist"/>
    <w:uiPriority w:val="34"/>
    <w:locked/>
    <w:rsid w:val="001B1BE5"/>
    <w:rPr>
      <w:rFonts w:ascii="Calibri" w:hAnsi="Calibri" w:cs="Calibri"/>
      <w:color w:val="000000"/>
    </w:rPr>
  </w:style>
  <w:style w:type="paragraph" w:styleId="Akapitzlist">
    <w:name w:val="List Paragraph"/>
    <w:aliases w:val="CW_Lista,lp1,Tytuły"/>
    <w:basedOn w:val="Normalny"/>
    <w:link w:val="AkapitzlistZnak"/>
    <w:uiPriority w:val="34"/>
    <w:qFormat/>
    <w:rsid w:val="001B1BE5"/>
    <w:pPr>
      <w:spacing w:after="0" w:line="240" w:lineRule="auto"/>
      <w:ind w:left="72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energa-wytwarzanie@energa.pl" TargetMode="External"/><Relationship Id="rId5" Type="http://schemas.openxmlformats.org/officeDocument/2006/relationships/hyperlink" Target="mailto:kancelaria.ew@energ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1482</Words>
  <Characters>8897</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Sobolewski Wiesław (51000623)</dc:creator>
  <cp:keywords/>
  <dc:description/>
  <cp:lastModifiedBy>Kask Żaneta (51000684)</cp:lastModifiedBy>
  <cp:revision>3</cp:revision>
  <dcterms:created xsi:type="dcterms:W3CDTF">2022-06-01T13:19:00Z</dcterms:created>
  <dcterms:modified xsi:type="dcterms:W3CDTF">2022-06-02T09:41:00Z</dcterms:modified>
</cp:coreProperties>
</file>